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83: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ผมขอสรุปความเข้าใจอีกนิด เพื่อไม่งง ถ้า สมมติ ว่า ๗ กับ 0 อยู่ด้วยกันในภพปัตนิ ถึงเอามาคิดได้ใช่ปะครับ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ทุกดวงต้องถึงตนุเป็นหลัก   เรื่องเจ้าเรือนคู่ ดูชั้นเดียว ดีหรือไม่ดี ไปไหนเท่านั้น อย่าลึกกว่านั้น    ๖ กุมลัคนา  ๗ ลอยอยู่ปัตนิ ก็ขัดแย้งกับคู่ตรงๆ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๐ ก็ปัตนิแปรปรวน อาจเปลี่ยนคู่  ยังถึงตนุ เป็นคนมีเซนส์ หรือแปรปรวนไปด้วย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เคยเห็น ราศีพิจิก ๐๗ กุมลัคนา หลายคน แข็ง หนักแน่น จริงจัง อารมณ์แปรปรวน เข้าใจยาก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