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96: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อยากรู้ว่า ดาวลอย หรือดาวเจ้าเรือน เราควรดูดาวไหนเป็นสำคัญ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มันส่งผลทั้งนั้น แต่อยากรู้ว่าอันไหนจะส่งผลแรงกว่ากัน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กรณีมาตรฐานดาวเท่าๆกัน  พื้นดวงชาตาถือว่าสำคัญเท่ากันทุกดวง  เพราะใช้แต่คุณภาพดาว    แต่กรณีดาวจร ต้องดูดาวเจ้าเรือนเป็นสำคัญ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