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99: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ถ้ามีคนถามว่า จะได้ไปเรียนต่อต่างประเทศ  ไปเมื่อไหร่ ดูดาวอะไร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เรื่องต่างชาติ ต่างภาษา เอาแน่ไม่ได้ เมื่อก่อนดูดาวราหู ( ๘ ) และหรือดาวมฤตยู ( 0 )  ได้ผัวต่างชาติ  หรือได้ไปเรียนต่างประเทศ  ข้อมูลที่มีมากมาย  เห็นว่าไม่ถูกต้องทั้งนั้น  ไม่มีดาวอะไรบอกได้ชัดเจนเลย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เมื่อก่อนไปเรียนต่างประเทศเป็นเรื่องใหญ่โต น้อยรายที่จะได้ไป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ก็พยายามดูกัน ถูกมั่งผิดมั่ง  แต่จำนวนคนมีน้อย  จึงไม่เป็นที่สังเกตว่าถูกหรือผิด สมัยนี้ไปง่าย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ไม่ต้องดูดาว  ถามมีเงิน มีความพร้อมหรือเปล่า ก็ไปได้ทุกคน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