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1"/>
        <w:spacing w:lineRule="auto" w:line="360"/>
        <w:jc w:val="both"/>
        <w:rPr>
          <w:rFonts w:ascii="Times New Roman" w:hAnsi="Times New Roman" w:cs="Times New Roman"/>
          <w:b/>
        </w:rPr>
      </w:pPr>
      <w:bookmarkStart w:id="0" w:name="_GoBack"/>
      <w:bookmarkEnd w:id="0"/>
      <w:r>
        <w:rPr>
          <w:rFonts w:cs="Times New Roman" w:ascii="Times New Roman" w:hAnsi="Times New Roman"/>
        </w:rPr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</w:rPr>
        <w:t>Anexa nr. 4</w:t>
      </w:r>
    </w:p>
    <w:p>
      <w:pPr>
        <w:pStyle w:val="NoSpacing1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Nr.  . . . . . . . . . . . . . din . . . . . . . . . . . . . </w:t>
      </w:r>
    </w:p>
    <w:p>
      <w:pPr>
        <w:pStyle w:val="NoSpacing1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Către . . . . . . . . . . . . . (</w:t>
      </w:r>
      <w:r>
        <w:rPr>
          <w:rFonts w:cs="Times New Roman" w:ascii="Times New Roman" w:hAnsi="Times New Roman"/>
          <w:i/>
          <w:iCs/>
        </w:rPr>
        <w:t>organul fiscal competent</w:t>
      </w:r>
      <w:r>
        <w:rPr>
          <w:rFonts w:cs="Times New Roman" w:ascii="Times New Roman" w:hAnsi="Times New Roman"/>
        </w:rPr>
        <w:t>)</w:t>
      </w:r>
    </w:p>
    <w:p>
      <w:pPr>
        <w:pStyle w:val="NoSpacing1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1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1"/>
        <w:spacing w:lineRule="auto" w:line="360"/>
        <w:jc w:val="center"/>
        <w:rPr>
          <w:rFonts w:ascii="Times New Roman" w:hAnsi="Times New Roman" w:cs="Times New Roman"/>
        </w:rPr>
      </w:pPr>
      <w:bookmarkStart w:id="1" w:name="bookmark0"/>
      <w:r>
        <w:rPr>
          <w:rFonts w:cs="Times New Roman" w:ascii="Times New Roman" w:hAnsi="Times New Roman"/>
          <w:b/>
        </w:rPr>
        <w:t>CERERE</w:t>
      </w:r>
      <w:bookmarkEnd w:id="1"/>
    </w:p>
    <w:p>
      <w:pPr>
        <w:pStyle w:val="NoSpacing1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 restituire a obligațiilor fiscale prevăzute de Legea nr. 177/2026 privind anularea unor obligații fiscale</w:t>
      </w:r>
    </w:p>
    <w:p>
      <w:pPr>
        <w:pStyle w:val="NoSpacing1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1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 xml:space="preserve">Subscrisa  . . . . . . . . . . . . . . . . . .. . . , cu domiciliul/sediul în localitatea . . . . . . . . . . . . . , str.  . . . . . . . . . . . . nr.  . . . , bl.   . . . . ,  sc.  . . . , ap.  . . . . ,  judeţul/ sectorul . . . . . , având C.I.F . . . . . . . . . . . . . , în temeiul art. 168 din Legea nr. 207/2015 privind Codul de procedură fiscală, cu modificările şi completările ulterioare, coroborat cu prevederile Legii nr. 177/2026 privind anularea unor obligații fiscale, solicit restituirea sumelor care au stins prin  </w:t>
      </w:r>
      <w:r>
        <w:rPr>
          <w:rFonts w:cs="Times New Roman" w:ascii="Times New Roman" w:hAnsi="Times New Roman"/>
          <w:lang w:val="ro-RO"/>
        </w:rPr>
        <w:t>orice modalitate prevăzută la art. 22 din Legea nr. 207/2015</w:t>
      </w:r>
      <w:r>
        <w:rPr>
          <w:rFonts w:cs="Times New Roman" w:ascii="Times New Roman" w:hAnsi="Times New Roman"/>
        </w:rPr>
        <w:t xml:space="preserve"> privind Codul de procedură fiscală, cu modificările şi completările ulterioare, obligațiile fiscale principale stabilite prin Decizia de impunere/</w:t>
      </w:r>
      <w:r>
        <w:rPr>
          <w:rFonts w:eastAsia="Times New Roman CE" w:cs="Times New Roman" w:ascii="Times New Roman" w:hAnsi="Times New Roman"/>
          <w:lang w:val="ro-RO"/>
        </w:rPr>
        <w:t>Decizie de impunere din oficiu a taxei pe valoarea adăugată datorată de către persoanele impozabile prevăzute la art.11 alin.(6) și alin.(8) din Legea nr. 227/2015 privind Codul fiscal</w:t>
      </w:r>
      <w:r>
        <w:rPr>
          <w:rFonts w:cs="Times New Roman" w:ascii="Times New Roman" w:hAnsi="Times New Roman"/>
        </w:rPr>
        <w:t xml:space="preserve"> nr.…... din data de......, precum și  obligațiile fiscale accesorii aferente acestora.</w:t>
      </w:r>
    </w:p>
    <w:p>
      <w:pPr>
        <w:pStyle w:val="NoSpacing1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Menţionez că am luat cunoştinţă că din sumele de restituit vor fi compensate de către organul fiscal central eventualele obligaţii fiscale/bugetare restante existente în evidenţa fiscală la data restituirii.</w:t>
      </w:r>
    </w:p>
    <w:p>
      <w:pPr>
        <w:pStyle w:val="NoSpacing1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Solicit/Solicităm ca restituirea efectivă a sumelor cuvenite în continuare să se efectueze:</w:t>
      </w:r>
    </w:p>
    <w:p>
      <w:pPr>
        <w:pStyle w:val="NoSpacing1"/>
        <w:spacing w:lineRule="auto" w:line="360"/>
        <w:ind w:left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 ) în contul bancar nr.  . . . . . . . . . . . . deschis la . . . . . . . . . . . . . ;</w:t>
      </w:r>
    </w:p>
    <w:p>
      <w:pPr>
        <w:pStyle w:val="NoSpacing1"/>
        <w:spacing w:lineRule="auto" w:line="360"/>
        <w:ind w:left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 ) în numerar, la ghişeul unităţii Trezoreriei Statului.</w:t>
      </w:r>
    </w:p>
    <w:p>
      <w:pPr>
        <w:pStyle w:val="NoSpacing1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1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Contribuabilul/Reprezentantul legal al contribuabilului,</w:t>
      </w:r>
    </w:p>
    <w:p>
      <w:pPr>
        <w:pStyle w:val="NoSpacing1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. . . . . . . . . . . . . . . . . . . . . . . . . . . . . . . </w:t>
      </w:r>
    </w:p>
    <w:p>
      <w:pPr>
        <w:pStyle w:val="NoSpacing1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(numele şi prenumele)</w:t>
      </w:r>
    </w:p>
    <w:p>
      <w:pPr>
        <w:pStyle w:val="NoSpacing1"/>
        <w:spacing w:lineRule="auto" w:line="360"/>
        <w:jc w:val="both"/>
        <w:rPr>
          <w:rFonts w:ascii="Times New Roman" w:hAnsi="Times New Roman" w:cs="Times New Roman"/>
          <w:color w:val="auto"/>
          <w:lang w:eastAsia="en-US"/>
        </w:rPr>
      </w:pPr>
      <w:r>
        <w:rPr>
          <w:rFonts w:cs="Times New Roman" w:ascii="Times New Roman" w:hAnsi="Times New Roman"/>
          <w:color w:val="auto"/>
          <w:lang w:eastAsia="en-US"/>
        </w:rPr>
      </w:r>
    </w:p>
    <w:p>
      <w:pPr>
        <w:pStyle w:val="NoSpacing1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Semnătura . . . . . . . . . . . . .</w:t>
      </w:r>
    </w:p>
    <w:p>
      <w:pPr>
        <w:pStyle w:val="NoSpacing1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Data . . . . . . . . . . . . . . . . . 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99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4344" o:spid="shape_0" adj="10800" fillcolor="silver" stroked="f" o:allowincell="f" style="position:absolute;margin-left:-24.9pt;margin-top:152.1pt;width:484.05pt;height:129.9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PROIECT" style="font-family:&quot;Courier New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 id="PowerPlusWaterMarkObject1974345" o:spid="shape_0" adj="10800" fillcolor="silver" stroked="f" o:allowincell="f" style="position:absolute;margin-left:3.2pt;margin-top:259pt;width:484.05pt;height:129.9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PROIECT" style="font-family:&quot;Courier New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 id="PowerPlusWaterMarkObject1974345" o:spid="shape_0" adj="10800" fillcolor="silver" stroked="f" o:allowincell="f" style="position:absolute;margin-left:3.2pt;margin-top:259pt;width:484.05pt;height:129.9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PROIECT" style="font-family:&quot;Courier New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settings.xml><?xml version="1.0" encoding="utf-8"?>
<w:settings xmlns:w="http://schemas.openxmlformats.org/wordprocessingml/2006/main">
  <w:zoom w:percent="12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iberation Serif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uiPriority="0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ourier New" w:hAnsi="Courier New" w:eastAsia="Cambria Math" w:cs="Courier New"/>
      <w:color w:val="000000"/>
      <w:kern w:val="2"/>
      <w:sz w:val="24"/>
      <w:szCs w:val="24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1" w:customStyle="1">
    <w:name w:val="Hyperlink1"/>
    <w:basedOn w:val="DefaultParagraphFont"/>
    <w:qFormat/>
    <w:rPr>
      <w:rFonts w:cs="Times New Roman"/>
      <w:color w:val="0066CC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e26be"/>
    <w:rPr>
      <w:rFonts w:ascii="Courier New" w:hAnsi="Courier New" w:eastAsia="Cambria Math" w:cs="Courier New"/>
      <w:color w:val="000000"/>
      <w:kern w:val="2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2e26be"/>
    <w:rPr>
      <w:rFonts w:ascii="Courier New" w:hAnsi="Courier New" w:eastAsia="Cambria Math" w:cs="Courier New"/>
      <w:color w:val="000000"/>
      <w:kern w:val="2"/>
      <w:sz w:val="24"/>
      <w:szCs w:val="24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Caption11" w:customStyle="1">
    <w:name w:val="Caption1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DocumentMap1" w:customStyle="1">
    <w:name w:val="Document Map1"/>
    <w:qFormat/>
    <w:pPr>
      <w:widowControl/>
      <w:suppressAutoHyphens w:val="true"/>
      <w:bidi w:val="0"/>
      <w:spacing w:before="0" w:after="0"/>
      <w:jc w:val="left"/>
    </w:pPr>
    <w:rPr>
      <w:rFonts w:ascii="Courier New" w:hAnsi="Courier New" w:eastAsia="Cambria Math" w:cs="Courier New"/>
      <w:color w:val="auto"/>
      <w:kern w:val="2"/>
      <w:sz w:val="24"/>
      <w:szCs w:val="24"/>
      <w:lang w:eastAsia="en-US" w:val="en-US" w:bidi="ar-SA"/>
    </w:rPr>
  </w:style>
  <w:style w:type="paragraph" w:styleId="NoSpacing1" w:customStyle="1">
    <w:name w:val="No Spacing1"/>
    <w:qFormat/>
    <w:pPr>
      <w:widowControl w:val="false"/>
      <w:suppressAutoHyphens w:val="true"/>
      <w:bidi w:val="0"/>
      <w:spacing w:before="0" w:after="0"/>
      <w:jc w:val="left"/>
    </w:pPr>
    <w:rPr>
      <w:rFonts w:ascii="Courier New" w:hAnsi="Courier New" w:eastAsia="Cambria Math" w:cs="Courier New"/>
      <w:color w:val="000000"/>
      <w:kern w:val="2"/>
      <w:sz w:val="24"/>
      <w:szCs w:val="24"/>
      <w:lang w:val="en-US" w:eastAsia="zh-C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e26b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e26be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LibreOffice/7.6.5.2$Windows_X86_64 LibreOffice_project/38d5f62f85355c192ef5f1dd47c5c0c0c6d6598b</Application>
  <AppVersion>15.0000</AppVersion>
  <Pages>2</Pages>
  <Words>420</Words>
  <Characters>1492</Characters>
  <CharactersWithSpaces>1926</CharactersWithSpaces>
  <Paragraphs>15</Paragraphs>
  <Company>Ministerul Finantelor Publice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2026-09-24T10:39:00Z</dcterms:created>
  <dc:creator>DANIELA-ANDRA IOSIFESCU</dc:creator>
  <dc:description/>
  <dc:language>en-US</dc:language>
  <cp:lastModifiedBy>DANIELA-ANDRA IOSIFESCU</cp:lastModifiedBy>
  <cp:lastPrinted>2026-09-25T09:33:00Z</cp:lastPrinted>
  <dcterms:modified xsi:type="dcterms:W3CDTF">2026-09-29T05:50:00Z</dcterms:modified>
  <cp:revision>6</cp:revision>
  <dc:subject/>
  <dc:title>Anexa nr.6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  <property fmtid="{D5CDD505-2E9C-101B-9397-08002B2CF9AE}" pid="3" name="LinksUpToDate">
    <vt:bool>0</vt:bool>
  </property>
  <property fmtid="{D5CDD505-2E9C-101B-9397-08002B2CF9AE}" pid="4" name="Operator">
    <vt:lpwstr>Oana Daniela Novacovschi</vt:lpwstr>
  </property>
  <property fmtid="{D5CDD505-2E9C-101B-9397-08002B2CF9AE}" pid="5" name="ScaleCrop">
    <vt:bool>0</vt:bool>
  </property>
</Properties>
</file>