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﻿https://clickup.com/</w:t>
        <w:tab/>
        <w:t xml:space="preserve">[Home Section]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https://www.ketto.org/</w:t>
        <w:tab/>
        <w:t xml:space="preserve">[Trending Fundraisers Section]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https://asana.com/</w:t>
        <w:tab/>
        <w:tab/>
        <w:t xml:space="preserve">[Animation Section]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https://monday.com/blog/</w:t>
        <w:tab/>
        <w:t xml:space="preserve">[Blog Section]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https://monday.com/blog/product/our-latest-features-to-help-optimize-your-marketing-workflow/</w:t>
        <w:tab/>
        <w:t xml:space="preserve">[Single Post Section]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https://oporajoy.org/</w:t>
        <w:tab/>
        <w:t xml:space="preserve">[Footer Section]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