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double" w:sz="4" w:space="0" w:color="auto"/>
          <w:left w:val="double" w:sz="4" w:space="0" w:color="auto"/>
          <w:bottom w:val="double" w:sz="4" w:space="0" w:color="auto"/>
          <w:right w:val="double" w:sz="4" w:space="0" w:color="auto"/>
        </w:tblBorders>
        <w:tblCellMar>
          <w:left w:w="28" w:type="dxa"/>
          <w:right w:w="28" w:type="dxa"/>
        </w:tblCellMar>
        <w:tblLook w:val="0000"/>
      </w:tblPr>
      <w:tblGrid>
        <w:gridCol w:w="5560"/>
        <w:gridCol w:w="2315"/>
      </w:tblGrid>
      <w:tr w:rsidR="00866A72" w:rsidTr="008604E0">
        <w:trPr>
          <w:cantSplit/>
          <w:trHeight w:val="1227"/>
          <w:jc w:val="center"/>
        </w:trPr>
        <w:tc>
          <w:tcPr>
            <w:tcW w:w="7875" w:type="dxa"/>
            <w:gridSpan w:val="2"/>
            <w:tcBorders>
              <w:top w:val="single" w:sz="6" w:space="0" w:color="auto"/>
              <w:bottom w:val="single" w:sz="6" w:space="0" w:color="auto"/>
            </w:tcBorders>
            <w:vAlign w:val="center"/>
          </w:tcPr>
          <w:p w:rsidR="00866A72" w:rsidRPr="00103EAB" w:rsidRDefault="00866A72" w:rsidP="00866A72">
            <w:pPr>
              <w:jc w:val="center"/>
              <w:rPr>
                <w:b/>
                <w:color w:val="FF0000"/>
                <w:sz w:val="32"/>
              </w:rPr>
            </w:pPr>
            <w:r>
              <w:rPr>
                <w:rFonts w:hint="eastAsia"/>
                <w:b/>
                <w:color w:val="FF0000"/>
                <w:sz w:val="28"/>
                <w:szCs w:val="28"/>
              </w:rPr>
              <w:t>红色信仰</w:t>
            </w:r>
            <w:r>
              <w:rPr>
                <w:rFonts w:asciiTheme="minorEastAsia" w:hAnsiTheme="minorEastAsia" w:hint="eastAsia"/>
                <w:b/>
                <w:color w:val="FF0000"/>
                <w:kern w:val="0"/>
                <w:sz w:val="20"/>
                <w:szCs w:val="32"/>
              </w:rPr>
              <w:t>-</w:t>
            </w:r>
            <w:r w:rsidRPr="00866A72">
              <w:rPr>
                <w:rFonts w:asciiTheme="minorEastAsia" w:hAnsiTheme="minorEastAsia" w:hint="eastAsia"/>
                <w:b/>
                <w:color w:val="FF0000"/>
                <w:kern w:val="0"/>
                <w:sz w:val="28"/>
                <w:szCs w:val="28"/>
              </w:rPr>
              <w:t>红色视界</w:t>
            </w:r>
            <w:r>
              <w:rPr>
                <w:rFonts w:asciiTheme="minorEastAsia" w:hAnsiTheme="minorEastAsia" w:hint="eastAsia"/>
                <w:b/>
                <w:color w:val="FF0000"/>
                <w:kern w:val="0"/>
                <w:sz w:val="28"/>
                <w:szCs w:val="28"/>
              </w:rPr>
              <w:t>（视频播放）</w:t>
            </w:r>
          </w:p>
        </w:tc>
      </w:tr>
      <w:tr w:rsidR="00866A72" w:rsidTr="008604E0">
        <w:trPr>
          <w:cantSplit/>
          <w:jc w:val="center"/>
        </w:trPr>
        <w:tc>
          <w:tcPr>
            <w:tcW w:w="5560" w:type="dxa"/>
            <w:tcBorders>
              <w:top w:val="single" w:sz="6" w:space="0" w:color="auto"/>
              <w:bottom w:val="single" w:sz="6" w:space="0" w:color="auto"/>
              <w:right w:val="single" w:sz="6" w:space="0" w:color="auto"/>
            </w:tcBorders>
          </w:tcPr>
          <w:p w:rsidR="00866A72" w:rsidRDefault="00866A72" w:rsidP="008604E0">
            <w:pPr>
              <w:jc w:val="right"/>
            </w:pPr>
            <w:r>
              <w:rPr>
                <w:rFonts w:hint="eastAsia"/>
              </w:rPr>
              <w:t>策划负责人：</w:t>
            </w:r>
          </w:p>
        </w:tc>
        <w:tc>
          <w:tcPr>
            <w:tcW w:w="2315" w:type="dxa"/>
            <w:tcBorders>
              <w:top w:val="single" w:sz="6" w:space="0" w:color="auto"/>
              <w:left w:val="single" w:sz="6" w:space="0" w:color="auto"/>
              <w:bottom w:val="single" w:sz="6" w:space="0" w:color="auto"/>
            </w:tcBorders>
          </w:tcPr>
          <w:p w:rsidR="00866A72" w:rsidRDefault="00866A72" w:rsidP="008604E0">
            <w:r>
              <w:rPr>
                <w:rFonts w:hint="eastAsia"/>
              </w:rPr>
              <w:t>曹岩</w:t>
            </w:r>
          </w:p>
        </w:tc>
      </w:tr>
      <w:tr w:rsidR="00866A72" w:rsidTr="008604E0">
        <w:trPr>
          <w:cantSplit/>
          <w:jc w:val="center"/>
        </w:trPr>
        <w:tc>
          <w:tcPr>
            <w:tcW w:w="5560" w:type="dxa"/>
            <w:tcBorders>
              <w:top w:val="single" w:sz="6" w:space="0" w:color="auto"/>
              <w:bottom w:val="single" w:sz="6" w:space="0" w:color="auto"/>
              <w:right w:val="single" w:sz="6" w:space="0" w:color="auto"/>
            </w:tcBorders>
          </w:tcPr>
          <w:p w:rsidR="00866A72" w:rsidRDefault="00866A72" w:rsidP="008604E0">
            <w:pPr>
              <w:jc w:val="right"/>
            </w:pPr>
            <w:r>
              <w:rPr>
                <w:rFonts w:hint="eastAsia"/>
              </w:rPr>
              <w:t>草案开始日期：</w:t>
            </w:r>
          </w:p>
        </w:tc>
        <w:tc>
          <w:tcPr>
            <w:tcW w:w="2315" w:type="dxa"/>
            <w:tcBorders>
              <w:top w:val="single" w:sz="6" w:space="0" w:color="auto"/>
              <w:left w:val="single" w:sz="6" w:space="0" w:color="auto"/>
              <w:bottom w:val="single" w:sz="6" w:space="0" w:color="auto"/>
            </w:tcBorders>
          </w:tcPr>
          <w:p w:rsidR="00866A72" w:rsidRPr="0052246A" w:rsidRDefault="00866A72" w:rsidP="008604E0"/>
        </w:tc>
      </w:tr>
      <w:tr w:rsidR="00866A72" w:rsidTr="008604E0">
        <w:trPr>
          <w:cantSplit/>
          <w:jc w:val="center"/>
        </w:trPr>
        <w:tc>
          <w:tcPr>
            <w:tcW w:w="5560" w:type="dxa"/>
            <w:tcBorders>
              <w:top w:val="single" w:sz="6" w:space="0" w:color="auto"/>
              <w:bottom w:val="single" w:sz="6" w:space="0" w:color="auto"/>
              <w:right w:val="single" w:sz="6" w:space="0" w:color="auto"/>
            </w:tcBorders>
            <w:vAlign w:val="center"/>
          </w:tcPr>
          <w:p w:rsidR="00866A72" w:rsidRDefault="00866A72" w:rsidP="008604E0">
            <w:pPr>
              <w:jc w:val="right"/>
            </w:pPr>
            <w:r>
              <w:rPr>
                <w:rFonts w:hint="eastAsia"/>
              </w:rPr>
              <w:t>系统分析负责人：</w:t>
            </w:r>
          </w:p>
        </w:tc>
        <w:tc>
          <w:tcPr>
            <w:tcW w:w="2315" w:type="dxa"/>
            <w:tcBorders>
              <w:top w:val="single" w:sz="6" w:space="0" w:color="auto"/>
              <w:left w:val="single" w:sz="6" w:space="0" w:color="auto"/>
              <w:bottom w:val="single" w:sz="6" w:space="0" w:color="auto"/>
            </w:tcBorders>
          </w:tcPr>
          <w:p w:rsidR="00866A72" w:rsidRDefault="00866A72" w:rsidP="008604E0"/>
          <w:p w:rsidR="00866A72" w:rsidRDefault="00866A72" w:rsidP="008604E0"/>
        </w:tc>
      </w:tr>
    </w:tbl>
    <w:p w:rsidR="00866A72" w:rsidRDefault="00866A72" w:rsidP="00866A72"/>
    <w:p w:rsidR="00000000" w:rsidRDefault="004C2C34">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rsidP="00866A72">
      <w:r>
        <w:rPr>
          <w:rFonts w:hint="eastAsia"/>
        </w:rPr>
        <w:t>修改记录：</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tblPr>
      <w:tblGrid>
        <w:gridCol w:w="705"/>
        <w:gridCol w:w="2127"/>
        <w:gridCol w:w="1275"/>
        <w:gridCol w:w="1276"/>
        <w:gridCol w:w="3505"/>
      </w:tblGrid>
      <w:tr w:rsidR="00866A72" w:rsidTr="008604E0">
        <w:trPr>
          <w:jc w:val="center"/>
        </w:trPr>
        <w:tc>
          <w:tcPr>
            <w:tcW w:w="705" w:type="dxa"/>
            <w:shd w:val="clear" w:color="auto" w:fill="C0C0C0"/>
          </w:tcPr>
          <w:p w:rsidR="00866A72" w:rsidRPr="001D6366" w:rsidRDefault="00866A72" w:rsidP="008604E0">
            <w:pPr>
              <w:rPr>
                <w:b/>
                <w:kern w:val="0"/>
                <w:sz w:val="20"/>
              </w:rPr>
            </w:pPr>
            <w:r w:rsidRPr="001D6366">
              <w:rPr>
                <w:rFonts w:hint="eastAsia"/>
                <w:b/>
                <w:kern w:val="0"/>
                <w:sz w:val="20"/>
              </w:rPr>
              <w:t>版本</w:t>
            </w:r>
          </w:p>
        </w:tc>
        <w:tc>
          <w:tcPr>
            <w:tcW w:w="2127" w:type="dxa"/>
            <w:shd w:val="clear" w:color="auto" w:fill="C0C0C0"/>
          </w:tcPr>
          <w:p w:rsidR="00866A72" w:rsidRPr="001D6366" w:rsidRDefault="00866A72" w:rsidP="008604E0">
            <w:pPr>
              <w:rPr>
                <w:b/>
                <w:kern w:val="0"/>
                <w:sz w:val="20"/>
              </w:rPr>
            </w:pPr>
            <w:r w:rsidRPr="001D6366">
              <w:rPr>
                <w:rFonts w:hint="eastAsia"/>
                <w:b/>
                <w:kern w:val="0"/>
                <w:sz w:val="20"/>
              </w:rPr>
              <w:t>案子编号</w:t>
            </w:r>
          </w:p>
        </w:tc>
        <w:tc>
          <w:tcPr>
            <w:tcW w:w="1275" w:type="dxa"/>
            <w:shd w:val="clear" w:color="auto" w:fill="C0C0C0"/>
          </w:tcPr>
          <w:p w:rsidR="00866A72" w:rsidRPr="001D6366" w:rsidRDefault="00866A72" w:rsidP="008604E0">
            <w:pPr>
              <w:rPr>
                <w:b/>
                <w:kern w:val="0"/>
                <w:sz w:val="20"/>
              </w:rPr>
            </w:pPr>
            <w:r w:rsidRPr="001D6366">
              <w:rPr>
                <w:rFonts w:hint="eastAsia"/>
                <w:b/>
                <w:kern w:val="0"/>
                <w:sz w:val="20"/>
              </w:rPr>
              <w:t>修改日期</w:t>
            </w:r>
          </w:p>
        </w:tc>
        <w:tc>
          <w:tcPr>
            <w:tcW w:w="1276" w:type="dxa"/>
            <w:shd w:val="clear" w:color="auto" w:fill="C0C0C0"/>
          </w:tcPr>
          <w:p w:rsidR="00866A72" w:rsidRPr="001D6366" w:rsidRDefault="00866A72" w:rsidP="008604E0">
            <w:pPr>
              <w:rPr>
                <w:b/>
                <w:kern w:val="0"/>
                <w:sz w:val="20"/>
              </w:rPr>
            </w:pPr>
            <w:r w:rsidRPr="001D6366">
              <w:rPr>
                <w:rFonts w:hint="eastAsia"/>
                <w:b/>
                <w:kern w:val="0"/>
                <w:sz w:val="20"/>
              </w:rPr>
              <w:t>负责人</w:t>
            </w:r>
          </w:p>
        </w:tc>
        <w:tc>
          <w:tcPr>
            <w:tcW w:w="3505" w:type="dxa"/>
            <w:shd w:val="clear" w:color="auto" w:fill="C0C0C0"/>
          </w:tcPr>
          <w:p w:rsidR="00866A72" w:rsidRPr="001D6366" w:rsidRDefault="00866A72" w:rsidP="008604E0">
            <w:pPr>
              <w:rPr>
                <w:b/>
                <w:kern w:val="0"/>
                <w:sz w:val="20"/>
              </w:rPr>
            </w:pPr>
            <w:r w:rsidRPr="001D6366">
              <w:rPr>
                <w:rFonts w:hint="eastAsia"/>
                <w:b/>
                <w:kern w:val="0"/>
                <w:sz w:val="20"/>
              </w:rPr>
              <w:t>修改说明</w:t>
            </w:r>
          </w:p>
        </w:tc>
      </w:tr>
      <w:tr w:rsidR="00866A72" w:rsidTr="008604E0">
        <w:trPr>
          <w:jc w:val="center"/>
        </w:trPr>
        <w:tc>
          <w:tcPr>
            <w:tcW w:w="705" w:type="dxa"/>
          </w:tcPr>
          <w:p w:rsidR="00866A72" w:rsidRPr="00C22621" w:rsidRDefault="00866A72" w:rsidP="008604E0">
            <w:pPr>
              <w:rPr>
                <w:kern w:val="0"/>
                <w:sz w:val="18"/>
                <w:szCs w:val="18"/>
              </w:rPr>
            </w:pPr>
          </w:p>
        </w:tc>
        <w:tc>
          <w:tcPr>
            <w:tcW w:w="2127" w:type="dxa"/>
          </w:tcPr>
          <w:p w:rsidR="00866A72" w:rsidRPr="00C22621" w:rsidRDefault="00866A72" w:rsidP="008604E0">
            <w:pPr>
              <w:rPr>
                <w:kern w:val="0"/>
                <w:sz w:val="18"/>
                <w:szCs w:val="18"/>
              </w:rPr>
            </w:pPr>
          </w:p>
        </w:tc>
        <w:tc>
          <w:tcPr>
            <w:tcW w:w="1275" w:type="dxa"/>
          </w:tcPr>
          <w:p w:rsidR="00866A72" w:rsidRPr="00C22621" w:rsidRDefault="00866A72" w:rsidP="008604E0">
            <w:pPr>
              <w:rPr>
                <w:kern w:val="0"/>
                <w:sz w:val="18"/>
                <w:szCs w:val="18"/>
              </w:rPr>
            </w:pPr>
          </w:p>
        </w:tc>
        <w:tc>
          <w:tcPr>
            <w:tcW w:w="1276" w:type="dxa"/>
          </w:tcPr>
          <w:p w:rsidR="00866A72" w:rsidRPr="00C22621" w:rsidRDefault="00866A72" w:rsidP="008604E0">
            <w:pPr>
              <w:rPr>
                <w:kern w:val="0"/>
                <w:sz w:val="18"/>
                <w:szCs w:val="18"/>
              </w:rPr>
            </w:pPr>
            <w:r>
              <w:rPr>
                <w:rFonts w:hint="eastAsia"/>
                <w:kern w:val="0"/>
                <w:sz w:val="18"/>
                <w:szCs w:val="18"/>
              </w:rPr>
              <w:t>曹岩</w:t>
            </w:r>
          </w:p>
        </w:tc>
        <w:tc>
          <w:tcPr>
            <w:tcW w:w="3505" w:type="dxa"/>
          </w:tcPr>
          <w:p w:rsidR="00866A72" w:rsidRPr="00C22621" w:rsidRDefault="00866A72" w:rsidP="008604E0">
            <w:pPr>
              <w:rPr>
                <w:kern w:val="0"/>
                <w:sz w:val="18"/>
                <w:szCs w:val="18"/>
              </w:rPr>
            </w:pPr>
          </w:p>
        </w:tc>
      </w:tr>
    </w:tbl>
    <w:p w:rsidR="00866A72" w:rsidRDefault="00866A72" w:rsidP="00866A72"/>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p w:rsidR="00866A72" w:rsidRDefault="00866A72">
      <w:pPr>
        <w:rPr>
          <w:rFonts w:hint="eastAsia"/>
        </w:rPr>
      </w:pPr>
    </w:p>
    <w:tbl>
      <w:tblPr>
        <w:tblW w:w="8567" w:type="dxa"/>
        <w:tblInd w:w="945" w:type="dxa"/>
        <w:tblBorders>
          <w:top w:val="thinThickSmallGap" w:sz="24" w:space="0" w:color="auto"/>
          <w:left w:val="thinThickSmallGap" w:sz="24" w:space="0" w:color="auto"/>
          <w:bottom w:val="thickThinSmallGap" w:sz="24" w:space="0" w:color="auto"/>
          <w:right w:val="thickThinSmallGap" w:sz="24" w:space="0" w:color="auto"/>
        </w:tblBorders>
        <w:tblLook w:val="0000"/>
      </w:tblPr>
      <w:tblGrid>
        <w:gridCol w:w="1534"/>
        <w:gridCol w:w="7033"/>
      </w:tblGrid>
      <w:tr w:rsidR="00866A72" w:rsidTr="008604E0">
        <w:trPr>
          <w:trHeight w:val="709"/>
        </w:trPr>
        <w:tc>
          <w:tcPr>
            <w:tcW w:w="8567" w:type="dxa"/>
            <w:gridSpan w:val="2"/>
            <w:tcBorders>
              <w:top w:val="thinThickSmallGap" w:sz="24" w:space="0" w:color="auto"/>
              <w:left w:val="thinThickSmallGap" w:sz="24" w:space="0" w:color="auto"/>
              <w:bottom w:val="single" w:sz="6" w:space="0" w:color="auto"/>
              <w:right w:val="thickThinSmallGap" w:sz="24" w:space="0" w:color="auto"/>
            </w:tcBorders>
            <w:shd w:val="clear" w:color="auto" w:fill="C0C0C0"/>
          </w:tcPr>
          <w:p w:rsidR="00866A72" w:rsidRDefault="00866A72" w:rsidP="008604E0">
            <w:pPr>
              <w:rPr>
                <w:b/>
                <w:bCs/>
                <w:sz w:val="32"/>
                <w:szCs w:val="28"/>
              </w:rPr>
            </w:pPr>
            <w:r>
              <w:rPr>
                <w:rFonts w:hint="eastAsia"/>
                <w:b/>
                <w:kern w:val="0"/>
                <w:sz w:val="32"/>
                <w:szCs w:val="32"/>
              </w:rPr>
              <w:t>界面按钮</w:t>
            </w:r>
            <w:r>
              <w:rPr>
                <w:rFonts w:hint="eastAsia"/>
                <w:b/>
                <w:bCs/>
                <w:sz w:val="32"/>
                <w:szCs w:val="28"/>
              </w:rPr>
              <w:t>规则。</w:t>
            </w:r>
          </w:p>
        </w:tc>
      </w:tr>
      <w:tr w:rsidR="00866A72" w:rsidRPr="000605F5" w:rsidTr="008604E0">
        <w:trPr>
          <w:trHeight w:val="589"/>
        </w:trPr>
        <w:tc>
          <w:tcPr>
            <w:tcW w:w="1534" w:type="dxa"/>
            <w:tcBorders>
              <w:top w:val="single" w:sz="6" w:space="0" w:color="auto"/>
              <w:left w:val="thinThickSmallGap" w:sz="24" w:space="0" w:color="auto"/>
              <w:bottom w:val="thickThinSmallGap" w:sz="24" w:space="0" w:color="auto"/>
              <w:right w:val="single" w:sz="6" w:space="0" w:color="auto"/>
            </w:tcBorders>
          </w:tcPr>
          <w:p w:rsidR="00866A72" w:rsidRPr="00F16AA2" w:rsidRDefault="00866A72" w:rsidP="008604E0">
            <w:pPr>
              <w:spacing w:line="320" w:lineRule="exact"/>
              <w:jc w:val="center"/>
              <w:rPr>
                <w:b/>
                <w:bCs/>
                <w:szCs w:val="21"/>
              </w:rPr>
            </w:pPr>
            <w:r w:rsidRPr="00F16AA2">
              <w:rPr>
                <w:rFonts w:hint="eastAsia"/>
                <w:b/>
                <w:bCs/>
                <w:szCs w:val="21"/>
              </w:rPr>
              <w:t>基本说明</w:t>
            </w:r>
          </w:p>
        </w:tc>
        <w:tc>
          <w:tcPr>
            <w:tcW w:w="7033" w:type="dxa"/>
            <w:tcBorders>
              <w:top w:val="single" w:sz="6" w:space="0" w:color="auto"/>
              <w:left w:val="single" w:sz="6" w:space="0" w:color="auto"/>
              <w:bottom w:val="thickThinSmallGap" w:sz="24" w:space="0" w:color="auto"/>
              <w:right w:val="thickThinSmallGap" w:sz="24" w:space="0" w:color="auto"/>
            </w:tcBorders>
          </w:tcPr>
          <w:p w:rsidR="00866A72" w:rsidRPr="000605F5" w:rsidRDefault="00866A72" w:rsidP="008604E0">
            <w:pPr>
              <w:spacing w:line="320" w:lineRule="exact"/>
              <w:rPr>
                <w:szCs w:val="21"/>
              </w:rPr>
            </w:pPr>
            <w:r>
              <w:rPr>
                <w:rFonts w:hint="eastAsia"/>
                <w:szCs w:val="21"/>
              </w:rPr>
              <w:t>界面内容及功能。</w:t>
            </w:r>
          </w:p>
        </w:tc>
      </w:tr>
      <w:tr w:rsidR="00866A72" w:rsidRPr="00216DD3" w:rsidTr="008604E0">
        <w:trPr>
          <w:trHeight w:val="421"/>
        </w:trPr>
        <w:tc>
          <w:tcPr>
            <w:tcW w:w="1534" w:type="dxa"/>
            <w:tcBorders>
              <w:top w:val="single" w:sz="6" w:space="0" w:color="auto"/>
              <w:left w:val="thinThickSmallGap" w:sz="24" w:space="0" w:color="auto"/>
              <w:bottom w:val="thickThinSmallGap" w:sz="24" w:space="0" w:color="auto"/>
              <w:right w:val="single" w:sz="6" w:space="0" w:color="auto"/>
            </w:tcBorders>
          </w:tcPr>
          <w:p w:rsidR="00866A72" w:rsidRPr="00F16AA2" w:rsidRDefault="00866A72" w:rsidP="008604E0">
            <w:pPr>
              <w:spacing w:line="320" w:lineRule="exact"/>
              <w:jc w:val="center"/>
              <w:rPr>
                <w:b/>
                <w:bCs/>
                <w:szCs w:val="21"/>
              </w:rPr>
            </w:pPr>
            <w:r w:rsidRPr="00F16AA2">
              <w:rPr>
                <w:rFonts w:hint="eastAsia"/>
                <w:b/>
                <w:bCs/>
                <w:szCs w:val="21"/>
              </w:rPr>
              <w:t>先决条件</w:t>
            </w:r>
          </w:p>
        </w:tc>
        <w:tc>
          <w:tcPr>
            <w:tcW w:w="7033" w:type="dxa"/>
            <w:tcBorders>
              <w:top w:val="single" w:sz="6" w:space="0" w:color="auto"/>
              <w:left w:val="single" w:sz="6" w:space="0" w:color="auto"/>
              <w:bottom w:val="thickThinSmallGap" w:sz="24" w:space="0" w:color="auto"/>
              <w:right w:val="thickThinSmallGap" w:sz="24" w:space="0" w:color="auto"/>
            </w:tcBorders>
          </w:tcPr>
          <w:p w:rsidR="00866A72" w:rsidRPr="00216DD3" w:rsidRDefault="00866A72" w:rsidP="00866A72">
            <w:pPr>
              <w:spacing w:line="320" w:lineRule="exact"/>
              <w:rPr>
                <w:szCs w:val="21"/>
              </w:rPr>
            </w:pPr>
            <w:r>
              <w:rPr>
                <w:rFonts w:hint="eastAsia"/>
                <w:szCs w:val="21"/>
              </w:rPr>
              <w:t>进入</w:t>
            </w:r>
            <w:r>
              <w:rPr>
                <w:rFonts w:hint="eastAsia"/>
                <w:szCs w:val="21"/>
              </w:rPr>
              <w:t>红色视界（视频播放）板块</w:t>
            </w:r>
          </w:p>
        </w:tc>
      </w:tr>
      <w:tr w:rsidR="00866A72" w:rsidRPr="00046920" w:rsidTr="008604E0">
        <w:trPr>
          <w:trHeight w:val="461"/>
        </w:trPr>
        <w:tc>
          <w:tcPr>
            <w:tcW w:w="1534" w:type="dxa"/>
            <w:tcBorders>
              <w:top w:val="single" w:sz="6" w:space="0" w:color="auto"/>
              <w:left w:val="thinThickSmallGap" w:sz="24" w:space="0" w:color="auto"/>
              <w:bottom w:val="thickThinSmallGap" w:sz="24" w:space="0" w:color="auto"/>
              <w:right w:val="single" w:sz="6" w:space="0" w:color="auto"/>
            </w:tcBorders>
          </w:tcPr>
          <w:p w:rsidR="00866A72" w:rsidRPr="00F16AA2" w:rsidRDefault="00866A72" w:rsidP="008604E0">
            <w:pPr>
              <w:spacing w:line="320" w:lineRule="exact"/>
              <w:jc w:val="center"/>
              <w:rPr>
                <w:b/>
                <w:bCs/>
                <w:szCs w:val="21"/>
              </w:rPr>
            </w:pPr>
            <w:r w:rsidRPr="00F16AA2">
              <w:rPr>
                <w:rFonts w:hint="eastAsia"/>
                <w:b/>
                <w:bCs/>
                <w:szCs w:val="21"/>
              </w:rPr>
              <w:t>操作</w:t>
            </w:r>
            <w:r>
              <w:rPr>
                <w:rFonts w:hint="eastAsia"/>
                <w:b/>
                <w:bCs/>
                <w:szCs w:val="21"/>
              </w:rPr>
              <w:t>规则</w:t>
            </w:r>
          </w:p>
        </w:tc>
        <w:tc>
          <w:tcPr>
            <w:tcW w:w="7033" w:type="dxa"/>
            <w:tcBorders>
              <w:top w:val="single" w:sz="6" w:space="0" w:color="auto"/>
              <w:left w:val="single" w:sz="6" w:space="0" w:color="auto"/>
              <w:bottom w:val="thickThinSmallGap" w:sz="24" w:space="0" w:color="auto"/>
              <w:right w:val="thickThinSmallGap" w:sz="24" w:space="0" w:color="auto"/>
            </w:tcBorders>
          </w:tcPr>
          <w:p w:rsidR="00866A72" w:rsidRPr="00046920" w:rsidRDefault="00866A72" w:rsidP="008604E0">
            <w:pPr>
              <w:pStyle w:val="a5"/>
              <w:numPr>
                <w:ilvl w:val="0"/>
                <w:numId w:val="1"/>
              </w:numPr>
              <w:spacing w:line="320" w:lineRule="exact"/>
              <w:ind w:firstLineChars="0"/>
              <w:rPr>
                <w:szCs w:val="21"/>
              </w:rPr>
            </w:pPr>
            <w:r>
              <w:rPr>
                <w:rFonts w:hint="eastAsia"/>
                <w:szCs w:val="21"/>
              </w:rPr>
              <w:t>红色视界界面及应用功能</w:t>
            </w:r>
          </w:p>
        </w:tc>
      </w:tr>
      <w:tr w:rsidR="00866A72" w:rsidRPr="00046920" w:rsidTr="008604E0">
        <w:trPr>
          <w:trHeight w:val="461"/>
        </w:trPr>
        <w:tc>
          <w:tcPr>
            <w:tcW w:w="1534" w:type="dxa"/>
            <w:tcBorders>
              <w:top w:val="single" w:sz="6" w:space="0" w:color="auto"/>
              <w:left w:val="thinThickSmallGap" w:sz="24" w:space="0" w:color="auto"/>
              <w:bottom w:val="thickThinSmallGap" w:sz="24" w:space="0" w:color="auto"/>
              <w:right w:val="single" w:sz="6" w:space="0" w:color="auto"/>
            </w:tcBorders>
          </w:tcPr>
          <w:p w:rsidR="00866A72" w:rsidRPr="00F16AA2" w:rsidRDefault="00866A72" w:rsidP="008604E0">
            <w:pPr>
              <w:spacing w:line="320" w:lineRule="exact"/>
              <w:jc w:val="center"/>
              <w:rPr>
                <w:b/>
                <w:bCs/>
                <w:szCs w:val="21"/>
              </w:rPr>
            </w:pPr>
            <w:r>
              <w:rPr>
                <w:rFonts w:hint="eastAsia"/>
                <w:b/>
                <w:bCs/>
                <w:szCs w:val="21"/>
              </w:rPr>
              <w:t>道具种类</w:t>
            </w:r>
          </w:p>
        </w:tc>
        <w:tc>
          <w:tcPr>
            <w:tcW w:w="7033" w:type="dxa"/>
            <w:tcBorders>
              <w:top w:val="single" w:sz="6" w:space="0" w:color="auto"/>
              <w:left w:val="single" w:sz="6" w:space="0" w:color="auto"/>
              <w:bottom w:val="thickThinSmallGap" w:sz="24" w:space="0" w:color="auto"/>
              <w:right w:val="thickThinSmallGap" w:sz="24" w:space="0" w:color="auto"/>
            </w:tcBorders>
          </w:tcPr>
          <w:p w:rsidR="00866A72" w:rsidRDefault="00866A72" w:rsidP="008604E0">
            <w:pPr>
              <w:spacing w:line="320" w:lineRule="exact"/>
              <w:rPr>
                <w:szCs w:val="21"/>
              </w:rPr>
            </w:pPr>
            <w:r>
              <w:rPr>
                <w:rFonts w:hint="eastAsia"/>
                <w:szCs w:val="21"/>
              </w:rPr>
              <w:t>1</w:t>
            </w:r>
            <w:r>
              <w:rPr>
                <w:rFonts w:hint="eastAsia"/>
                <w:szCs w:val="21"/>
              </w:rPr>
              <w:t>：</w:t>
            </w:r>
            <w:r w:rsidR="00E9677B">
              <w:rPr>
                <w:rFonts w:hint="eastAsia"/>
                <w:szCs w:val="21"/>
              </w:rPr>
              <w:t xml:space="preserve"> </w:t>
            </w:r>
            <w:r w:rsidR="00E9677B">
              <w:rPr>
                <w:rFonts w:hint="eastAsia"/>
                <w:szCs w:val="21"/>
              </w:rPr>
              <w:t>首页</w:t>
            </w:r>
            <w:r w:rsidR="00BD742D">
              <w:rPr>
                <w:rFonts w:hint="eastAsia"/>
                <w:szCs w:val="21"/>
              </w:rPr>
              <w:t>主</w:t>
            </w:r>
            <w:r w:rsidR="00E9677B">
              <w:rPr>
                <w:rFonts w:hint="eastAsia"/>
                <w:szCs w:val="21"/>
              </w:rPr>
              <w:t>菜单条</w:t>
            </w:r>
            <w:r w:rsidR="00E9677B">
              <w:rPr>
                <w:rFonts w:hint="eastAsia"/>
                <w:szCs w:val="21"/>
              </w:rPr>
              <w:t xml:space="preserve"> </w:t>
            </w:r>
            <w:r>
              <w:rPr>
                <w:rFonts w:hint="eastAsia"/>
                <w:szCs w:val="21"/>
              </w:rPr>
              <w:t>---</w:t>
            </w:r>
            <w:r w:rsidR="00BD742D">
              <w:rPr>
                <w:rFonts w:hint="eastAsia"/>
                <w:szCs w:val="21"/>
              </w:rPr>
              <w:t>-</w:t>
            </w:r>
            <w:r>
              <w:rPr>
                <w:rFonts w:hint="eastAsia"/>
                <w:szCs w:val="21"/>
              </w:rPr>
              <w:t>-</w:t>
            </w:r>
            <w:r w:rsidR="00E9677B">
              <w:rPr>
                <w:rFonts w:hint="eastAsia"/>
                <w:szCs w:val="21"/>
              </w:rPr>
              <w:t>各项功能的整合区域</w:t>
            </w:r>
            <w:r>
              <w:rPr>
                <w:rFonts w:hint="eastAsia"/>
                <w:szCs w:val="21"/>
              </w:rPr>
              <w:t>。</w:t>
            </w:r>
            <w:r w:rsidR="00BD742D">
              <w:rPr>
                <w:rFonts w:hint="eastAsia"/>
                <w:szCs w:val="21"/>
              </w:rPr>
              <w:t>（包括软件安装、视频类别选择以及视频搜索。）</w:t>
            </w:r>
          </w:p>
          <w:p w:rsidR="00BD742D" w:rsidRDefault="00866A72" w:rsidP="008604E0">
            <w:pPr>
              <w:spacing w:line="320" w:lineRule="exact"/>
              <w:rPr>
                <w:szCs w:val="21"/>
              </w:rPr>
            </w:pPr>
            <w:r>
              <w:rPr>
                <w:rFonts w:hint="eastAsia"/>
                <w:szCs w:val="21"/>
              </w:rPr>
              <w:t>2</w:t>
            </w:r>
            <w:r>
              <w:rPr>
                <w:rFonts w:hint="eastAsia"/>
                <w:szCs w:val="21"/>
              </w:rPr>
              <w:t>：</w:t>
            </w:r>
            <w:r w:rsidR="00E9677B">
              <w:rPr>
                <w:rFonts w:hint="eastAsia"/>
                <w:szCs w:val="21"/>
              </w:rPr>
              <w:t>软件安装</w:t>
            </w:r>
            <w:r>
              <w:rPr>
                <w:rFonts w:hint="eastAsia"/>
                <w:szCs w:val="21"/>
              </w:rPr>
              <w:t>，</w:t>
            </w:r>
            <w:r>
              <w:rPr>
                <w:rFonts w:hint="eastAsia"/>
                <w:szCs w:val="21"/>
              </w:rPr>
              <w:t>--</w:t>
            </w:r>
            <w:r w:rsidR="00BD742D">
              <w:rPr>
                <w:rFonts w:hint="eastAsia"/>
                <w:szCs w:val="21"/>
              </w:rPr>
              <w:t>-</w:t>
            </w:r>
            <w:r>
              <w:rPr>
                <w:rFonts w:hint="eastAsia"/>
                <w:szCs w:val="21"/>
              </w:rPr>
              <w:t>-</w:t>
            </w:r>
            <w:r w:rsidR="00E9677B">
              <w:rPr>
                <w:rFonts w:hint="eastAsia"/>
                <w:szCs w:val="21"/>
              </w:rPr>
              <w:t>-</w:t>
            </w:r>
            <w:r w:rsidR="00BD742D">
              <w:rPr>
                <w:rFonts w:hint="eastAsia"/>
                <w:szCs w:val="21"/>
              </w:rPr>
              <w:t>视频播放软件</w:t>
            </w:r>
            <w:r w:rsidR="00E9677B">
              <w:rPr>
                <w:rFonts w:hint="eastAsia"/>
                <w:szCs w:val="21"/>
              </w:rPr>
              <w:t>安装</w:t>
            </w:r>
            <w:r w:rsidR="00BD742D">
              <w:rPr>
                <w:rFonts w:hint="eastAsia"/>
                <w:szCs w:val="21"/>
              </w:rPr>
              <w:t>的</w:t>
            </w:r>
            <w:r w:rsidR="00E9677B">
              <w:rPr>
                <w:rFonts w:hint="eastAsia"/>
                <w:szCs w:val="21"/>
              </w:rPr>
              <w:t>功能按钮</w:t>
            </w:r>
            <w:r>
              <w:rPr>
                <w:rFonts w:hint="eastAsia"/>
                <w:szCs w:val="21"/>
              </w:rPr>
              <w:t>。</w:t>
            </w:r>
          </w:p>
          <w:p w:rsidR="00866A72" w:rsidRDefault="00866A72" w:rsidP="008604E0">
            <w:pPr>
              <w:spacing w:line="320" w:lineRule="exact"/>
              <w:rPr>
                <w:szCs w:val="21"/>
              </w:rPr>
            </w:pPr>
            <w:r>
              <w:rPr>
                <w:rFonts w:hint="eastAsia"/>
                <w:szCs w:val="21"/>
              </w:rPr>
              <w:t>3</w:t>
            </w:r>
            <w:r>
              <w:rPr>
                <w:rFonts w:hint="eastAsia"/>
                <w:szCs w:val="21"/>
              </w:rPr>
              <w:t>：</w:t>
            </w:r>
            <w:r w:rsidR="00E9677B">
              <w:rPr>
                <w:rFonts w:hint="eastAsia"/>
                <w:szCs w:val="21"/>
              </w:rPr>
              <w:t>视频类别选择</w:t>
            </w:r>
            <w:r>
              <w:rPr>
                <w:rFonts w:hint="eastAsia"/>
                <w:szCs w:val="21"/>
              </w:rPr>
              <w:t>，</w:t>
            </w:r>
            <w:r>
              <w:rPr>
                <w:rFonts w:hint="eastAsia"/>
                <w:szCs w:val="21"/>
              </w:rPr>
              <w:t>-----</w:t>
            </w:r>
            <w:r>
              <w:rPr>
                <w:rFonts w:hint="eastAsia"/>
                <w:szCs w:val="21"/>
              </w:rPr>
              <w:t>选择</w:t>
            </w:r>
            <w:r w:rsidR="00E9677B">
              <w:rPr>
                <w:rFonts w:hint="eastAsia"/>
                <w:szCs w:val="21"/>
              </w:rPr>
              <w:t>想要</w:t>
            </w:r>
            <w:r w:rsidR="00BD742D">
              <w:rPr>
                <w:rFonts w:hint="eastAsia"/>
                <w:szCs w:val="21"/>
              </w:rPr>
              <w:t>播放</w:t>
            </w:r>
            <w:r w:rsidR="00E9677B">
              <w:rPr>
                <w:rFonts w:hint="eastAsia"/>
                <w:szCs w:val="21"/>
              </w:rPr>
              <w:t>的视频类别</w:t>
            </w:r>
            <w:r w:rsidR="00BD742D">
              <w:rPr>
                <w:rFonts w:hint="eastAsia"/>
                <w:szCs w:val="21"/>
              </w:rPr>
              <w:t>。</w:t>
            </w:r>
          </w:p>
          <w:p w:rsidR="00BD742D" w:rsidRDefault="00BD742D" w:rsidP="008604E0">
            <w:pPr>
              <w:spacing w:line="320" w:lineRule="exact"/>
              <w:rPr>
                <w:rFonts w:hint="eastAsia"/>
                <w:szCs w:val="21"/>
              </w:rPr>
            </w:pPr>
            <w:r>
              <w:rPr>
                <w:rFonts w:hint="eastAsia"/>
                <w:szCs w:val="21"/>
              </w:rPr>
              <w:t>4</w:t>
            </w:r>
            <w:r>
              <w:rPr>
                <w:rFonts w:hint="eastAsia"/>
                <w:szCs w:val="21"/>
              </w:rPr>
              <w:t>：进入视频播放，</w:t>
            </w:r>
            <w:r>
              <w:rPr>
                <w:rFonts w:hint="eastAsia"/>
                <w:szCs w:val="21"/>
              </w:rPr>
              <w:t>-----</w:t>
            </w:r>
            <w:r>
              <w:rPr>
                <w:rFonts w:hint="eastAsia"/>
                <w:szCs w:val="21"/>
              </w:rPr>
              <w:t>进入已选定的视频播放的功能按钮。</w:t>
            </w:r>
          </w:p>
          <w:p w:rsidR="00866A72" w:rsidRDefault="00BD742D" w:rsidP="008604E0">
            <w:pPr>
              <w:spacing w:line="320" w:lineRule="exact"/>
              <w:rPr>
                <w:szCs w:val="21"/>
              </w:rPr>
            </w:pPr>
            <w:r>
              <w:rPr>
                <w:rFonts w:hint="eastAsia"/>
                <w:szCs w:val="21"/>
              </w:rPr>
              <w:t>5</w:t>
            </w:r>
            <w:r w:rsidR="00866A72">
              <w:rPr>
                <w:rFonts w:hint="eastAsia"/>
                <w:szCs w:val="21"/>
              </w:rPr>
              <w:t>：下一</w:t>
            </w:r>
            <w:r w:rsidR="00E9677B">
              <w:rPr>
                <w:rFonts w:hint="eastAsia"/>
                <w:szCs w:val="21"/>
              </w:rPr>
              <w:t>视频</w:t>
            </w:r>
            <w:r w:rsidR="00866A72">
              <w:rPr>
                <w:rFonts w:hint="eastAsia"/>
                <w:szCs w:val="21"/>
              </w:rPr>
              <w:t>按钮，</w:t>
            </w:r>
            <w:r w:rsidR="00866A72">
              <w:rPr>
                <w:rFonts w:hint="eastAsia"/>
                <w:szCs w:val="21"/>
              </w:rPr>
              <w:t>----</w:t>
            </w:r>
            <w:r>
              <w:rPr>
                <w:rFonts w:hint="eastAsia"/>
                <w:szCs w:val="21"/>
              </w:rPr>
              <w:t>-</w:t>
            </w:r>
            <w:r>
              <w:rPr>
                <w:rFonts w:hint="eastAsia"/>
                <w:szCs w:val="21"/>
              </w:rPr>
              <w:t>播放</w:t>
            </w:r>
            <w:r w:rsidR="00E9677B">
              <w:rPr>
                <w:rFonts w:hint="eastAsia"/>
                <w:szCs w:val="21"/>
              </w:rPr>
              <w:t>完</w:t>
            </w:r>
            <w:r w:rsidR="00866A72">
              <w:rPr>
                <w:rFonts w:hint="eastAsia"/>
                <w:szCs w:val="21"/>
              </w:rPr>
              <w:t>当前</w:t>
            </w:r>
            <w:r w:rsidR="00E9677B">
              <w:rPr>
                <w:rFonts w:hint="eastAsia"/>
                <w:szCs w:val="21"/>
              </w:rPr>
              <w:t>视频</w:t>
            </w:r>
            <w:r w:rsidR="00866A72">
              <w:rPr>
                <w:rFonts w:hint="eastAsia"/>
                <w:szCs w:val="21"/>
              </w:rPr>
              <w:t>进入下一</w:t>
            </w:r>
            <w:r w:rsidR="00E9677B">
              <w:rPr>
                <w:rFonts w:hint="eastAsia"/>
                <w:szCs w:val="21"/>
              </w:rPr>
              <w:t>视频</w:t>
            </w:r>
            <w:r w:rsidR="00866A72">
              <w:rPr>
                <w:rFonts w:hint="eastAsia"/>
                <w:szCs w:val="21"/>
              </w:rPr>
              <w:t>的功能按钮。</w:t>
            </w:r>
          </w:p>
          <w:p w:rsidR="00866A72" w:rsidRDefault="00BD742D" w:rsidP="008604E0">
            <w:pPr>
              <w:spacing w:line="320" w:lineRule="exact"/>
              <w:rPr>
                <w:szCs w:val="21"/>
              </w:rPr>
            </w:pPr>
            <w:r>
              <w:rPr>
                <w:rFonts w:hint="eastAsia"/>
                <w:szCs w:val="21"/>
              </w:rPr>
              <w:t>6</w:t>
            </w:r>
            <w:r w:rsidR="00866A72">
              <w:rPr>
                <w:rFonts w:hint="eastAsia"/>
                <w:szCs w:val="21"/>
              </w:rPr>
              <w:t>：上一</w:t>
            </w:r>
            <w:r w:rsidR="00E9677B">
              <w:rPr>
                <w:rFonts w:hint="eastAsia"/>
                <w:szCs w:val="21"/>
              </w:rPr>
              <w:t>视频</w:t>
            </w:r>
            <w:r w:rsidR="00866A72">
              <w:rPr>
                <w:rFonts w:hint="eastAsia"/>
                <w:szCs w:val="21"/>
              </w:rPr>
              <w:t>按钮，</w:t>
            </w:r>
            <w:r w:rsidR="00866A72">
              <w:rPr>
                <w:rFonts w:hint="eastAsia"/>
                <w:szCs w:val="21"/>
              </w:rPr>
              <w:t>-----</w:t>
            </w:r>
            <w:r w:rsidR="00866A72">
              <w:rPr>
                <w:rFonts w:hint="eastAsia"/>
                <w:szCs w:val="21"/>
              </w:rPr>
              <w:t>退回到上一</w:t>
            </w:r>
            <w:r w:rsidR="00E9677B">
              <w:rPr>
                <w:rFonts w:hint="eastAsia"/>
                <w:szCs w:val="21"/>
              </w:rPr>
              <w:t>视频</w:t>
            </w:r>
            <w:r w:rsidR="00866A72">
              <w:rPr>
                <w:rFonts w:hint="eastAsia"/>
                <w:szCs w:val="21"/>
              </w:rPr>
              <w:t>的功能按钮。</w:t>
            </w:r>
          </w:p>
          <w:p w:rsidR="00866A72" w:rsidRDefault="00866A72" w:rsidP="008604E0">
            <w:pPr>
              <w:spacing w:line="320" w:lineRule="exact"/>
              <w:rPr>
                <w:szCs w:val="21"/>
              </w:rPr>
            </w:pPr>
            <w:r>
              <w:rPr>
                <w:rFonts w:hint="eastAsia"/>
                <w:szCs w:val="21"/>
              </w:rPr>
              <w:t>7</w:t>
            </w:r>
            <w:r>
              <w:rPr>
                <w:rFonts w:hint="eastAsia"/>
                <w:szCs w:val="21"/>
              </w:rPr>
              <w:t>：本</w:t>
            </w:r>
            <w:r w:rsidR="00E9677B">
              <w:rPr>
                <w:rFonts w:hint="eastAsia"/>
                <w:szCs w:val="21"/>
              </w:rPr>
              <w:t>视频资料</w:t>
            </w:r>
            <w:r>
              <w:rPr>
                <w:rFonts w:hint="eastAsia"/>
                <w:szCs w:val="21"/>
              </w:rPr>
              <w:t>按钮，</w:t>
            </w:r>
            <w:r>
              <w:rPr>
                <w:rFonts w:hint="eastAsia"/>
                <w:szCs w:val="21"/>
              </w:rPr>
              <w:t>-----</w:t>
            </w:r>
            <w:r w:rsidR="00E9677B">
              <w:rPr>
                <w:rFonts w:hint="eastAsia"/>
                <w:szCs w:val="21"/>
              </w:rPr>
              <w:t>进入</w:t>
            </w:r>
            <w:r>
              <w:rPr>
                <w:rFonts w:hint="eastAsia"/>
                <w:szCs w:val="21"/>
              </w:rPr>
              <w:t>对当前</w:t>
            </w:r>
            <w:r w:rsidR="00E9677B">
              <w:rPr>
                <w:rFonts w:hint="eastAsia"/>
                <w:szCs w:val="21"/>
              </w:rPr>
              <w:t>视频</w:t>
            </w:r>
            <w:r>
              <w:rPr>
                <w:rFonts w:hint="eastAsia"/>
                <w:szCs w:val="21"/>
              </w:rPr>
              <w:t>的详细</w:t>
            </w:r>
            <w:r w:rsidR="00E9677B">
              <w:rPr>
                <w:rFonts w:hint="eastAsia"/>
                <w:szCs w:val="21"/>
              </w:rPr>
              <w:t>文字资料</w:t>
            </w:r>
            <w:r>
              <w:rPr>
                <w:rFonts w:hint="eastAsia"/>
                <w:szCs w:val="21"/>
              </w:rPr>
              <w:t>的功能按钮。</w:t>
            </w:r>
          </w:p>
          <w:p w:rsidR="00BD742D" w:rsidRDefault="00866A72" w:rsidP="00E9677B">
            <w:pPr>
              <w:spacing w:line="320" w:lineRule="exact"/>
              <w:rPr>
                <w:rFonts w:hint="eastAsia"/>
                <w:szCs w:val="21"/>
              </w:rPr>
            </w:pPr>
            <w:r>
              <w:rPr>
                <w:rFonts w:hint="eastAsia"/>
                <w:szCs w:val="21"/>
              </w:rPr>
              <w:t>8</w:t>
            </w:r>
            <w:r>
              <w:rPr>
                <w:rFonts w:hint="eastAsia"/>
                <w:szCs w:val="21"/>
              </w:rPr>
              <w:t>：本</w:t>
            </w:r>
            <w:r w:rsidR="00E9677B">
              <w:rPr>
                <w:rFonts w:hint="eastAsia"/>
                <w:szCs w:val="21"/>
              </w:rPr>
              <w:t>视频</w:t>
            </w:r>
            <w:r>
              <w:rPr>
                <w:rFonts w:hint="eastAsia"/>
                <w:szCs w:val="21"/>
              </w:rPr>
              <w:t>论按钮，</w:t>
            </w:r>
            <w:r>
              <w:rPr>
                <w:rFonts w:hint="eastAsia"/>
                <w:szCs w:val="21"/>
              </w:rPr>
              <w:t>-----</w:t>
            </w:r>
            <w:r>
              <w:rPr>
                <w:rFonts w:hint="eastAsia"/>
                <w:szCs w:val="21"/>
              </w:rPr>
              <w:t>链接到当前</w:t>
            </w:r>
            <w:r w:rsidR="00E9677B">
              <w:rPr>
                <w:rFonts w:hint="eastAsia"/>
                <w:szCs w:val="21"/>
              </w:rPr>
              <w:t>视频</w:t>
            </w:r>
            <w:r>
              <w:rPr>
                <w:rFonts w:hint="eastAsia"/>
                <w:szCs w:val="21"/>
              </w:rPr>
              <w:t>到单独讨论界面的功能按钮。</w:t>
            </w:r>
          </w:p>
          <w:p w:rsidR="00866A72" w:rsidRPr="00046920" w:rsidRDefault="00BD742D" w:rsidP="00E9677B">
            <w:pPr>
              <w:spacing w:line="320" w:lineRule="exact"/>
              <w:rPr>
                <w:szCs w:val="21"/>
              </w:rPr>
            </w:pPr>
            <w:r>
              <w:rPr>
                <w:rFonts w:hint="eastAsia"/>
                <w:szCs w:val="21"/>
              </w:rPr>
              <w:t>9</w:t>
            </w:r>
            <w:r>
              <w:rPr>
                <w:rFonts w:hint="eastAsia"/>
                <w:szCs w:val="21"/>
              </w:rPr>
              <w:t>：视频搜索按钮，</w:t>
            </w:r>
            <w:r>
              <w:rPr>
                <w:rFonts w:hint="eastAsia"/>
                <w:szCs w:val="21"/>
              </w:rPr>
              <w:t>-----</w:t>
            </w:r>
            <w:r>
              <w:rPr>
                <w:rFonts w:hint="eastAsia"/>
                <w:szCs w:val="21"/>
              </w:rPr>
              <w:t>在版块内按关键字搜索视频的功能按钮。</w:t>
            </w:r>
            <w:r w:rsidR="00866A72" w:rsidRPr="00046920">
              <w:rPr>
                <w:szCs w:val="21"/>
              </w:rPr>
              <w:t xml:space="preserve"> </w:t>
            </w:r>
          </w:p>
        </w:tc>
      </w:tr>
      <w:tr w:rsidR="00866A72" w:rsidRPr="00F56E53" w:rsidTr="008604E0">
        <w:trPr>
          <w:trHeight w:val="29"/>
        </w:trPr>
        <w:tc>
          <w:tcPr>
            <w:tcW w:w="1534" w:type="dxa"/>
            <w:tcBorders>
              <w:top w:val="single" w:sz="6" w:space="0" w:color="auto"/>
              <w:left w:val="thinThickSmallGap" w:sz="24" w:space="0" w:color="auto"/>
              <w:bottom w:val="thickThinSmallGap" w:sz="24" w:space="0" w:color="auto"/>
              <w:right w:val="single" w:sz="6" w:space="0" w:color="auto"/>
            </w:tcBorders>
          </w:tcPr>
          <w:p w:rsidR="00866A72" w:rsidRPr="00F16AA2" w:rsidRDefault="00866A72" w:rsidP="008604E0">
            <w:pPr>
              <w:spacing w:line="320" w:lineRule="exact"/>
              <w:jc w:val="center"/>
              <w:rPr>
                <w:b/>
                <w:bCs/>
                <w:szCs w:val="21"/>
              </w:rPr>
            </w:pPr>
            <w:r w:rsidRPr="00F16AA2">
              <w:rPr>
                <w:rFonts w:hint="eastAsia"/>
                <w:b/>
                <w:bCs/>
                <w:szCs w:val="21"/>
              </w:rPr>
              <w:t>运算及规则</w:t>
            </w:r>
          </w:p>
        </w:tc>
        <w:tc>
          <w:tcPr>
            <w:tcW w:w="7033" w:type="dxa"/>
            <w:tcBorders>
              <w:top w:val="single" w:sz="6" w:space="0" w:color="auto"/>
              <w:left w:val="single" w:sz="6" w:space="0" w:color="auto"/>
              <w:bottom w:val="thickThinSmallGap" w:sz="24" w:space="0" w:color="auto"/>
              <w:right w:val="thickThinSmallGap" w:sz="24" w:space="0" w:color="auto"/>
            </w:tcBorders>
          </w:tcPr>
          <w:p w:rsidR="00866A72" w:rsidRDefault="00E9677B" w:rsidP="008604E0">
            <w:pPr>
              <w:pStyle w:val="a5"/>
              <w:numPr>
                <w:ilvl w:val="0"/>
                <w:numId w:val="1"/>
              </w:numPr>
              <w:ind w:firstLineChars="0"/>
              <w:rPr>
                <w:rFonts w:hint="eastAsia"/>
              </w:rPr>
            </w:pPr>
            <w:r w:rsidRPr="00E9677B">
              <w:rPr>
                <w:rFonts w:hint="eastAsia"/>
              </w:rPr>
              <w:t>所有的官兵可观看的视频均由军队有关部门提供，并根据程序员所需的相应格式进行录入</w:t>
            </w:r>
            <w:r>
              <w:rPr>
                <w:rFonts w:hint="eastAsia"/>
              </w:rPr>
              <w:t>。</w:t>
            </w:r>
          </w:p>
          <w:p w:rsidR="00E9677B" w:rsidRDefault="00E9677B" w:rsidP="008604E0">
            <w:pPr>
              <w:pStyle w:val="a5"/>
              <w:numPr>
                <w:ilvl w:val="0"/>
                <w:numId w:val="1"/>
              </w:numPr>
              <w:ind w:firstLineChars="0"/>
              <w:rPr>
                <w:rFonts w:hint="eastAsia"/>
              </w:rPr>
            </w:pPr>
            <w:r w:rsidRPr="00E9677B">
              <w:rPr>
                <w:rFonts w:hint="eastAsia"/>
              </w:rPr>
              <w:t>视频资料库的开发标准以军队有关部门给予的规范及规模进行开发，不可擅自进行修改及添加不相干系统</w:t>
            </w:r>
            <w:r>
              <w:rPr>
                <w:rFonts w:hint="eastAsia"/>
              </w:rPr>
              <w:t>。</w:t>
            </w:r>
          </w:p>
          <w:p w:rsidR="00E9677B" w:rsidRDefault="00E9677B" w:rsidP="008604E0">
            <w:pPr>
              <w:pStyle w:val="a5"/>
              <w:numPr>
                <w:ilvl w:val="0"/>
                <w:numId w:val="1"/>
              </w:numPr>
              <w:ind w:firstLineChars="0"/>
              <w:rPr>
                <w:rFonts w:hint="eastAsia"/>
              </w:rPr>
            </w:pPr>
            <w:r w:rsidRPr="00E9677B">
              <w:rPr>
                <w:rFonts w:hint="eastAsia"/>
              </w:rPr>
              <w:t>在进行视频资料库开发之前必须将所有有关部门给予的资料进行分类，分类标准可以视、音频和年代及资料范围进行整理</w:t>
            </w:r>
            <w:r>
              <w:rPr>
                <w:rFonts w:hint="eastAsia"/>
              </w:rPr>
              <w:t>。</w:t>
            </w:r>
          </w:p>
          <w:p w:rsidR="00E9677B" w:rsidRPr="00F56E53" w:rsidRDefault="00E9677B" w:rsidP="008604E0">
            <w:pPr>
              <w:pStyle w:val="a5"/>
              <w:numPr>
                <w:ilvl w:val="0"/>
                <w:numId w:val="1"/>
              </w:numPr>
              <w:ind w:firstLineChars="0"/>
            </w:pPr>
            <w:r w:rsidRPr="00E9677B">
              <w:rPr>
                <w:rFonts w:hint="eastAsia"/>
              </w:rPr>
              <w:t>视频资料库</w:t>
            </w:r>
            <w:r w:rsidRPr="00E9677B">
              <w:t>UI</w:t>
            </w:r>
            <w:r w:rsidRPr="00E9677B">
              <w:rPr>
                <w:rFonts w:hint="eastAsia"/>
              </w:rPr>
              <w:t>可参“优酷”或“土豆”进行</w:t>
            </w:r>
            <w:r w:rsidRPr="00E9677B">
              <w:t>UI</w:t>
            </w:r>
            <w:r w:rsidRPr="00E9677B">
              <w:rPr>
                <w:rFonts w:hint="eastAsia"/>
              </w:rPr>
              <w:t>设定，也可作为一个简单播放器的方式进行。播放器形式</w:t>
            </w:r>
            <w:r w:rsidRPr="00E9677B">
              <w:t>UI</w:t>
            </w:r>
            <w:r w:rsidRPr="00E9677B">
              <w:rPr>
                <w:rFonts w:hint="eastAsia"/>
              </w:rPr>
              <w:t>可参考“暴风影音”或“风行播放器”</w:t>
            </w:r>
            <w:r>
              <w:rPr>
                <w:rFonts w:hint="eastAsia"/>
              </w:rPr>
              <w:t>。</w:t>
            </w:r>
          </w:p>
        </w:tc>
      </w:tr>
    </w:tbl>
    <w:p w:rsidR="00866A72" w:rsidRDefault="00866A72"/>
    <w:sectPr w:rsidR="00866A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C34" w:rsidRDefault="004C2C34" w:rsidP="00866A72">
      <w:r>
        <w:separator/>
      </w:r>
    </w:p>
  </w:endnote>
  <w:endnote w:type="continuationSeparator" w:id="1">
    <w:p w:rsidR="004C2C34" w:rsidRDefault="004C2C34" w:rsidP="00866A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C34" w:rsidRDefault="004C2C34" w:rsidP="00866A72">
      <w:r>
        <w:separator/>
      </w:r>
    </w:p>
  </w:footnote>
  <w:footnote w:type="continuationSeparator" w:id="1">
    <w:p w:rsidR="004C2C34" w:rsidRDefault="004C2C34" w:rsidP="00866A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50BC8"/>
    <w:multiLevelType w:val="hybridMultilevel"/>
    <w:tmpl w:val="9BA0EF06"/>
    <w:lvl w:ilvl="0" w:tplc="A95494DE">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6A72"/>
    <w:rsid w:val="004C2C34"/>
    <w:rsid w:val="00866A72"/>
    <w:rsid w:val="00BD742D"/>
    <w:rsid w:val="00E967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A7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6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6A72"/>
    <w:rPr>
      <w:sz w:val="18"/>
      <w:szCs w:val="18"/>
    </w:rPr>
  </w:style>
  <w:style w:type="paragraph" w:styleId="a4">
    <w:name w:val="footer"/>
    <w:basedOn w:val="a"/>
    <w:link w:val="Char0"/>
    <w:uiPriority w:val="99"/>
    <w:semiHidden/>
    <w:unhideWhenUsed/>
    <w:rsid w:val="00866A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6A72"/>
    <w:rPr>
      <w:sz w:val="18"/>
      <w:szCs w:val="18"/>
    </w:rPr>
  </w:style>
  <w:style w:type="paragraph" w:styleId="a5">
    <w:name w:val="List Paragraph"/>
    <w:basedOn w:val="a"/>
    <w:uiPriority w:val="34"/>
    <w:qFormat/>
    <w:rsid w:val="00866A72"/>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105</Words>
  <Characters>605</Characters>
  <Application>Microsoft Office Word</Application>
  <DocSecurity>0</DocSecurity>
  <Lines>5</Lines>
  <Paragraphs>1</Paragraphs>
  <ScaleCrop>false</ScaleCrop>
  <Company>Microsoft</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2012-09-12T05:11:00Z</dcterms:created>
  <dcterms:modified xsi:type="dcterms:W3CDTF">2012-09-12T05:43:00Z</dcterms:modified>
</cp:coreProperties>
</file>