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475999589"/>
        <w:docPartObj>
          <w:docPartGallery w:val="Cover Page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ED756F" w:rsidRDefault="00ED756F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日期"/>
              <w:id w:val="19000712"/>
              <w:placeholder>
                <w:docPart w:val="A6E668683F2F497EB3051C092C36063E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7-08-24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r w:rsidR="00626C49">
                <w:rPr>
                  <w:rFonts w:hint="eastAsia"/>
                  <w:color w:val="000000" w:themeColor="text1"/>
                  <w:sz w:val="32"/>
                  <w:szCs w:val="32"/>
                </w:rPr>
                <w:t>2017-8-24</w:t>
              </w:r>
            </w:sdtContent>
          </w:sdt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37DB051" wp14:editId="67E207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组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组 39" o:spid="_x0000_s1026" style="position:absolute;left:0;text-align:left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ED756F">
            <w:trPr>
              <w:trHeight w:val="360"/>
            </w:trPr>
            <w:tc>
              <w:tcPr>
                <w:tcW w:w="9576" w:type="dxa"/>
              </w:tcPr>
              <w:p w:rsidR="00ED756F" w:rsidRDefault="00ED756F" w:rsidP="0039609E">
                <w:pPr>
                  <w:pStyle w:val="a8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副标题"/>
                    <w:id w:val="19000717"/>
                    <w:placeholder>
                      <w:docPart w:val="C1946690A3554DDA8C184B5EAAF2915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DC0C0B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SINOTRAN</w:t>
                    </w:r>
                    <w:r w:rsidR="0039609E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安全</w:t>
                    </w:r>
                    <w:r w:rsidR="00DC0C0B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电子化</w:t>
                    </w:r>
                    <w:r w:rsidR="0039609E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设计方案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  <w:lang w:val="zh-CN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作者"/>
                    <w:id w:val="19000724"/>
                    <w:placeholder>
                      <w:docPart w:val="A6C9A050704D4E4BBD5F6D5709B4287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hebin</w:t>
                    </w:r>
                    <w:proofErr w:type="spellEnd"/>
                  </w:sdtContent>
                </w:sdt>
              </w:p>
            </w:tc>
          </w:tr>
        </w:tbl>
        <w:p w:rsidR="00ED756F" w:rsidRDefault="00ED756F">
          <w:pPr>
            <w:widowControl/>
            <w:jc w:val="left"/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4ECDB9" wp14:editId="1B370EAC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矩形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46"/>
                                  <w:gridCol w:w="8384"/>
                                </w:tblGrid>
                                <w:tr w:rsidR="00E01BED" w:rsidTr="00626C49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公司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93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ED756F" w:rsidRDefault="00626C49" w:rsidP="00626C49">
                                          <w:pPr>
                                            <w:pStyle w:val="a8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云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酉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科技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标题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907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ED756F" w:rsidRDefault="00ED756F" w:rsidP="0039609E">
                                          <w:pPr>
                                            <w:pStyle w:val="a8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SINOTRAN </w:t>
                                          </w:r>
                                          <w:r w:rsidR="0039609E">
                                            <w:rPr>
                                              <w:rFonts w:hint="eastAsia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Security Web System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ED756F" w:rsidRDefault="00ED756F">
                                <w:pPr>
                                  <w:pStyle w:val="a8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矩形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46"/>
                            <w:gridCol w:w="8384"/>
                          </w:tblGrid>
                          <w:tr w:rsidR="00E01BED" w:rsidTr="00626C49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公司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93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ED756F" w:rsidRDefault="00626C49" w:rsidP="00626C49">
                                    <w:pPr>
                                      <w:pStyle w:val="a8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sz w:val="40"/>
                                        <w:szCs w:val="40"/>
                                      </w:rPr>
                                      <w:t>云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mallCaps/>
                                        <w:sz w:val="40"/>
                                        <w:szCs w:val="40"/>
                                      </w:rPr>
                                      <w:t>酉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mallCaps/>
                                        <w:sz w:val="40"/>
                                        <w:szCs w:val="40"/>
                                      </w:rPr>
                                      <w:t>科技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标题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3907" w:type="pct"/>
                                    <w:shd w:val="clear" w:color="auto" w:fill="auto"/>
                                    <w:vAlign w:val="center"/>
                                  </w:tcPr>
                                  <w:p w:rsidR="00ED756F" w:rsidRDefault="00ED756F" w:rsidP="0039609E">
                                    <w:pPr>
                                      <w:pStyle w:val="a8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SINOTRAN </w:t>
                                    </w:r>
                                    <w:r w:rsidR="0039609E">
                                      <w:rPr>
                                        <w:rFonts w:hint="eastAsia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Security Web System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ED756F" w:rsidRDefault="00ED756F">
                          <w:pPr>
                            <w:pStyle w:val="a8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2A3A9582" wp14:editId="2486587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图片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lang w:val="zh-CN"/>
        </w:rPr>
        <w:id w:val="-5382066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E68BC" w:rsidRDefault="006E68BC">
          <w:pPr>
            <w:pStyle w:val="TOC"/>
          </w:pPr>
          <w:r>
            <w:rPr>
              <w:lang w:val="zh-CN"/>
            </w:rPr>
            <w:t>目录</w:t>
          </w:r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375205" w:history="1">
            <w:r w:rsidRPr="00C41B72">
              <w:rPr>
                <w:rStyle w:val="a9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新闻中心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06" w:history="1">
            <w:r w:rsidRPr="00C41B72">
              <w:rPr>
                <w:rStyle w:val="a9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考试系统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07" w:history="1">
            <w:r w:rsidRPr="00C41B72">
              <w:rPr>
                <w:rStyle w:val="a9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巡检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11" w:history="1">
            <w:r w:rsidRPr="00C41B72">
              <w:rPr>
                <w:rStyle w:val="a9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16" w:history="1">
            <w:r w:rsidRPr="00C41B72">
              <w:rPr>
                <w:rStyle w:val="a9"/>
                <w:noProof/>
              </w:rPr>
              <w:t>3.1.1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巡检记录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17" w:history="1">
            <w:r w:rsidRPr="00C41B72">
              <w:rPr>
                <w:rStyle w:val="a9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19" w:history="1">
            <w:r w:rsidRPr="00C41B72">
              <w:rPr>
                <w:rStyle w:val="a9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创建新巡检记录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0" w:history="1">
            <w:r w:rsidRPr="00C41B72">
              <w:rPr>
                <w:rStyle w:val="a9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更新巡检记录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1" w:history="1">
            <w:r w:rsidRPr="00C41B72">
              <w:rPr>
                <w:rStyle w:val="a9"/>
                <w:noProof/>
              </w:rPr>
              <w:t>3.2.3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巡检记录列表及搜索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2" w:history="1">
            <w:r w:rsidRPr="00C41B72">
              <w:rPr>
                <w:rStyle w:val="a9"/>
                <w:noProof/>
              </w:rPr>
              <w:t>3.2.4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巡检报告和分析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3" w:history="1">
            <w:r w:rsidRPr="00C41B72">
              <w:rPr>
                <w:rStyle w:val="a9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5" w:history="1">
            <w:r w:rsidRPr="00C41B72">
              <w:rPr>
                <w:rStyle w:val="a9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叉车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8" w:history="1">
            <w:r w:rsidRPr="00C41B72">
              <w:rPr>
                <w:rStyle w:val="a9"/>
                <w:noProof/>
              </w:rPr>
              <w:t>4.1.1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29" w:history="1">
            <w:r w:rsidRPr="00C41B72">
              <w:rPr>
                <w:rStyle w:val="a9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货架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0" w:history="1">
            <w:r w:rsidRPr="00C41B72">
              <w:rPr>
                <w:rStyle w:val="a9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消防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1" w:history="1">
            <w:r w:rsidRPr="00C41B72">
              <w:rPr>
                <w:rStyle w:val="a9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喷淋系统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2" w:history="1">
            <w:r w:rsidRPr="00C41B72">
              <w:rPr>
                <w:rStyle w:val="a9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电气设备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3" w:history="1">
            <w:r w:rsidRPr="00C41B72">
              <w:rPr>
                <w:rStyle w:val="a9"/>
                <w:noProof/>
              </w:rPr>
              <w:t>4.6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风险报告</w:t>
            </w:r>
            <w:r w:rsidRPr="00C41B72">
              <w:rPr>
                <w:rStyle w:val="a9"/>
                <w:noProof/>
              </w:rPr>
              <w:t xml:space="preserve"> (PI, </w:t>
            </w:r>
            <w:r w:rsidRPr="00C41B72">
              <w:rPr>
                <w:rStyle w:val="a9"/>
                <w:rFonts w:hint="eastAsia"/>
                <w:noProof/>
              </w:rPr>
              <w:t>安全隐患</w:t>
            </w:r>
            <w:r w:rsidRPr="00C41B72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4" w:history="1">
            <w:r w:rsidRPr="00C41B72">
              <w:rPr>
                <w:rStyle w:val="a9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演习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1375235" w:history="1">
            <w:r w:rsidRPr="00C41B72">
              <w:rPr>
                <w:rStyle w:val="a9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C41B72">
              <w:rPr>
                <w:rStyle w:val="a9"/>
                <w:rFonts w:hint="eastAsia"/>
                <w:noProof/>
              </w:rPr>
              <w:t>运输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8BC" w:rsidRDefault="006E68BC">
          <w:r>
            <w:rPr>
              <w:b/>
              <w:bCs/>
              <w:lang w:val="zh-CN"/>
            </w:rPr>
            <w:fldChar w:fldCharType="end"/>
          </w:r>
        </w:p>
      </w:sdtContent>
    </w:sdt>
    <w:p w:rsidR="00C62E09" w:rsidRPr="00A16909" w:rsidRDefault="00C62E09"/>
    <w:p w:rsidR="008204AC" w:rsidRDefault="008204AC">
      <w:pPr>
        <w:widowControl/>
        <w:jc w:val="left"/>
        <w:rPr>
          <w:b/>
          <w:bCs/>
          <w:kern w:val="44"/>
          <w:sz w:val="44"/>
          <w:szCs w:val="44"/>
        </w:rPr>
      </w:pPr>
      <w:bookmarkStart w:id="0" w:name="_Ref491375112"/>
      <w:bookmarkStart w:id="1" w:name="_Toc491375205"/>
      <w:r>
        <w:br w:type="page"/>
      </w:r>
    </w:p>
    <w:p w:rsidR="002378ED" w:rsidRDefault="002378ED" w:rsidP="007034F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新闻中心</w:t>
      </w:r>
      <w:bookmarkEnd w:id="0"/>
      <w:bookmarkEnd w:id="1"/>
    </w:p>
    <w:p w:rsidR="00C62E09" w:rsidRDefault="00942276">
      <w:r w:rsidRPr="00942276">
        <w:rPr>
          <w:rFonts w:hint="eastAsia"/>
        </w:rPr>
        <w:t>政策和信息</w:t>
      </w:r>
    </w:p>
    <w:p w:rsidR="00942276" w:rsidRDefault="00942276">
      <w:r w:rsidRPr="00942276">
        <w:rPr>
          <w:rFonts w:hint="eastAsia"/>
        </w:rPr>
        <w:t>锦旗滚动显示</w:t>
      </w:r>
    </w:p>
    <w:p w:rsidR="00942276" w:rsidRDefault="00942276">
      <w:r w:rsidRPr="00942276">
        <w:rPr>
          <w:rFonts w:hint="eastAsia"/>
        </w:rPr>
        <w:t>组织架构和岗位职责</w:t>
      </w:r>
    </w:p>
    <w:p w:rsidR="00942276" w:rsidRDefault="00942276">
      <w:r w:rsidRPr="00942276">
        <w:rPr>
          <w:rFonts w:hint="eastAsia"/>
        </w:rPr>
        <w:t>道路风险图</w:t>
      </w:r>
    </w:p>
    <w:p w:rsidR="00340F50" w:rsidRDefault="005944BB">
      <w:r>
        <w:rPr>
          <w:rFonts w:hint="eastAsia"/>
        </w:rPr>
        <w:t>大事件</w:t>
      </w:r>
    </w:p>
    <w:p w:rsidR="00340F50" w:rsidRDefault="007739D9" w:rsidP="007034F9">
      <w:pPr>
        <w:pStyle w:val="1"/>
        <w:numPr>
          <w:ilvl w:val="0"/>
          <w:numId w:val="1"/>
        </w:numPr>
      </w:pPr>
      <w:r>
        <w:rPr>
          <w:rFonts w:hint="eastAsia"/>
        </w:rPr>
        <w:t>培训</w:t>
      </w:r>
    </w:p>
    <w:p w:rsidR="000D5497" w:rsidRDefault="000D5497"/>
    <w:p w:rsidR="000D5497" w:rsidRDefault="000D5497" w:rsidP="007034F9">
      <w:pPr>
        <w:pStyle w:val="1"/>
        <w:numPr>
          <w:ilvl w:val="0"/>
          <w:numId w:val="1"/>
        </w:numPr>
      </w:pPr>
      <w:bookmarkStart w:id="2" w:name="_Toc491375207"/>
      <w:r>
        <w:rPr>
          <w:rFonts w:hint="eastAsia"/>
        </w:rPr>
        <w:t>巡检</w:t>
      </w:r>
      <w:bookmarkEnd w:id="2"/>
    </w:p>
    <w:p w:rsidR="00264233" w:rsidRPr="00264233" w:rsidRDefault="00264233" w:rsidP="00264233">
      <w:pPr>
        <w:pStyle w:val="a7"/>
        <w:keepNext/>
        <w:keepLines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3" w:name="_Toc491375208"/>
      <w:bookmarkEnd w:id="3"/>
    </w:p>
    <w:p w:rsidR="00264233" w:rsidRPr="00264233" w:rsidRDefault="00264233" w:rsidP="00264233">
      <w:pPr>
        <w:pStyle w:val="a7"/>
        <w:keepNext/>
        <w:keepLines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4" w:name="_Toc491375209"/>
      <w:bookmarkEnd w:id="4"/>
    </w:p>
    <w:p w:rsidR="00264233" w:rsidRPr="00264233" w:rsidRDefault="00264233" w:rsidP="00264233">
      <w:pPr>
        <w:pStyle w:val="a7"/>
        <w:keepNext/>
        <w:keepLines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5" w:name="_Toc491375210"/>
      <w:bookmarkEnd w:id="5"/>
    </w:p>
    <w:p w:rsidR="0018598A" w:rsidRPr="0018598A" w:rsidRDefault="0018598A" w:rsidP="004A54E8">
      <w:pPr>
        <w:pStyle w:val="2"/>
        <w:numPr>
          <w:ilvl w:val="1"/>
          <w:numId w:val="1"/>
        </w:numPr>
        <w:ind w:firstLineChars="0"/>
      </w:pPr>
      <w:bookmarkStart w:id="6" w:name="_Toc491375211"/>
      <w:r>
        <w:rPr>
          <w:rFonts w:hint="eastAsia"/>
        </w:rPr>
        <w:t>数据库</w:t>
      </w:r>
      <w:bookmarkEnd w:id="6"/>
    </w:p>
    <w:p w:rsidR="00264233" w:rsidRPr="00264233" w:rsidRDefault="00264233" w:rsidP="00264233">
      <w:pPr>
        <w:pStyle w:val="a7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7" w:name="_Toc491375212"/>
      <w:bookmarkEnd w:id="7"/>
    </w:p>
    <w:p w:rsidR="00264233" w:rsidRPr="00264233" w:rsidRDefault="00264233" w:rsidP="00264233">
      <w:pPr>
        <w:pStyle w:val="a7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8" w:name="_Toc491375213"/>
      <w:bookmarkEnd w:id="8"/>
    </w:p>
    <w:p w:rsidR="00264233" w:rsidRPr="00264233" w:rsidRDefault="00264233" w:rsidP="00264233">
      <w:pPr>
        <w:pStyle w:val="a7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9" w:name="_Toc491375214"/>
      <w:bookmarkEnd w:id="9"/>
    </w:p>
    <w:p w:rsidR="00264233" w:rsidRPr="00264233" w:rsidRDefault="00264233" w:rsidP="00264233">
      <w:pPr>
        <w:pStyle w:val="a7"/>
        <w:keepNext/>
        <w:keepLines/>
        <w:numPr>
          <w:ilvl w:val="1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0" w:name="_Toc491375215"/>
      <w:bookmarkEnd w:id="10"/>
    </w:p>
    <w:p w:rsidR="00B20689" w:rsidRDefault="007F1F90" w:rsidP="00264233">
      <w:pPr>
        <w:pStyle w:val="3"/>
        <w:numPr>
          <w:ilvl w:val="2"/>
          <w:numId w:val="4"/>
        </w:numPr>
        <w:ind w:firstLineChars="0"/>
      </w:pPr>
      <w:bookmarkStart w:id="11" w:name="_Toc491375216"/>
      <w:r>
        <w:rPr>
          <w:rFonts w:hint="eastAsia"/>
        </w:rPr>
        <w:t>巡检记录</w:t>
      </w:r>
      <w:bookmarkEnd w:id="11"/>
    </w:p>
    <w:p w:rsidR="00FF1B74" w:rsidRPr="00FF1B74" w:rsidRDefault="00FF1B74" w:rsidP="00FF1B74">
      <w:r>
        <w:rPr>
          <w:rFonts w:hint="eastAsia"/>
        </w:rPr>
        <w:t>数据格式定义如下</w:t>
      </w:r>
    </w:p>
    <w:p w:rsidR="007F1F90" w:rsidRDefault="007F1F90" w:rsidP="00B20689">
      <w:bookmarkStart w:id="12" w:name="_GoBack"/>
      <w:bookmarkEnd w:id="12"/>
    </w:p>
    <w:p w:rsidR="0076371B" w:rsidRDefault="0076371B" w:rsidP="00262A25"/>
    <w:tbl>
      <w:tblPr>
        <w:tblW w:w="89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884"/>
        <w:gridCol w:w="6429"/>
      </w:tblGrid>
      <w:tr w:rsidR="00270DE8" w:rsidRPr="00270DE8" w:rsidTr="00F16D5B">
        <w:trPr>
          <w:trHeight w:val="2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分类</w:t>
            </w:r>
          </w:p>
        </w:tc>
        <w:tc>
          <w:tcPr>
            <w:tcW w:w="884" w:type="dxa"/>
            <w:shd w:val="clear" w:color="auto" w:fill="00B050"/>
          </w:tcPr>
          <w:p w:rsidR="00270DE8" w:rsidRDefault="00270DE8" w:rsidP="000B483E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jc w:val="left"/>
            </w:pPr>
            <w:r w:rsidRPr="00436101">
              <w:rPr>
                <w:rFonts w:hint="eastAsia"/>
              </w:rPr>
              <w:t>人员，设备，材料，方法，环境</w:t>
            </w:r>
          </w:p>
        </w:tc>
      </w:tr>
      <w:tr w:rsidR="00270DE8" w:rsidRPr="00270DE8" w:rsidTr="002208C0">
        <w:trPr>
          <w:trHeight w:val="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检查内容</w:t>
            </w:r>
          </w:p>
        </w:tc>
        <w:tc>
          <w:tcPr>
            <w:tcW w:w="884" w:type="dxa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  <w:tr w:rsidR="00270DE8" w:rsidRPr="00270DE8" w:rsidTr="00F16D5B">
        <w:trPr>
          <w:trHeight w:val="2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影响</w:t>
            </w:r>
          </w:p>
        </w:tc>
        <w:tc>
          <w:tcPr>
            <w:tcW w:w="884" w:type="dxa"/>
            <w:shd w:val="clear" w:color="auto" w:fill="00B050"/>
          </w:tcPr>
          <w:p w:rsidR="00270DE8" w:rsidRPr="00D07D3B" w:rsidRDefault="00270DE8" w:rsidP="000B48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270DE8" w:rsidRPr="00D07D3B" w:rsidRDefault="00270DE8" w:rsidP="00270DE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07D3B">
              <w:rPr>
                <w:rFonts w:ascii="宋体" w:eastAsia="宋体" w:hAnsi="宋体" w:cs="宋体" w:hint="eastAsia"/>
                <w:kern w:val="0"/>
                <w:sz w:val="22"/>
              </w:rPr>
              <w:t>易造成经济损失</w:t>
            </w:r>
            <w:r w:rsidRPr="00436101">
              <w:rPr>
                <w:rFonts w:ascii="宋体" w:eastAsia="宋体" w:hAnsi="宋体" w:cs="宋体" w:hint="eastAsia"/>
                <w:kern w:val="0"/>
                <w:sz w:val="22"/>
              </w:rPr>
              <w:t>，</w:t>
            </w:r>
            <w:r w:rsidRPr="00D07D3B">
              <w:rPr>
                <w:rFonts w:ascii="宋体" w:eastAsia="宋体" w:hAnsi="宋体" w:cs="宋体" w:hint="eastAsia"/>
                <w:kern w:val="0"/>
                <w:sz w:val="22"/>
              </w:rPr>
              <w:t>不符合5SS标准</w:t>
            </w:r>
          </w:p>
        </w:tc>
      </w:tr>
      <w:tr w:rsidR="00270DE8" w:rsidRPr="00270DE8" w:rsidTr="002208C0">
        <w:trPr>
          <w:trHeight w:val="198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整改措施</w:t>
            </w:r>
          </w:p>
        </w:tc>
        <w:tc>
          <w:tcPr>
            <w:tcW w:w="884" w:type="dxa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  <w:tr w:rsidR="00270DE8" w:rsidRPr="00270DE8" w:rsidTr="00F16D5B">
        <w:trPr>
          <w:trHeight w:val="206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整改状态</w:t>
            </w:r>
          </w:p>
        </w:tc>
        <w:tc>
          <w:tcPr>
            <w:tcW w:w="884" w:type="dxa"/>
            <w:shd w:val="clear" w:color="auto" w:fill="00B050"/>
          </w:tcPr>
          <w:p w:rsidR="00270DE8" w:rsidRPr="007B7D61" w:rsidRDefault="00270DE8" w:rsidP="000B48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</w:t>
            </w:r>
            <w:r w:rsidRPr="00F16D5B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00B050"/>
              </w:rPr>
              <w:t>择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270DE8" w:rsidRPr="007B7D61" w:rsidRDefault="00270DE8" w:rsidP="00270DE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7D61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  <w:r w:rsidRPr="00436101">
              <w:rPr>
                <w:rFonts w:ascii="宋体" w:eastAsia="宋体" w:hAnsi="宋体" w:cs="宋体" w:hint="eastAsia"/>
                <w:kern w:val="0"/>
                <w:sz w:val="22"/>
              </w:rPr>
              <w:t>，</w:t>
            </w:r>
            <w:r w:rsidRPr="007B7D61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</w:tr>
      <w:tr w:rsidR="00270DE8" w:rsidRPr="00270DE8" w:rsidTr="002208C0">
        <w:trPr>
          <w:trHeight w:val="2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责任人</w:t>
            </w:r>
          </w:p>
        </w:tc>
        <w:tc>
          <w:tcPr>
            <w:tcW w:w="884" w:type="dxa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6101">
              <w:rPr>
                <w:rFonts w:hint="eastAsia"/>
              </w:rPr>
              <w:t>可以输入或修改</w:t>
            </w:r>
          </w:p>
        </w:tc>
      </w:tr>
      <w:tr w:rsidR="00270DE8" w:rsidRPr="00270DE8" w:rsidTr="00F16D5B">
        <w:trPr>
          <w:trHeight w:val="225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预计完成时间</w:t>
            </w:r>
          </w:p>
        </w:tc>
        <w:tc>
          <w:tcPr>
            <w:tcW w:w="884" w:type="dxa"/>
            <w:shd w:val="clear" w:color="auto" w:fill="00B050"/>
          </w:tcPr>
          <w:p w:rsidR="00270DE8" w:rsidRDefault="00270DE8" w:rsidP="000B483E">
            <w:pPr>
              <w:widowControl/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B6026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6101">
              <w:rPr>
                <w:rFonts w:hint="eastAsia"/>
              </w:rPr>
              <w:t>从时间选择器</w:t>
            </w:r>
            <w:r w:rsidR="00270DE8" w:rsidRPr="00436101">
              <w:rPr>
                <w:rFonts w:hint="eastAsia"/>
              </w:rPr>
              <w:t>中选择</w:t>
            </w:r>
          </w:p>
        </w:tc>
      </w:tr>
      <w:tr w:rsidR="00270DE8" w:rsidRPr="00270DE8" w:rsidTr="00F16D5B">
        <w:trPr>
          <w:trHeight w:val="2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仓库</w:t>
            </w:r>
          </w:p>
        </w:tc>
        <w:tc>
          <w:tcPr>
            <w:tcW w:w="884" w:type="dxa"/>
            <w:shd w:val="clear" w:color="auto" w:fill="00B050"/>
          </w:tcPr>
          <w:p w:rsidR="00270DE8" w:rsidRPr="00270DE8" w:rsidRDefault="000A11E0" w:rsidP="000B483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436101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?</w:t>
            </w:r>
          </w:p>
        </w:tc>
      </w:tr>
      <w:tr w:rsidR="00270DE8" w:rsidRPr="00270DE8" w:rsidTr="002208C0">
        <w:trPr>
          <w:trHeight w:val="27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检查人</w:t>
            </w:r>
          </w:p>
        </w:tc>
        <w:tc>
          <w:tcPr>
            <w:tcW w:w="884" w:type="dxa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6101">
              <w:rPr>
                <w:rFonts w:hint="eastAsia"/>
              </w:rPr>
              <w:t>可以输入或修改</w:t>
            </w:r>
          </w:p>
        </w:tc>
      </w:tr>
      <w:tr w:rsidR="00270DE8" w:rsidRPr="00270DE8" w:rsidTr="00F16D5B">
        <w:trPr>
          <w:trHeight w:val="240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巡检时间</w:t>
            </w:r>
          </w:p>
        </w:tc>
        <w:tc>
          <w:tcPr>
            <w:tcW w:w="884" w:type="dxa"/>
            <w:shd w:val="clear" w:color="auto" w:fill="00B050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6101">
              <w:rPr>
                <w:rFonts w:hint="eastAsia"/>
              </w:rPr>
              <w:t>由系统完成，不需要用户操作</w:t>
            </w:r>
          </w:p>
        </w:tc>
      </w:tr>
      <w:tr w:rsidR="00270DE8" w:rsidRPr="00270DE8" w:rsidTr="00F16D5B">
        <w:trPr>
          <w:trHeight w:val="357"/>
        </w:trPr>
        <w:tc>
          <w:tcPr>
            <w:tcW w:w="1588" w:type="dxa"/>
            <w:shd w:val="clear" w:color="auto" w:fill="00B0F0"/>
            <w:vAlign w:val="center"/>
            <w:hideMark/>
          </w:tcPr>
          <w:p w:rsidR="00270DE8" w:rsidRPr="00270DE8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270DE8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2"/>
              </w:rPr>
              <w:t>更新时间</w:t>
            </w:r>
          </w:p>
        </w:tc>
        <w:tc>
          <w:tcPr>
            <w:tcW w:w="884" w:type="dxa"/>
            <w:shd w:val="clear" w:color="auto" w:fill="00B050"/>
          </w:tcPr>
          <w:p w:rsidR="00270DE8" w:rsidRDefault="00964A8A" w:rsidP="000B483E">
            <w:pPr>
              <w:widowControl/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6429" w:type="dxa"/>
            <w:shd w:val="clear" w:color="auto" w:fill="auto"/>
          </w:tcPr>
          <w:p w:rsidR="00270DE8" w:rsidRPr="00436101" w:rsidRDefault="00270DE8" w:rsidP="00270DE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6101">
              <w:rPr>
                <w:rFonts w:hint="eastAsia"/>
              </w:rPr>
              <w:t>由系统完成，不需要用户操作</w:t>
            </w:r>
          </w:p>
        </w:tc>
      </w:tr>
    </w:tbl>
    <w:p w:rsidR="00270DE8" w:rsidRDefault="00270DE8" w:rsidP="00262A25"/>
    <w:p w:rsidR="003731FC" w:rsidRDefault="003731FC" w:rsidP="00D60237">
      <w:pPr>
        <w:pStyle w:val="2"/>
        <w:numPr>
          <w:ilvl w:val="1"/>
          <w:numId w:val="2"/>
        </w:numPr>
        <w:ind w:firstLineChars="0"/>
      </w:pPr>
      <w:bookmarkStart w:id="13" w:name="_Toc491375217"/>
      <w:r>
        <w:rPr>
          <w:rFonts w:hint="eastAsia"/>
        </w:rPr>
        <w:lastRenderedPageBreak/>
        <w:t>功能列表</w:t>
      </w:r>
      <w:bookmarkEnd w:id="13"/>
    </w:p>
    <w:p w:rsidR="00D60237" w:rsidRPr="00D60237" w:rsidRDefault="00D60237" w:rsidP="00D60237">
      <w:pPr>
        <w:pStyle w:val="a7"/>
        <w:keepNext/>
        <w:keepLines/>
        <w:numPr>
          <w:ilvl w:val="1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4" w:name="_Toc491375218"/>
      <w:bookmarkEnd w:id="14"/>
    </w:p>
    <w:p w:rsidR="003731FC" w:rsidRDefault="003731FC" w:rsidP="00D60237">
      <w:pPr>
        <w:pStyle w:val="3"/>
        <w:numPr>
          <w:ilvl w:val="2"/>
          <w:numId w:val="4"/>
        </w:numPr>
        <w:ind w:firstLineChars="0"/>
      </w:pPr>
      <w:bookmarkStart w:id="15" w:name="_Toc491375219"/>
      <w:r w:rsidRPr="003731FC">
        <w:rPr>
          <w:rFonts w:hint="eastAsia"/>
        </w:rPr>
        <w:t>创建新巡检记录</w:t>
      </w:r>
      <w:bookmarkEnd w:id="15"/>
    </w:p>
    <w:p w:rsidR="003731FC" w:rsidRDefault="003731FC" w:rsidP="00D60237">
      <w:pPr>
        <w:pStyle w:val="3"/>
        <w:numPr>
          <w:ilvl w:val="2"/>
          <w:numId w:val="4"/>
        </w:numPr>
        <w:ind w:firstLineChars="0"/>
      </w:pPr>
      <w:bookmarkStart w:id="16" w:name="_Toc491375220"/>
      <w:r w:rsidRPr="003731FC">
        <w:rPr>
          <w:rFonts w:hint="eastAsia"/>
        </w:rPr>
        <w:t>更新巡检</w:t>
      </w:r>
      <w:r>
        <w:rPr>
          <w:rFonts w:hint="eastAsia"/>
        </w:rPr>
        <w:t>记录</w:t>
      </w:r>
      <w:bookmarkEnd w:id="16"/>
    </w:p>
    <w:p w:rsidR="003731FC" w:rsidRDefault="003731FC" w:rsidP="00D60237">
      <w:pPr>
        <w:pStyle w:val="3"/>
        <w:numPr>
          <w:ilvl w:val="2"/>
          <w:numId w:val="4"/>
        </w:numPr>
        <w:ind w:firstLineChars="0"/>
      </w:pPr>
      <w:bookmarkStart w:id="17" w:name="_Toc491375221"/>
      <w:r w:rsidRPr="003731FC">
        <w:rPr>
          <w:rFonts w:hint="eastAsia"/>
        </w:rPr>
        <w:t>巡检</w:t>
      </w:r>
      <w:r w:rsidR="00BB1A00">
        <w:rPr>
          <w:rFonts w:hint="eastAsia"/>
        </w:rPr>
        <w:t>记录</w:t>
      </w:r>
      <w:r w:rsidR="00994905">
        <w:rPr>
          <w:rFonts w:hint="eastAsia"/>
        </w:rPr>
        <w:t>列表及搜索</w:t>
      </w:r>
      <w:bookmarkEnd w:id="17"/>
    </w:p>
    <w:p w:rsidR="003731FC" w:rsidRDefault="003731FC" w:rsidP="00D60237">
      <w:pPr>
        <w:pStyle w:val="3"/>
        <w:numPr>
          <w:ilvl w:val="2"/>
          <w:numId w:val="4"/>
        </w:numPr>
        <w:ind w:firstLineChars="0"/>
      </w:pPr>
      <w:bookmarkStart w:id="18" w:name="_Toc491375222"/>
      <w:r w:rsidRPr="003731FC">
        <w:rPr>
          <w:rFonts w:hint="eastAsia"/>
        </w:rPr>
        <w:t>巡检报告和分析</w:t>
      </w:r>
      <w:bookmarkEnd w:id="18"/>
    </w:p>
    <w:p w:rsidR="00B20689" w:rsidRDefault="00B20689" w:rsidP="00D60237">
      <w:pPr>
        <w:pStyle w:val="1"/>
        <w:numPr>
          <w:ilvl w:val="0"/>
          <w:numId w:val="1"/>
        </w:numPr>
      </w:pPr>
      <w:bookmarkStart w:id="19" w:name="_Toc491375223"/>
      <w:r w:rsidRPr="000D5497">
        <w:rPr>
          <w:rFonts w:hint="eastAsia"/>
        </w:rPr>
        <w:t>设备</w:t>
      </w:r>
      <w:bookmarkEnd w:id="19"/>
    </w:p>
    <w:p w:rsidR="00D60237" w:rsidRPr="00D60237" w:rsidRDefault="00D60237" w:rsidP="00D60237">
      <w:pPr>
        <w:pStyle w:val="a7"/>
        <w:keepNext/>
        <w:keepLines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0" w:name="_Toc491375224"/>
      <w:bookmarkEnd w:id="20"/>
    </w:p>
    <w:p w:rsidR="000D5497" w:rsidRDefault="00F02261" w:rsidP="00D60237">
      <w:pPr>
        <w:pStyle w:val="2"/>
        <w:numPr>
          <w:ilvl w:val="1"/>
          <w:numId w:val="2"/>
        </w:numPr>
        <w:ind w:firstLineChars="0"/>
        <w:rPr>
          <w:rFonts w:hint="eastAsia"/>
        </w:rPr>
      </w:pPr>
      <w:bookmarkStart w:id="21" w:name="_Toc491375225"/>
      <w:r>
        <w:rPr>
          <w:rFonts w:hint="eastAsia"/>
        </w:rPr>
        <w:t>叉车</w:t>
      </w:r>
      <w:bookmarkEnd w:id="21"/>
    </w:p>
    <w:p w:rsidR="000C6866" w:rsidRPr="000C6866" w:rsidRDefault="000C6866" w:rsidP="000C6866">
      <w:pPr>
        <w:pStyle w:val="a7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22" w:name="_Toc491375226"/>
      <w:bookmarkEnd w:id="22"/>
    </w:p>
    <w:p w:rsidR="000C6866" w:rsidRPr="000C6866" w:rsidRDefault="000C6866" w:rsidP="000C6866">
      <w:pPr>
        <w:pStyle w:val="a7"/>
        <w:keepNext/>
        <w:keepLines/>
        <w:numPr>
          <w:ilvl w:val="1"/>
          <w:numId w:val="4"/>
        </w:numPr>
        <w:spacing w:before="260" w:after="260" w:line="415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23" w:name="_Toc491375227"/>
      <w:bookmarkEnd w:id="23"/>
    </w:p>
    <w:p w:rsidR="00D6251D" w:rsidRPr="00D6251D" w:rsidRDefault="00D6251D" w:rsidP="000C6866">
      <w:pPr>
        <w:pStyle w:val="3"/>
        <w:numPr>
          <w:ilvl w:val="2"/>
          <w:numId w:val="4"/>
        </w:numPr>
        <w:ind w:firstLineChars="0"/>
      </w:pPr>
      <w:bookmarkStart w:id="24" w:name="_Toc491375228"/>
      <w:r>
        <w:rPr>
          <w:rFonts w:hint="eastAsia"/>
        </w:rPr>
        <w:t>数据库</w:t>
      </w:r>
      <w:bookmarkEnd w:id="24"/>
    </w:p>
    <w:p w:rsidR="000C6866" w:rsidRPr="000C6866" w:rsidRDefault="000C6866" w:rsidP="000C6866">
      <w:pPr>
        <w:pStyle w:val="a7"/>
        <w:keepNext/>
        <w:keepLines/>
        <w:numPr>
          <w:ilvl w:val="0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0C6866" w:rsidRPr="000C6866" w:rsidRDefault="000C6866" w:rsidP="000C6866">
      <w:pPr>
        <w:pStyle w:val="a7"/>
        <w:keepNext/>
        <w:keepLines/>
        <w:numPr>
          <w:ilvl w:val="0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0C6866" w:rsidRPr="000C6866" w:rsidRDefault="000C6866" w:rsidP="000C6866">
      <w:pPr>
        <w:pStyle w:val="a7"/>
        <w:keepNext/>
        <w:keepLines/>
        <w:numPr>
          <w:ilvl w:val="0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0C6866" w:rsidRPr="000C6866" w:rsidRDefault="000C6866" w:rsidP="000C6866">
      <w:pPr>
        <w:pStyle w:val="a7"/>
        <w:keepNext/>
        <w:keepLines/>
        <w:numPr>
          <w:ilvl w:val="0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0C6866" w:rsidRPr="000C6866" w:rsidRDefault="000C6866" w:rsidP="000C6866">
      <w:pPr>
        <w:pStyle w:val="a7"/>
        <w:keepNext/>
        <w:keepLines/>
        <w:numPr>
          <w:ilvl w:val="1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0C6866" w:rsidRPr="000C6866" w:rsidRDefault="000C6866" w:rsidP="000C6866">
      <w:pPr>
        <w:pStyle w:val="a7"/>
        <w:keepNext/>
        <w:keepLines/>
        <w:numPr>
          <w:ilvl w:val="2"/>
          <w:numId w:val="5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B00C74" w:rsidRPr="00F7674E" w:rsidRDefault="00B00C74" w:rsidP="000C6866">
      <w:pPr>
        <w:pStyle w:val="4"/>
        <w:numPr>
          <w:ilvl w:val="3"/>
          <w:numId w:val="5"/>
        </w:numPr>
        <w:ind w:firstLineChars="0"/>
        <w:rPr>
          <w:shd w:val="clear" w:color="auto" w:fill="00B050"/>
        </w:rPr>
      </w:pPr>
      <w:r w:rsidRPr="00F7674E">
        <w:rPr>
          <w:rFonts w:hint="eastAsia"/>
          <w:shd w:val="clear" w:color="auto" w:fill="00B050"/>
        </w:rPr>
        <w:t>叉车档案</w:t>
      </w:r>
    </w:p>
    <w:p w:rsidR="00795299" w:rsidRDefault="00795299" w:rsidP="00B00C74"/>
    <w:p w:rsidR="00AB6395" w:rsidRPr="00F7674E" w:rsidRDefault="00B00C74" w:rsidP="00B00C74">
      <w:pPr>
        <w:pStyle w:val="4"/>
        <w:numPr>
          <w:ilvl w:val="3"/>
          <w:numId w:val="5"/>
        </w:numPr>
        <w:ind w:firstLineChars="0"/>
        <w:rPr>
          <w:shd w:val="clear" w:color="auto" w:fill="00B050"/>
        </w:rPr>
      </w:pPr>
      <w:r w:rsidRPr="00F7674E">
        <w:rPr>
          <w:rFonts w:hint="eastAsia"/>
          <w:shd w:val="clear" w:color="auto" w:fill="00B050"/>
        </w:rPr>
        <w:t>维修记录</w:t>
      </w:r>
    </w:p>
    <w:p w:rsidR="00AB6395" w:rsidRDefault="00AB6395" w:rsidP="00B00C74"/>
    <w:p w:rsidR="00B00C74" w:rsidRPr="00F7674E" w:rsidRDefault="00B00C74" w:rsidP="00091613">
      <w:pPr>
        <w:pStyle w:val="4"/>
        <w:numPr>
          <w:ilvl w:val="3"/>
          <w:numId w:val="5"/>
        </w:numPr>
        <w:ind w:firstLineChars="0"/>
        <w:rPr>
          <w:shd w:val="clear" w:color="auto" w:fill="00B050"/>
        </w:rPr>
      </w:pPr>
      <w:r w:rsidRPr="00F7674E">
        <w:rPr>
          <w:rFonts w:hint="eastAsia"/>
          <w:shd w:val="clear" w:color="auto" w:fill="00B050"/>
        </w:rPr>
        <w:t>保养记录</w:t>
      </w:r>
    </w:p>
    <w:p w:rsidR="00EB6297" w:rsidRPr="00EB6297" w:rsidRDefault="00EB6297" w:rsidP="00B00C74"/>
    <w:p w:rsidR="00B00C74" w:rsidRPr="00F7674E" w:rsidRDefault="00B00C74" w:rsidP="00091613">
      <w:pPr>
        <w:pStyle w:val="4"/>
        <w:numPr>
          <w:ilvl w:val="3"/>
          <w:numId w:val="5"/>
        </w:numPr>
        <w:ind w:firstLineChars="0"/>
        <w:rPr>
          <w:shd w:val="clear" w:color="auto" w:fill="00B050"/>
        </w:rPr>
      </w:pPr>
      <w:r w:rsidRPr="00F7674E">
        <w:rPr>
          <w:rFonts w:hint="eastAsia"/>
          <w:shd w:val="clear" w:color="auto" w:fill="00B050"/>
        </w:rPr>
        <w:t>年检记录</w:t>
      </w:r>
    </w:p>
    <w:p w:rsidR="00F02261" w:rsidRDefault="00F02261" w:rsidP="0051662B">
      <w:pPr>
        <w:pStyle w:val="2"/>
        <w:numPr>
          <w:ilvl w:val="1"/>
          <w:numId w:val="2"/>
        </w:numPr>
        <w:ind w:firstLineChars="0"/>
      </w:pPr>
      <w:bookmarkStart w:id="25" w:name="_Toc491375229"/>
      <w:r>
        <w:rPr>
          <w:rFonts w:hint="eastAsia"/>
        </w:rPr>
        <w:t>货架</w:t>
      </w:r>
      <w:bookmarkEnd w:id="25"/>
    </w:p>
    <w:p w:rsidR="00BA2CFC" w:rsidRPr="00BA2CFC" w:rsidRDefault="00BA2CFC" w:rsidP="00BA2CFC">
      <w:r>
        <w:rPr>
          <w:rFonts w:hint="eastAsia"/>
        </w:rPr>
        <w:t>货架检查信息</w:t>
      </w:r>
    </w:p>
    <w:p w:rsidR="00F02261" w:rsidRDefault="00F02261" w:rsidP="0051662B">
      <w:pPr>
        <w:pStyle w:val="2"/>
        <w:numPr>
          <w:ilvl w:val="1"/>
          <w:numId w:val="2"/>
        </w:numPr>
        <w:ind w:firstLineChars="0"/>
      </w:pPr>
      <w:bookmarkStart w:id="26" w:name="_Toc491375231"/>
      <w:r>
        <w:rPr>
          <w:rFonts w:hint="eastAsia"/>
        </w:rPr>
        <w:t>喷淋系统</w:t>
      </w:r>
      <w:bookmarkEnd w:id="26"/>
    </w:p>
    <w:p w:rsidR="00BA2CFC" w:rsidRDefault="00BA2CFC" w:rsidP="00BA2CFC">
      <w:r>
        <w:rPr>
          <w:rFonts w:hint="eastAsia"/>
        </w:rPr>
        <w:t>泵房</w:t>
      </w:r>
    </w:p>
    <w:p w:rsidR="00BA2CFC" w:rsidRDefault="00BA2CFC" w:rsidP="00BA2CFC">
      <w:r>
        <w:rPr>
          <w:rFonts w:hint="eastAsia"/>
        </w:rPr>
        <w:t>库房</w:t>
      </w:r>
    </w:p>
    <w:p w:rsidR="00BA2CFC" w:rsidRPr="00BA2CFC" w:rsidRDefault="00BA2CFC" w:rsidP="00BA2CFC"/>
    <w:p w:rsidR="00F02261" w:rsidRDefault="00F02261" w:rsidP="0051662B">
      <w:pPr>
        <w:pStyle w:val="2"/>
        <w:numPr>
          <w:ilvl w:val="1"/>
          <w:numId w:val="2"/>
        </w:numPr>
        <w:ind w:firstLineChars="0"/>
      </w:pPr>
      <w:bookmarkStart w:id="27" w:name="_Toc491375232"/>
      <w:r>
        <w:rPr>
          <w:rFonts w:hint="eastAsia"/>
        </w:rPr>
        <w:t>电气设备</w:t>
      </w:r>
      <w:bookmarkEnd w:id="27"/>
    </w:p>
    <w:p w:rsidR="00BA2CFC" w:rsidRDefault="00BA2CFC" w:rsidP="00BA2CFC">
      <w:r>
        <w:rPr>
          <w:rFonts w:hint="eastAsia"/>
        </w:rPr>
        <w:t>落水管</w:t>
      </w:r>
    </w:p>
    <w:p w:rsidR="00BA2CFC" w:rsidRDefault="00BA2CFC" w:rsidP="00BA2CFC">
      <w:r>
        <w:rPr>
          <w:rFonts w:hint="eastAsia"/>
        </w:rPr>
        <w:t>安全门</w:t>
      </w:r>
    </w:p>
    <w:p w:rsidR="00BA2CFC" w:rsidRDefault="00BA2CFC" w:rsidP="00BA2CFC">
      <w:r>
        <w:rPr>
          <w:rFonts w:hint="eastAsia"/>
        </w:rPr>
        <w:t>防火门</w:t>
      </w:r>
    </w:p>
    <w:p w:rsidR="00BA2CFC" w:rsidRDefault="00BA2CFC" w:rsidP="00BA2CFC">
      <w:r>
        <w:rPr>
          <w:rFonts w:hint="eastAsia"/>
        </w:rPr>
        <w:t>应急灯</w:t>
      </w:r>
    </w:p>
    <w:p w:rsidR="00BA2CFC" w:rsidRPr="00BA2CFC" w:rsidRDefault="00BA2CFC" w:rsidP="00BA2CFC"/>
    <w:p w:rsidR="005E337A" w:rsidRDefault="005E337A" w:rsidP="00F8555B"/>
    <w:p w:rsidR="00F02261" w:rsidRDefault="00F02261" w:rsidP="00310144">
      <w:pPr>
        <w:pStyle w:val="1"/>
        <w:numPr>
          <w:ilvl w:val="0"/>
          <w:numId w:val="1"/>
        </w:numPr>
        <w:rPr>
          <w:rFonts w:hint="eastAsia"/>
        </w:rPr>
      </w:pPr>
      <w:bookmarkStart w:id="28" w:name="_Toc491375235"/>
      <w:r>
        <w:rPr>
          <w:rFonts w:hint="eastAsia"/>
        </w:rPr>
        <w:t>运输</w:t>
      </w:r>
      <w:bookmarkEnd w:id="28"/>
    </w:p>
    <w:p w:rsidR="00E90BB0" w:rsidRPr="0018598A" w:rsidRDefault="00E90BB0" w:rsidP="006B32B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</w:p>
    <w:p w:rsidR="00F02261" w:rsidRDefault="00F02261" w:rsidP="00DA072F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司机档案</w:t>
      </w:r>
    </w:p>
    <w:p w:rsidR="00F02261" w:rsidRDefault="00F02261" w:rsidP="00DA072F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车辆档案</w:t>
      </w:r>
    </w:p>
    <w:p w:rsidR="00F02261" w:rsidRDefault="00F02261" w:rsidP="00DA072F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车辆检测</w:t>
      </w:r>
    </w:p>
    <w:p w:rsidR="00F02261" w:rsidRDefault="00F02261" w:rsidP="00DA072F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里程</w:t>
      </w:r>
      <w:r>
        <w:rPr>
          <w:rFonts w:hint="eastAsia"/>
        </w:rPr>
        <w:t>KPI</w:t>
      </w:r>
    </w:p>
    <w:p w:rsidR="00EB5FCC" w:rsidRPr="00BA5C80" w:rsidRDefault="00EB5FCC" w:rsidP="00F8555B"/>
    <w:p w:rsidR="005E337A" w:rsidRDefault="00AF78F5" w:rsidP="007739D9">
      <w:pPr>
        <w:pStyle w:val="1"/>
        <w:numPr>
          <w:ilvl w:val="0"/>
          <w:numId w:val="1"/>
        </w:numPr>
      </w:pPr>
      <w:r>
        <w:rPr>
          <w:rFonts w:hint="eastAsia"/>
        </w:rPr>
        <w:t>消防</w:t>
      </w:r>
    </w:p>
    <w:p w:rsidR="00E01BED" w:rsidRDefault="00E01BED" w:rsidP="00E01BED">
      <w:pPr>
        <w:pStyle w:val="2"/>
        <w:numPr>
          <w:ilvl w:val="1"/>
          <w:numId w:val="1"/>
        </w:numPr>
        <w:ind w:firstLineChars="0"/>
      </w:pPr>
      <w:bookmarkStart w:id="29" w:name="_Toc491375234"/>
      <w:r>
        <w:rPr>
          <w:rFonts w:hint="eastAsia"/>
        </w:rPr>
        <w:t>演习</w:t>
      </w:r>
      <w:bookmarkEnd w:id="29"/>
    </w:p>
    <w:p w:rsidR="00E01BED" w:rsidRDefault="00E01BED" w:rsidP="00E01BED">
      <w:r>
        <w:rPr>
          <w:rFonts w:hint="eastAsia"/>
        </w:rPr>
        <w:t>时间，内容</w:t>
      </w:r>
      <w:r>
        <w:rPr>
          <w:rFonts w:hint="eastAsia"/>
        </w:rPr>
        <w:t>(</w:t>
      </w:r>
      <w:r>
        <w:rPr>
          <w:rFonts w:hint="eastAsia"/>
        </w:rPr>
        <w:t>附件</w:t>
      </w:r>
      <w:r>
        <w:rPr>
          <w:rFonts w:hint="eastAsia"/>
        </w:rPr>
        <w:t>)</w:t>
      </w:r>
    </w:p>
    <w:p w:rsidR="00E01BED" w:rsidRDefault="00E01BED" w:rsidP="00E01BED"/>
    <w:p w:rsidR="00E01BED" w:rsidRDefault="00E01BED" w:rsidP="00E01BED"/>
    <w:p w:rsidR="00E01BED" w:rsidRDefault="00E01BED" w:rsidP="00E01BED">
      <w:r w:rsidRPr="00F8555B">
        <w:rPr>
          <w:rFonts w:hint="eastAsia"/>
        </w:rPr>
        <w:t xml:space="preserve">B </w:t>
      </w:r>
      <w:r w:rsidRPr="00F8555B">
        <w:rPr>
          <w:rFonts w:hint="eastAsia"/>
        </w:rPr>
        <w:t>安全生产管理</w:t>
      </w:r>
    </w:p>
    <w:p w:rsidR="00E01BED" w:rsidRDefault="00E01BED" w:rsidP="00E01BED">
      <w:r w:rsidRPr="009152F5">
        <w:rPr>
          <w:rFonts w:hint="eastAsia"/>
        </w:rPr>
        <w:t>包括：开关，电器</w:t>
      </w:r>
    </w:p>
    <w:p w:rsidR="004505B0" w:rsidRDefault="004505B0" w:rsidP="00F8555B">
      <w:pPr>
        <w:rPr>
          <w:rFonts w:hint="eastAsia"/>
        </w:rPr>
      </w:pPr>
    </w:p>
    <w:p w:rsidR="005E337A" w:rsidRDefault="004505B0" w:rsidP="004505B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</w:t>
      </w:r>
    </w:p>
    <w:p w:rsidR="004505B0" w:rsidRDefault="004505B0" w:rsidP="00F8555B">
      <w:pPr>
        <w:rPr>
          <w:rFonts w:hint="eastAsia"/>
        </w:rPr>
      </w:pPr>
    </w:p>
    <w:p w:rsidR="004505B0" w:rsidRDefault="004505B0" w:rsidP="00A7188A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PI</w:t>
      </w:r>
    </w:p>
    <w:p w:rsidR="00E32CF2" w:rsidRDefault="00E32CF2" w:rsidP="00E32CF2">
      <w:pPr>
        <w:rPr>
          <w:rFonts w:hint="eastAsia"/>
        </w:rPr>
      </w:pPr>
    </w:p>
    <w:p w:rsidR="00E32CF2" w:rsidRDefault="00E32CF2" w:rsidP="006B32B9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KPI</w:t>
      </w:r>
    </w:p>
    <w:p w:rsidR="00E32CF2" w:rsidRPr="00E32CF2" w:rsidRDefault="00E32CF2" w:rsidP="00E32CF2">
      <w:pPr>
        <w:rPr>
          <w:rFonts w:hint="eastAsia"/>
        </w:rPr>
      </w:pPr>
    </w:p>
    <w:sectPr w:rsidR="00E32CF2" w:rsidRPr="00E32CF2" w:rsidSect="00ED756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A99" w:rsidRDefault="000E1A99" w:rsidP="00E877F0">
      <w:r>
        <w:separator/>
      </w:r>
    </w:p>
  </w:endnote>
  <w:endnote w:type="continuationSeparator" w:id="0">
    <w:p w:rsidR="000E1A99" w:rsidRDefault="000E1A99" w:rsidP="00E8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7642389"/>
      <w:docPartObj>
        <w:docPartGallery w:val="Page Numbers (Bottom of Page)"/>
        <w:docPartUnique/>
      </w:docPartObj>
    </w:sdtPr>
    <w:sdtContent>
      <w:p w:rsidR="00393D41" w:rsidRDefault="00393D41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4E8" w:rsidRPr="004A54E8">
          <w:rPr>
            <w:noProof/>
            <w:lang w:val="zh-CN"/>
          </w:rPr>
          <w:t>2</w:t>
        </w:r>
        <w:r>
          <w:fldChar w:fldCharType="end"/>
        </w:r>
      </w:p>
    </w:sdtContent>
  </w:sdt>
  <w:p w:rsidR="00393D41" w:rsidRDefault="00393D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A99" w:rsidRDefault="000E1A99" w:rsidP="00E877F0">
      <w:r>
        <w:separator/>
      </w:r>
    </w:p>
  </w:footnote>
  <w:footnote w:type="continuationSeparator" w:id="0">
    <w:p w:rsidR="000E1A99" w:rsidRDefault="000E1A99" w:rsidP="00E87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D41" w:rsidRDefault="00393D41" w:rsidP="00393D41">
    <w:pPr>
      <w:jc w:val="center"/>
    </w:pPr>
    <w:r w:rsidRPr="00C62E09">
      <w:rPr>
        <w:rFonts w:hint="eastAsia"/>
      </w:rPr>
      <w:t>Health,</w:t>
    </w:r>
    <w:r>
      <w:rPr>
        <w:rFonts w:hint="eastAsia"/>
      </w:rPr>
      <w:t xml:space="preserve"> </w:t>
    </w:r>
    <w:r w:rsidRPr="00C62E09">
      <w:rPr>
        <w:rFonts w:hint="eastAsia"/>
      </w:rPr>
      <w:t>Safe,</w:t>
    </w:r>
    <w:r>
      <w:rPr>
        <w:rFonts w:hint="eastAsia"/>
      </w:rPr>
      <w:t xml:space="preserve"> </w:t>
    </w:r>
    <w:r w:rsidRPr="00C62E09">
      <w:rPr>
        <w:rFonts w:hint="eastAsia"/>
      </w:rPr>
      <w:t>Security,</w:t>
    </w:r>
    <w:r>
      <w:rPr>
        <w:rFonts w:hint="eastAsia"/>
      </w:rPr>
      <w:t xml:space="preserve"> </w:t>
    </w:r>
    <w:r w:rsidRPr="00C62E09">
      <w:rPr>
        <w:rFonts w:hint="eastAsia"/>
      </w:rPr>
      <w:t>Environment </w:t>
    </w:r>
    <w:r w:rsidRPr="00C62E09">
      <w:rPr>
        <w:rFonts w:hint="eastAsia"/>
      </w:rPr>
      <w:t>健康</w:t>
    </w:r>
    <w:r w:rsidRPr="00C62E09">
      <w:rPr>
        <w:rFonts w:hint="eastAsia"/>
      </w:rPr>
      <w:t>,</w:t>
    </w:r>
    <w:r w:rsidRPr="00C62E09">
      <w:rPr>
        <w:rFonts w:hint="eastAsia"/>
      </w:rPr>
      <w:t>安全</w:t>
    </w:r>
    <w:r w:rsidRPr="00C62E09">
      <w:rPr>
        <w:rFonts w:hint="eastAsia"/>
      </w:rPr>
      <w:t>,</w:t>
    </w:r>
    <w:r w:rsidRPr="00C62E09">
      <w:rPr>
        <w:rFonts w:hint="eastAsia"/>
      </w:rPr>
      <w:t>保障</w:t>
    </w:r>
    <w:r w:rsidRPr="00C62E09">
      <w:rPr>
        <w:rFonts w:hint="eastAsia"/>
      </w:rPr>
      <w:t>,</w:t>
    </w:r>
    <w:r w:rsidRPr="00C62E09">
      <w:rPr>
        <w:rFonts w:hint="eastAsia"/>
      </w:rPr>
      <w:t>环境</w:t>
    </w:r>
  </w:p>
  <w:p w:rsidR="00393D41" w:rsidRDefault="00393D4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7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9B0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F912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DF53B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3493C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C2B7011"/>
    <w:multiLevelType w:val="hybridMultilevel"/>
    <w:tmpl w:val="0E92433E"/>
    <w:lvl w:ilvl="0" w:tplc="E4AC5A86">
      <w:start w:val="1"/>
      <w:numFmt w:val="decimal"/>
      <w:lvlText w:val="%1."/>
      <w:lvlJc w:val="left"/>
      <w:pPr>
        <w:ind w:left="17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</w:lvl>
    <w:lvl w:ilvl="3" w:tplc="0409000F" w:tentative="1">
      <w:start w:val="1"/>
      <w:numFmt w:val="decimal"/>
      <w:lvlText w:val="%4."/>
      <w:lvlJc w:val="left"/>
      <w:pPr>
        <w:ind w:left="2965" w:hanging="420"/>
      </w:p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</w:lvl>
    <w:lvl w:ilvl="6" w:tplc="0409000F" w:tentative="1">
      <w:start w:val="1"/>
      <w:numFmt w:val="decimal"/>
      <w:lvlText w:val="%7."/>
      <w:lvlJc w:val="left"/>
      <w:pPr>
        <w:ind w:left="4225" w:hanging="420"/>
      </w:p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66"/>
    <w:rsid w:val="00063986"/>
    <w:rsid w:val="00091613"/>
    <w:rsid w:val="000A11E0"/>
    <w:rsid w:val="000B483E"/>
    <w:rsid w:val="000B61C5"/>
    <w:rsid w:val="000C6866"/>
    <w:rsid w:val="000D5497"/>
    <w:rsid w:val="000E1A99"/>
    <w:rsid w:val="00105426"/>
    <w:rsid w:val="0018598A"/>
    <w:rsid w:val="001D7B7C"/>
    <w:rsid w:val="002208C0"/>
    <w:rsid w:val="002378ED"/>
    <w:rsid w:val="00243FAD"/>
    <w:rsid w:val="00262A25"/>
    <w:rsid w:val="00264233"/>
    <w:rsid w:val="00270DE8"/>
    <w:rsid w:val="002E7F45"/>
    <w:rsid w:val="002F0FB7"/>
    <w:rsid w:val="00310144"/>
    <w:rsid w:val="00310AAC"/>
    <w:rsid w:val="00320366"/>
    <w:rsid w:val="003335EF"/>
    <w:rsid w:val="00336B94"/>
    <w:rsid w:val="00340F50"/>
    <w:rsid w:val="00372033"/>
    <w:rsid w:val="003731FC"/>
    <w:rsid w:val="00393D41"/>
    <w:rsid w:val="0039609E"/>
    <w:rsid w:val="003C1143"/>
    <w:rsid w:val="00436101"/>
    <w:rsid w:val="004505B0"/>
    <w:rsid w:val="00486311"/>
    <w:rsid w:val="004A2302"/>
    <w:rsid w:val="004A54E8"/>
    <w:rsid w:val="004C5266"/>
    <w:rsid w:val="004C6485"/>
    <w:rsid w:val="004F3472"/>
    <w:rsid w:val="0051662B"/>
    <w:rsid w:val="00552C53"/>
    <w:rsid w:val="005944BB"/>
    <w:rsid w:val="005E337A"/>
    <w:rsid w:val="00604B38"/>
    <w:rsid w:val="00626C49"/>
    <w:rsid w:val="006A1274"/>
    <w:rsid w:val="006B32B9"/>
    <w:rsid w:val="006E68BC"/>
    <w:rsid w:val="006F642B"/>
    <w:rsid w:val="007034F9"/>
    <w:rsid w:val="0074429C"/>
    <w:rsid w:val="0076371B"/>
    <w:rsid w:val="007739D9"/>
    <w:rsid w:val="00795299"/>
    <w:rsid w:val="007B7D61"/>
    <w:rsid w:val="007F1F90"/>
    <w:rsid w:val="008204AC"/>
    <w:rsid w:val="00823966"/>
    <w:rsid w:val="00844388"/>
    <w:rsid w:val="00874E22"/>
    <w:rsid w:val="00903661"/>
    <w:rsid w:val="009152F5"/>
    <w:rsid w:val="009179E2"/>
    <w:rsid w:val="00942276"/>
    <w:rsid w:val="009508EA"/>
    <w:rsid w:val="00964A8A"/>
    <w:rsid w:val="0097557E"/>
    <w:rsid w:val="0099424D"/>
    <w:rsid w:val="00994905"/>
    <w:rsid w:val="00A16909"/>
    <w:rsid w:val="00A171A5"/>
    <w:rsid w:val="00A35C71"/>
    <w:rsid w:val="00A43E93"/>
    <w:rsid w:val="00A7188A"/>
    <w:rsid w:val="00A81413"/>
    <w:rsid w:val="00AB6395"/>
    <w:rsid w:val="00AD151B"/>
    <w:rsid w:val="00AF78F5"/>
    <w:rsid w:val="00B00C74"/>
    <w:rsid w:val="00B06ECD"/>
    <w:rsid w:val="00B20689"/>
    <w:rsid w:val="00B2635A"/>
    <w:rsid w:val="00B36C7A"/>
    <w:rsid w:val="00B57ADF"/>
    <w:rsid w:val="00B60268"/>
    <w:rsid w:val="00BA2CFC"/>
    <w:rsid w:val="00BA5C80"/>
    <w:rsid w:val="00BB1A00"/>
    <w:rsid w:val="00BF274C"/>
    <w:rsid w:val="00C33D49"/>
    <w:rsid w:val="00C62E09"/>
    <w:rsid w:val="00CE45B3"/>
    <w:rsid w:val="00D07D3B"/>
    <w:rsid w:val="00D33CDE"/>
    <w:rsid w:val="00D60237"/>
    <w:rsid w:val="00D6251D"/>
    <w:rsid w:val="00D661D3"/>
    <w:rsid w:val="00D90E01"/>
    <w:rsid w:val="00DA072F"/>
    <w:rsid w:val="00DA1D28"/>
    <w:rsid w:val="00DC0C0B"/>
    <w:rsid w:val="00DC66B7"/>
    <w:rsid w:val="00DD37C9"/>
    <w:rsid w:val="00E01BED"/>
    <w:rsid w:val="00E32CF2"/>
    <w:rsid w:val="00E834E3"/>
    <w:rsid w:val="00E877F0"/>
    <w:rsid w:val="00E90BB0"/>
    <w:rsid w:val="00EB5FCC"/>
    <w:rsid w:val="00EB6297"/>
    <w:rsid w:val="00ED756F"/>
    <w:rsid w:val="00F02261"/>
    <w:rsid w:val="00F16D5B"/>
    <w:rsid w:val="00F57765"/>
    <w:rsid w:val="00F7674E"/>
    <w:rsid w:val="00F8555B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4E3"/>
    <w:pPr>
      <w:keepNext/>
      <w:keepLines/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4E3"/>
    <w:pPr>
      <w:keepNext/>
      <w:keepLines/>
      <w:spacing w:before="240" w:after="240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4E3"/>
    <w:pPr>
      <w:keepNext/>
      <w:keepLines/>
      <w:spacing w:before="120" w:after="120"/>
      <w:ind w:firstLineChars="400" w:firstLine="4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34E3"/>
    <w:pPr>
      <w:keepNext/>
      <w:keepLines/>
      <w:spacing w:before="120" w:after="120"/>
      <w:ind w:firstLineChars="600" w:firstLine="6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4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3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34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34E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0B6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70D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DE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87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77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7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77F0"/>
    <w:rPr>
      <w:sz w:val="18"/>
      <w:szCs w:val="18"/>
    </w:rPr>
  </w:style>
  <w:style w:type="paragraph" w:styleId="a7">
    <w:name w:val="List Paragraph"/>
    <w:basedOn w:val="a"/>
    <w:uiPriority w:val="34"/>
    <w:qFormat/>
    <w:rsid w:val="00264233"/>
    <w:pPr>
      <w:ind w:firstLineChars="200" w:firstLine="420"/>
    </w:pPr>
  </w:style>
  <w:style w:type="paragraph" w:styleId="a8">
    <w:name w:val="No Spacing"/>
    <w:link w:val="Char2"/>
    <w:uiPriority w:val="1"/>
    <w:qFormat/>
    <w:rsid w:val="00ED756F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ED756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A169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6E6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4E3"/>
    <w:pPr>
      <w:keepNext/>
      <w:keepLines/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4E3"/>
    <w:pPr>
      <w:keepNext/>
      <w:keepLines/>
      <w:spacing w:before="240" w:after="240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4E3"/>
    <w:pPr>
      <w:keepNext/>
      <w:keepLines/>
      <w:spacing w:before="120" w:after="120"/>
      <w:ind w:firstLineChars="400" w:firstLine="4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34E3"/>
    <w:pPr>
      <w:keepNext/>
      <w:keepLines/>
      <w:spacing w:before="120" w:after="120"/>
      <w:ind w:firstLineChars="600" w:firstLine="6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4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3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34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34E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0B6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70D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DE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87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77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7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77F0"/>
    <w:rPr>
      <w:sz w:val="18"/>
      <w:szCs w:val="18"/>
    </w:rPr>
  </w:style>
  <w:style w:type="paragraph" w:styleId="a7">
    <w:name w:val="List Paragraph"/>
    <w:basedOn w:val="a"/>
    <w:uiPriority w:val="34"/>
    <w:qFormat/>
    <w:rsid w:val="00264233"/>
    <w:pPr>
      <w:ind w:firstLineChars="200" w:firstLine="420"/>
    </w:pPr>
  </w:style>
  <w:style w:type="paragraph" w:styleId="a8">
    <w:name w:val="No Spacing"/>
    <w:link w:val="Char2"/>
    <w:uiPriority w:val="1"/>
    <w:qFormat/>
    <w:rsid w:val="00ED756F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ED756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A169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1690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6E6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E668683F2F497EB3051C092C3606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1F25A8-1E37-4E2E-8739-A917B2695EE7}"/>
      </w:docPartPr>
      <w:docPartBody>
        <w:p w:rsidR="00000000" w:rsidRDefault="007847B8" w:rsidP="007847B8">
          <w:pPr>
            <w:pStyle w:val="A6E668683F2F497EB3051C092C36063E"/>
          </w:pPr>
          <w:r>
            <w:rPr>
              <w:color w:val="000000" w:themeColor="text1"/>
              <w:sz w:val="32"/>
              <w:szCs w:val="32"/>
              <w:lang w:val="zh-CN"/>
            </w:rPr>
            <w:t>[</w:t>
          </w:r>
          <w:r>
            <w:rPr>
              <w:color w:val="000000" w:themeColor="text1"/>
              <w:sz w:val="32"/>
              <w:szCs w:val="32"/>
              <w:lang w:val="zh-CN"/>
            </w:rPr>
            <w:t>选取日期</w:t>
          </w:r>
          <w:r>
            <w:rPr>
              <w:color w:val="000000" w:themeColor="text1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C1946690A3554DDA8C184B5EAAF291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D6E84-CA9A-4ADC-B5CE-8D76609895C0}"/>
      </w:docPartPr>
      <w:docPartBody>
        <w:p w:rsidR="00000000" w:rsidRDefault="007847B8" w:rsidP="007847B8">
          <w:pPr>
            <w:pStyle w:val="C1946690A3554DDA8C184B5EAAF29150"/>
          </w:pPr>
          <w:r>
            <w:rPr>
              <w:color w:val="000000" w:themeColor="text1"/>
              <w:sz w:val="32"/>
              <w:szCs w:val="32"/>
              <w:lang w:val="zh-CN"/>
            </w:rPr>
            <w:t>[</w:t>
          </w:r>
          <w:r>
            <w:rPr>
              <w:color w:val="000000" w:themeColor="text1"/>
              <w:sz w:val="32"/>
              <w:szCs w:val="32"/>
              <w:lang w:val="zh-CN"/>
            </w:rPr>
            <w:t>键入文档副标题</w:t>
          </w:r>
          <w:r>
            <w:rPr>
              <w:color w:val="000000" w:themeColor="text1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A6C9A050704D4E4BBD5F6D5709B428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C5AD05-14A8-4084-9A2D-B0DF66112D63}"/>
      </w:docPartPr>
      <w:docPartBody>
        <w:p w:rsidR="00000000" w:rsidRDefault="007847B8" w:rsidP="007847B8">
          <w:pPr>
            <w:pStyle w:val="A6C9A050704D4E4BBD5F6D5709B42870"/>
          </w:pPr>
          <w:r>
            <w:rPr>
              <w:color w:val="000000" w:themeColor="text1"/>
              <w:sz w:val="32"/>
              <w:szCs w:val="32"/>
              <w:lang w:val="zh-CN"/>
            </w:rPr>
            <w:t>[</w:t>
          </w:r>
          <w:r>
            <w:rPr>
              <w:color w:val="000000" w:themeColor="text1"/>
              <w:sz w:val="32"/>
              <w:szCs w:val="32"/>
              <w:lang w:val="zh-CN"/>
            </w:rPr>
            <w:t>键入作者姓名</w:t>
          </w:r>
          <w:r>
            <w:rPr>
              <w:color w:val="000000" w:themeColor="text1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B8"/>
    <w:rsid w:val="007847B8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E668683F2F497EB3051C092C36063E">
    <w:name w:val="A6E668683F2F497EB3051C092C36063E"/>
    <w:rsid w:val="007847B8"/>
    <w:pPr>
      <w:widowControl w:val="0"/>
      <w:jc w:val="both"/>
    </w:pPr>
  </w:style>
  <w:style w:type="paragraph" w:customStyle="1" w:styleId="C1946690A3554DDA8C184B5EAAF29150">
    <w:name w:val="C1946690A3554DDA8C184B5EAAF29150"/>
    <w:rsid w:val="007847B8"/>
    <w:pPr>
      <w:widowControl w:val="0"/>
      <w:jc w:val="both"/>
    </w:pPr>
  </w:style>
  <w:style w:type="paragraph" w:customStyle="1" w:styleId="A6C9A050704D4E4BBD5F6D5709B42870">
    <w:name w:val="A6C9A050704D4E4BBD5F6D5709B42870"/>
    <w:rsid w:val="007847B8"/>
    <w:pPr>
      <w:widowControl w:val="0"/>
      <w:jc w:val="both"/>
    </w:pPr>
  </w:style>
  <w:style w:type="paragraph" w:customStyle="1" w:styleId="E7470ECA49864E77ADB5621A52322E6B">
    <w:name w:val="E7470ECA49864E77ADB5621A52322E6B"/>
    <w:rsid w:val="007847B8"/>
    <w:pPr>
      <w:widowControl w:val="0"/>
      <w:jc w:val="both"/>
    </w:pPr>
  </w:style>
  <w:style w:type="paragraph" w:customStyle="1" w:styleId="3E4A0DF62191445893E58BB8D61DCA31">
    <w:name w:val="3E4A0DF62191445893E58BB8D61DCA31"/>
    <w:rsid w:val="007847B8"/>
    <w:pPr>
      <w:widowControl w:val="0"/>
      <w:jc w:val="both"/>
    </w:pPr>
  </w:style>
  <w:style w:type="paragraph" w:customStyle="1" w:styleId="BCCB43A9FD6E479ABB713F040D0950CF">
    <w:name w:val="BCCB43A9FD6E479ABB713F040D0950CF"/>
    <w:rsid w:val="007847B8"/>
    <w:pPr>
      <w:widowControl w:val="0"/>
      <w:jc w:val="both"/>
    </w:pPr>
  </w:style>
  <w:style w:type="paragraph" w:customStyle="1" w:styleId="9A6B0D8B4FCF49D988B03C24EB1EBB0E">
    <w:name w:val="9A6B0D8B4FCF49D988B03C24EB1EBB0E"/>
    <w:rsid w:val="007847B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E668683F2F497EB3051C092C36063E">
    <w:name w:val="A6E668683F2F497EB3051C092C36063E"/>
    <w:rsid w:val="007847B8"/>
    <w:pPr>
      <w:widowControl w:val="0"/>
      <w:jc w:val="both"/>
    </w:pPr>
  </w:style>
  <w:style w:type="paragraph" w:customStyle="1" w:styleId="C1946690A3554DDA8C184B5EAAF29150">
    <w:name w:val="C1946690A3554DDA8C184B5EAAF29150"/>
    <w:rsid w:val="007847B8"/>
    <w:pPr>
      <w:widowControl w:val="0"/>
      <w:jc w:val="both"/>
    </w:pPr>
  </w:style>
  <w:style w:type="paragraph" w:customStyle="1" w:styleId="A6C9A050704D4E4BBD5F6D5709B42870">
    <w:name w:val="A6C9A050704D4E4BBD5F6D5709B42870"/>
    <w:rsid w:val="007847B8"/>
    <w:pPr>
      <w:widowControl w:val="0"/>
      <w:jc w:val="both"/>
    </w:pPr>
  </w:style>
  <w:style w:type="paragraph" w:customStyle="1" w:styleId="E7470ECA49864E77ADB5621A52322E6B">
    <w:name w:val="E7470ECA49864E77ADB5621A52322E6B"/>
    <w:rsid w:val="007847B8"/>
    <w:pPr>
      <w:widowControl w:val="0"/>
      <w:jc w:val="both"/>
    </w:pPr>
  </w:style>
  <w:style w:type="paragraph" w:customStyle="1" w:styleId="3E4A0DF62191445893E58BB8D61DCA31">
    <w:name w:val="3E4A0DF62191445893E58BB8D61DCA31"/>
    <w:rsid w:val="007847B8"/>
    <w:pPr>
      <w:widowControl w:val="0"/>
      <w:jc w:val="both"/>
    </w:pPr>
  </w:style>
  <w:style w:type="paragraph" w:customStyle="1" w:styleId="BCCB43A9FD6E479ABB713F040D0950CF">
    <w:name w:val="BCCB43A9FD6E479ABB713F040D0950CF"/>
    <w:rsid w:val="007847B8"/>
    <w:pPr>
      <w:widowControl w:val="0"/>
      <w:jc w:val="both"/>
    </w:pPr>
  </w:style>
  <w:style w:type="paragraph" w:customStyle="1" w:styleId="9A6B0D8B4FCF49D988B03C24EB1EBB0E">
    <w:name w:val="9A6B0D8B4FCF49D988B03C24EB1EBB0E"/>
    <w:rsid w:val="007847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3355F9-9EC5-422A-B02A-6CC39317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307</Words>
  <Characters>1755</Characters>
  <Application>Microsoft Office Word</Application>
  <DocSecurity>0</DocSecurity>
  <Lines>14</Lines>
  <Paragraphs>4</Paragraphs>
  <ScaleCrop>false</ScaleCrop>
  <Company>云酉科技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SINOTRAN Security Web System</dc:title>
  <dc:subject>SINOTRAN安全电子化设计方案</dc:subject>
  <dc:creator>hebin</dc:creator>
  <cp:keywords/>
  <dc:description/>
  <cp:lastModifiedBy>hebin</cp:lastModifiedBy>
  <cp:revision>114</cp:revision>
  <dcterms:created xsi:type="dcterms:W3CDTF">2017-08-22T15:31:00Z</dcterms:created>
  <dcterms:modified xsi:type="dcterms:W3CDTF">2017-08-24T16:15:00Z</dcterms:modified>
</cp:coreProperties>
</file>