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rPr>
      </w:pPr>
      <w:r>
        <w:rPr>
          <w:b/>
          <w:color w:val="000000"/>
          <w:spacing w:val="80"/>
          <w:szCs w:val="28"/>
        </w:rPr>
        <w:t>НАКАЗ</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rPr>
            </w:pPr>
            <w:r>
              <w:rPr>
                <w:color w:val="000000"/>
                <w:sz w:val="28"/>
                <w:szCs w:val="28"/>
                <w:lang w:val="ru-RU"/>
              </w:rPr>
              <w:t>_______________</w:t>
            </w:r>
            <w:r>
              <w:rPr>
                <w:color w:val="000000"/>
                <w:sz w:val="28"/>
                <w:szCs w:val="28"/>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w:t>
            </w:r>
            <w:r>
              <w:rPr>
                <w:color w:val="000000"/>
                <w:sz w:val="28"/>
                <w:szCs w:val="28"/>
                <w:lang w:val="ru-RU"/>
              </w:rPr>
              <w:t>_____</w:t>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 xml:space="preserve">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 стрільбищі</w:t>
      </w:r>
      <w:r>
        <w:rPr/>
        <w:t xml:space="preserve"/>
      </w:r>
      <w:r>
        <w:rPr>
          <w:szCs w:val="28"/>
        </w:rPr>
        <w:t xml:space="preserve"> Погірцівського вищого професійного училища (с. Погірці), 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З метою виконання підготовчих вправ згідно Програми базової загальновійськової підготовки (для підготовки мобілізаційних ресурсів</w:t>
      </w:r>
      <w:r>
        <w:rPr>
          <w:lang w:val="uk-UA" w:eastAsia="en-US"/>
        </w:rPr>
        <w:t xml:space="preserve">, </w:t>
      </w:r>
      <w:r>
        <w:rPr>
          <w:lang w:val="uk-UA"/>
        </w:rPr>
        <w:t>версія 6), затвердженої Головнокомандуючим Збройних Сил України          31 грудня 2024 року,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w:t>
      </w:r>
    </w:p>
    <w:p>
      <w:pPr>
        <w:pStyle w:val="Heading"/>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567"/>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{{вправи_стрільби_7}} (далі – стрільба №7)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{{дата_стрільби_7}}</w:t>
      </w:r>
      <w:r>
        <w:rPr>
          <w:szCs w:val="28"/>
          <w:lang w:eastAsia="uk-UA"/>
        </w:rPr>
        <w:t xml:space="preserve"/>
      </w:r>
      <w:r>
        <w:rPr>
          <w:szCs w:val="28"/>
        </w:rPr>
        <w:t xml:space="preserve">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BodyTextIndent"/>
        <w:spacing w:before="0" w:after="0" w:line="238" w:lineRule="auto"/>
        <w:ind w:end="0" w:firstLine="709"/>
        <w:jc w:val="both"/>
        <w:rPr>
          <w:szCs w:val="28"/>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pacing w:val="-4"/>
          <w:szCs w:val="28"/>
        </w:rPr>
        <w:t xml:space="preserve"/>
      </w:r>
      <w:r>
        <w:rPr>
          <w:szCs w:val="28"/>
        </w:rPr>
        <w:t xml:space="preserve">{{керівник_стрільби_зв}}</w:t>
      </w:r>
      <w:r>
        <w:rPr>
          <w:spacing w:val="-4"/>
          <w:szCs w:val="28"/>
        </w:rPr>
        <w:t xml:space="preserve">, </w:t>
      </w:r>
      <w:r>
        <w:rPr>
          <w:szCs w:val="28"/>
        </w:rPr>
        <w:t xml:space="preserve">(резерв – {{резерв_керівника}});</w:t>
      </w:r>
      <w:r>
        <w:rPr/>
        <w:t xml:space="preserve"/>
      </w:r>
      <w:r>
        <w:rPr>
          <w:szCs w:val="28"/>
        </w:rPr>
        <w:t xml:space="preserve"/>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 (резерв –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w:t>
      </w:r>
      <w:r>
        <w:rPr>
          <w:sz w:val="28"/>
          <w:szCs w:val="28"/>
        </w:rPr>
        <w:t xml:space="preserve">(резерв –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(резерв –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(резерв – {{резерв_керівника}});</w:t>
      </w:r>
      <w:r>
        <w:rPr>
          <w:spacing w:val="-4"/>
          <w:sz w:val="28"/>
          <w:szCs w:val="28"/>
        </w:rPr>
        <w:t xml:space="preserve"/>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(резерв – {{резерв_керівника}});</w:t>
      </w:r>
      <w:r>
        <w:rPr>
          <w:spacing w:val="-4"/>
          <w:sz w:val="28"/>
          <w:szCs w:val="28"/>
        </w:rPr>
        <w:t xml:space="preserve"/>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№7 {{дата_стрільби_7}} – на навчальному місці №1 навчальній точці №1 (послідовне виконання  вправ) {{вправи_стрільби_7}}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(резерв – {{резерв_керівника}}).</w:t>
      </w:r>
      <w:r>
        <w:rPr>
          <w:spacing w:val="-4"/>
          <w:sz w:val="28"/>
          <w:szCs w:val="28"/>
        </w:rPr>
        <w:t xml:space="preserve"/>
      </w:r>
    </w:p>
    <w:p>
      <w:pPr>
        <w:pStyle w:val="Normal"/>
        <w:spacing w:line="238" w:lineRule="auto"/>
        <w:ind w:end="0" w:firstLine="709"/>
        <w:jc w:val="both"/>
        <w:rPr>
          <w:sz w:val="28"/>
          <w:szCs w:val="28"/>
        </w:rPr>
      </w:pPr>
      <w:r>
        <w:rPr>
          <w:spacing w:val="-4"/>
          <w:sz w:val="28"/>
          <w:szCs w:val="28"/>
        </w:rPr>
      </w:r>
    </w:p>
    <w:p>
      <w:pPr>
        <w:pStyle w:val="BodyTextIndent"/>
        <w:spacing w:before="0" w:after="0" w:line="238" w:lineRule="auto"/>
        <w:ind w:end="0" w:firstLine="709"/>
        <w:jc w:val="both"/>
        <w:rPr>
          <w:szCs w:val="28"/>
        </w:rPr>
      </w:pPr>
      <w:r>
        <w:rPr>
          <w:szCs w:val="28"/>
        </w:rPr>
        <w:t xml:space="preserve">Начальником пункту бойового постачання призначити: </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{{начальник_пбп_4_зв}}.</w:t>
      </w:r>
    </w:p>
    <w:p>
      <w:pPr>
        <w:pStyle w:val="Normal"/>
        <w:autoSpaceDE w:val="false"/>
        <w:spacing w:line="238" w:lineRule="auto"/>
        <w:jc w:val="both"/>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lang w:val="uk-UA"/>
        </w:rPr>
        <w:t xml:space="preserve"/>
      </w:r>
      <w:r>
        <w:rPr>
          <w:spacing w:val="-4"/>
          <w:lang w:val="uk-UA"/>
        </w:rPr>
        <w:t xml:space="preserve"/>
      </w:r>
      <w:r>
        <w:rPr>
          <w:lang w:val="uk-UA"/>
        </w:rPr>
        <w:t xml:space="preserve"/>
      </w:r>
      <w:r>
        <w:rPr>
          <w:spacing w:val="-4"/>
          <w:lang w:val="uk-UA"/>
        </w:rPr>
        <w:t xml:space="preserve"/>
      </w:r>
      <w:r>
        <w:rPr>
          <w:color w:val="FF0000"/>
          <w:spacing w:val="-4"/>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lang w:val="uk-UA"/>
        </w:rPr>
        <w:t xml:space="preserve"/>
      </w:r>
      <w:r>
        <w:rPr>
          <w:spacing w:val="-4"/>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lang w:val="uk-UA"/>
        </w:rPr>
        <w:t xml:space="preserve"/>
      </w:r>
      <w:r>
        <w:rPr>
          <w:spacing w:val="-4"/>
          <w:lang w:val="uk-UA"/>
        </w:rPr>
        <w:t xml:space="preserve"/>
      </w:r>
      <w:r>
        <w:rPr>
          <w:lang w:val="uk-UA"/>
        </w:rPr>
        <w:t xml:space="preserve"/>
      </w:r>
      <w:r>
        <w:rPr>
          <w:spacing w:val="-4"/>
          <w:lang w:val="uk-UA"/>
        </w:rPr>
        <w:t xml:space="preserve"/>
      </w:r>
      <w:r>
        <w:rPr>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lang w:val="uk-UA"/>
        </w:rPr>
        <w:t xml:space="preserve"/>
      </w:r>
      <w:r>
        <w:rPr>
          <w:spacing w:val="-4"/>
          <w:lang w:val="uk-UA"/>
        </w:rPr>
        <w:t xml:space="preserve"/>
      </w:r>
      <w:r>
        <w:rPr>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7 {{дата_стрільби_7}} – {{керівник_стрільби_зв}}, (резерв - {{резерв_керівника}}) - виконання підготовчих вправ {{вправи_стрільби_7}} – ділянка {{ділянка_7}}.</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Normal"/>
        <w:rPr>
          <w:sz w:val="28"/>
          <w:szCs w:val="28"/>
        </w:rPr>
      </w:pPr>
      <w:r>
        <w:rPr>
          <w:sz w:val="28"/>
          <w:szCs w:val="28"/>
          <w:lang w:val="uk-UA"/>
        </w:rPr>
      </w:r>
    </w:p>
    <w:p>
      <w:pPr>
        <w:pStyle w:val="Normal"/>
        <w:rPr>
          <w:sz w:val="28"/>
          <w:szCs w:val="28"/>
        </w:rPr>
      </w:pPr>
      <w:r>
        <w:rPr>
          <w:sz w:val="28"/>
          <w:szCs w:val="28"/>
        </w:rPr>
      </w:r>
    </w:p>
    <w:p>
      <w:pPr>
        <w:pStyle w:val="BodyTextIndent"/>
        <w:numPr>
          <w:ilvl w:val="0"/>
          <w:numId w:val="2"/>
        </w:numPr>
        <w:tabs>
          <w:tab w:val="clear" w:pos="709"/>
          <w:tab w:val="left" w:leader="none" w:pos="1134"/>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Normal"/>
        <w:rPr>
          <w:sz w:val="28"/>
          <w:szCs w:val="28"/>
          <w:lang w:eastAsia="uk-UA"/>
        </w:rPr>
      </w:pPr>
      <w:r>
        <w:rPr>
          <w:sz w:val="28"/>
          <w:szCs w:val="28"/>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університету здійснити забезпечення зброєю та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4 рази): 7,62 мм набої зразка 43 року з кулею «ПС» - {{набої_вправа_2}}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(виконується 4 рази):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(виконується 2 рази):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 (виконується 2 рази):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№17: 7,62 мм набої зразка 43 року з кулею «ПС» - {{набої_вправа_17}}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№18: 7,62 мм набої зразка 43 року з кулею «ПС» - {{набої_вправа_18}}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eastAsia="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підготовчих вправ з метання гранати №1, №2, №3: {{гранати_навчальні_1}}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з метання гранати №4, №5, №6: {{гранати_навчальні_2}}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Normal"/>
        <w:spacing w:line="238" w:lineRule="auto"/>
        <w:jc w:val="both"/>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Normal"/>
        <w:jc w:val="both"/>
        <w:rPr>
          <w:sz w:val="28"/>
          <w:szCs w:val="28"/>
        </w:rPr>
      </w:pPr>
      <w:r>
        <w:rPr>
          <w:sz w:val="28"/>
          <w:szCs w:val="28"/>
        </w:rPr>
      </w:r>
    </w:p>
    <w:p>
      <w:pPr>
        <w:pStyle w:val="Normal"/>
        <w:ind w:end="0" w:firstLine="709"/>
        <w:jc w:val="both"/>
        <w:rPr>
          <w:sz w:val="28"/>
          <w:szCs w:val="28"/>
        </w:rPr>
      </w:pPr>
      <w:r>
        <w:rPr>
          <w:sz w:val="28"/>
          <w:szCs w:val="28"/>
        </w:rPr>
      </w:r>
    </w:p>
    <w:p>
      <w:pPr>
        <w:pStyle w:val="Normal"/>
        <w:numPr>
          <w:ilvl w:val="0"/>
          <w:numId w:val="2"/>
        </w:numPr>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w:t>
      </w:r>
    </w:p>
    <w:p>
      <w:pPr>
        <w:pStyle w:val="Normal"/>
        <w:tabs>
          <w:tab w:val="clear" w:pos="709"/>
          <w:tab w:val="left" w:leader="none" w:pos="1276"/>
        </w:tabs>
        <w:jc w:val="both"/>
        <w:rPr>
          <w:color w:val="000000"/>
          <w:sz w:val="28"/>
          <w:szCs w:val="28"/>
        </w:rPr>
      </w:pPr>
      <w:r>
        <w:rPr>
          <w:color w:val="000000"/>
          <w:sz w:val="28"/>
          <w:szCs w:val="28"/>
        </w:rPr>
      </w:r>
    </w:p>
    <w:p>
      <w:pPr>
        <w:pStyle w:val="Normal"/>
        <w:tabs>
          <w:tab w:val="clear" w:pos="709"/>
          <w:tab w:val="left" w:leader="none" w:pos="1276"/>
        </w:tabs>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 (</w:t>
      </w:r>
      <w:hyperlink r:id="rId4">
        <w:r>
          <w:rPr>
            <w:rStyle w:val="Hyperlink"/>
            <w:color w:val="000000"/>
            <w:szCs w:val="28"/>
            <w:u w:val="none"/>
            <w:lang w:val="uk-UA"/>
          </w:rPr>
          <w:t>додаток 7</w:t>
        </w:r>
      </w:hyperlink>
      <w:r>
        <w:rPr>
          <w:szCs w:val="28"/>
          <w:lang w:val="uk-UA"/>
        </w:rPr>
        <w:t xml:space="preserve"> до Курсу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автомобільної та електрогазової служби університету:</w:t>
      </w:r>
    </w:p>
    <w:p>
      <w:pPr>
        <w:pStyle w:val="Normal"/>
        <w:spacing w:line="238" w:lineRule="auto"/>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rPr>
      </w:pPr>
      <w:r>
        <w:rPr>
          <w:color w:val="000000"/>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зв’язку та РТЗ служби зв’язку штабу університету в дні проведення стрільб забезпечити начальника оточення засобами зв’язку у відповідності до заявки начальника курсів перепідготовки та підвищення кваліфікації університету.</w:t>
      </w:r>
    </w:p>
    <w:p>
      <w:pPr>
        <w:pStyle w:val="BodyTextIndent"/>
        <w:spacing w:before="0" w:after="0" w:line="238" w:lineRule="auto"/>
        <w:ind w:end="0" w:firstLine="709"/>
        <w:jc w:val="both"/>
        <w:rPr>
          <w:szCs w:val="28"/>
        </w:rPr>
      </w:pPr>
      <w:r>
        <w:rPr>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rPr>
      </w:pPr>
      <w:r>
        <w:rPr>
          <w:sz w:val="28"/>
          <w:szCs w:val="28"/>
        </w:rPr>
      </w:r>
    </w:p>
    <w:p>
      <w:pPr>
        <w:pStyle w:val="Normal"/>
        <w:ind w:end="0" w:firstLine="709"/>
        <w:rPr>
          <w:sz w:val="28"/>
          <w:szCs w:val="28"/>
        </w:rPr>
      </w:pPr>
      <w:r>
        <w:rPr>
          <w:sz w:val="28"/>
          <w:szCs w:val="28"/>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tab/>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rPr>
      </w:pPr>
      <w:r>
        <w:rPr>
          <w:color w:val="000000"/>
          <w:sz w:val="28"/>
          <w:szCs w:val="28"/>
        </w:rPr>
      </w:r>
    </w:p>
    <w:p>
      <w:pPr>
        <w:pStyle w:val="Normal"/>
        <w:rPr>
          <w:sz w:val="28"/>
          <w:szCs w:val="28"/>
        </w:rPr>
      </w:pPr>
      <w:r>
        <w:rPr>
          <w:color w:val="000000"/>
          <w:sz w:val="28"/>
          <w:szCs w:val="28"/>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jc w:val="left"/>
        <w:rPr>
          <w:color w:val="000000"/>
          <w:sz w:val="28"/>
          <w:szCs w:val="28"/>
        </w:rPr>
      </w:pPr>
      <w:r>
        <w:rPr>
          <w:color w:val="000000"/>
          <w:sz w:val="28"/>
        </w:rPr>
        <w:t xml:space="preserve">{{звання_начальника_університету}}</w:t>
      </w:r>
      <w:r>
        <w:rPr>
          <w:color w:val="000000"/>
          <w:sz w:val="28"/>
        </w:rPr>
        <w:tab/>
      </w:r>
      <w:r>
        <w:rPr>
          <w:color w:val="000000"/>
          <w:sz w:val="28"/>
        </w:rPr>
        <w:t xml:space="preserve">{{піб_начальника_університету}}</w:t>
      </w:r>
    </w:p>
    <w:p>
      <w:pPr>
        <w:pStyle w:val="Normal"/>
        <w:rPr>
          <w:sz w:val="28"/>
          <w:szCs w:val="28"/>
        </w:rPr>
      </w:pPr>
      <w:r>
        <w:rPr>
          <w:color w:val="000000"/>
          <w:sz w:val="28"/>
          <w:szCs w:val="28"/>
        </w:rPr>
      </w:r>
    </w:p>
    <w:p>
      <w:pPr>
        <w:pStyle w:val="Normal"/>
        <w:ind w:end="1133"/>
        <w:jc w:val="both"/>
        <w:rPr/>
      </w:pPr>
      <w:r>
        <w:rPr>
          <w:sz w:val="28"/>
          <w:szCs w:val="28"/>
        </w:rPr>
      </w:r>
    </w:p>
    <w:sectPr>
      <w:headerReference w:type="first" r:id="Rbf563b4716f34e1f"/>
      <w:headerReference w:type="default" r:id="R3d521c3d59104fec"/>
      <w:footerReference w:type="first" r:id="R8d19eead90e84926"/>
      <w:footerReference w:type="default" r:id="Rfd9510b788494673"/>
      <w:type w:val="nextPage"/>
      <w:pgSz w:w="11906" w:h="16838"/>
      <w:pgMar w:top="993" w:right="624" w:bottom="993" w:left="1985" w:header="0" w:footer="0"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у розповсюдженні – лише для Збройних Сил України)</w:t>
    </w:r>
  </w:p>
  <w:p>
    <w:pPr>
      <w:pStyle w:val="Footer"/>
      <w:rPr/>
    </w:pPr>
    <w:r>
      <w:rPr>
        <w:sz w:val="28"/>
        <w:szCs w:val="28"/>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у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ru-RU"/>
      </w:rPr>
    </w:pPr>
    <w:r>
      <w:rPr>
        <w:lang w:val="ru-RU"/>
      </w:rPr>
    </w:r>
  </w:p>
  <w:p>
    <w:pPr>
      <w:pStyle w:val="Header"/>
      <w:rPr>
        <w:lang w:val="ru-RU"/>
      </w:rPr>
    </w:pPr>
    <w:r>
      <w:rPr>
        <w:lang w:val="ru-RU"/>
      </w:rPr>
    </w:r>
  </w:p>
  <w:p>
    <w:pPr>
      <w:pStyle w:val="Header"/>
      <w:jc w:val="center"/>
      <w:rPr>
        <w:lang w:val="ru-RU"/>
      </w:rPr>
    </w:pPr>
    <w:r>
      <w:rPr>
        <w:lang w:val="ru-RU"/>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ru-RU"/>
      </w:rPr>
    </w:pPr>
    <w:r>
      <w:rPr>
        <w:lang w:val="ru-RU"/>
      </w:rPr>
    </w:r>
  </w:p>
  <w:p>
    <w:pPr>
      <w:pStyle w:val="Header"/>
      <w:jc w:val="center"/>
      <w:rPr>
        <w:sz w:val="28"/>
        <w:szCs w:val="28"/>
      </w:rPr>
    </w:pPr>
    <w:r>
      <w:rPr>
        <w:sz w:val="28"/>
        <w:szCs w:val="28"/>
        <w:lang w:val="ru-RU"/>
      </w:rPr>
    </w:r>
  </w:p>
  <w:p>
    <w:pPr>
      <w:pStyle w:val="Header"/>
      <w:jc w:val="center"/>
      <w:rPr>
        <w:sz w:val="28"/>
        <w:szCs w:val="28"/>
      </w:rPr>
    </w:pPr>
    <w:r>
      <w:rPr>
        <w:sz w:val="28"/>
        <w:szCs w:val="28"/>
      </w:rPr>
      <w:t>ВІДКРИТА ІНФОРМАЦІЯ</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rike w:val="false"/>
      <w:dstrike w:val="false"/>
    </w:rPr>
  </w:style>
  <w:style w:type="character" w:styleId="WW8Num23z0">
    <w:name w:val="WW8Num23z0"/>
    <w:rPr>
      <w:b w:val="false"/>
      <w:bCs w:val="false"/>
      <w:color w:val="000000"/>
      <w:sz w:val="28"/>
      <w:szCs w:val="28"/>
    </w:rPr>
  </w:style>
  <w:style w:type="character" w:styleId="WW8Num24z0">
    <w:name w:val="WW8Num24z0"/>
    <w:rPr>
      <w:rFonts w:ascii="Times New Roman" w:hAnsi="Times New Roman" w:eastAsia="Times New Roman" w:cs="Times New Roman"/>
    </w:rPr>
  </w:style>
  <w:style w:type="character" w:styleId="WW8Num25z0">
    <w:name w:val="WW8Num25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image" Target="media/image1.png" Id="rId2" /><Relationship Type="http://schemas.openxmlformats.org/officeDocument/2006/relationships/hyperlink" Target="../../../../../AppData/Local/Packages/5319275A.WhatsAppDesktop_cv1g1gvanyjgm/AppData/Local/Microsoft/Windows/INetCache/IE/AppData/Local/Microsoft/Admin/AppData/Roaming/Microsoft/Word/&#1044;&#1086;&#1076;&#1072;&#1090;&#1086;&#1082;%208%20&#1042;&#1110;&#1076;&#1086;&#1084;&#1110;&#1089;&#1090;&#1100;%20&#1089;&#1082;&#1083;&#1072;&#1076;&#1072;&#1085;&#1085;&#1103;%20&#1079;&#1072;&#1083;&#1110;&#1082;&#1091;%20&#1047;&#1041;.doc" TargetMode="External" Id="rId3" /><Relationship Type="http://schemas.openxmlformats.org/officeDocument/2006/relationships/hyperlink" Target="../../../../../AppData/Local/Packages/5319275A.WhatsAppDesktop_cv1g1gvanyjgm/AppData/Local/Microsoft/Windows/INetCache/IE/AppData/Local/Microsoft/Admin/AppData/Roaming/Microsoft/Word/&#1044;&#1086;&#1076;&#1072;&#1090;&#1086;&#1082;%207%20&#1042;&#1110;&#1076;&#1086;&#1084;&#1110;&#1089;&#1090;&#1100;%20&#1074;&#1080;&#1079;&#1085;&#1072;&#1095;.%20&#1110;&#1085;&#1076;&#1110;&#1074;&#1110;&#1076;.%20&#1086;&#1094;&#1110;&#1085;&#1082;&#1072;.doc" TargetMode="External" Id="rId4" /><Relationship Type="http://schemas.openxmlformats.org/officeDocument/2006/relationships/header" Target="header1.xml" Id="rId5" /><Relationship Type="http://schemas.openxmlformats.org/officeDocument/2006/relationships/header" Target="header2.xml" Id="rId6" /><Relationship Type="http://schemas.openxmlformats.org/officeDocument/2006/relationships/numbering" Target="numbering.xml" Id="rId7" /><Relationship Type="http://schemas.openxmlformats.org/officeDocument/2006/relationships/fontTable" Target="fontTable.xml" Id="rId8" /><Relationship Type="http://schemas.openxmlformats.org/officeDocument/2006/relationships/settings" Target="settings.xml" Id="rId9" /><Relationship Type="http://schemas.openxmlformats.org/officeDocument/2006/relationships/theme" Target="theme/theme1.xml" Id="rId10" /><Relationship Type="http://schemas.openxmlformats.org/officeDocument/2006/relationships/header" Target="/word/header3.xml" Id="R3d521c3d59104fec" /><Relationship Type="http://schemas.openxmlformats.org/officeDocument/2006/relationships/header" Target="/word/header4.xml" Id="Rbf563b4716f34e1f" /><Relationship Type="http://schemas.openxmlformats.org/officeDocument/2006/relationships/footer" Target="/word/footer1.xml" Id="Rfd9510b788494673" /><Relationship Type="http://schemas.openxmlformats.org/officeDocument/2006/relationships/footer" Target="/word/footer2.xml" Id="R8d19eead90e84926"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2026-07-28T10:55:00Z</dcterms:created>
  <dc:creator>Карпінець</dc:creator>
  <dc:description/>
  <cp:keywords/>
  <dc:language>en-US</dc:language>
  <cp:lastModifiedBy>Admin</cp:lastModifiedBy>
  <cp:lastPrinted>2026-03-11T10:50:00Z</cp:lastPrinted>
  <dcterms:modified xsi:type="dcterms:W3CDTF">2026-07-28T11:29:00Z</dcterms:modified>
  <cp:revision>3</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