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26"/>
          <w:szCs w:val="26"/>
        </w:rPr>
      </w:pPr>
      <w:r>
        <w:rPr>
          <w:sz w:val="26"/>
          <w:szCs w:val="26"/>
        </w:rPr>
        <w:t>Начальнику служби засобів ураження</w:t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ind w:start="0" w:hanging="0"/>
        <w:rPr>
          <w:sz w:val="26"/>
          <w:szCs w:val="26"/>
        </w:rPr>
      </w:pPr>
      <w:r>
        <w:rPr>
          <w:sz w:val="26"/>
          <w:szCs w:val="26"/>
        </w:rPr>
        <w:t>З А Я В К А</w:t>
      </w:r>
    </w:p>
    <w:p>
      <w:pPr>
        <w:pStyle w:val="Normal"/>
        <w:tabs>
          <w:tab w:val="clear" w:pos="708"/>
          <w:tab w:val="left" w:leader="none" w:pos="5203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на видачу боєприпасів для проведення стрільб</w:t>
      </w:r>
    </w:p>
    <w:p>
      <w:pPr>
        <w:pStyle w:val="Normal"/>
        <w:tabs>
          <w:tab w:val="clear" w:pos="708"/>
          <w:tab w:val="left" w:leader="none" w:pos="5203"/>
        </w:tabs>
        <w:jc w:val="center"/>
        <w:rPr>
          <w:sz w:val="26"/>
          <w:szCs w:val="26"/>
        </w:rPr>
      </w:pPr>
      <w:r>
        <w:rPr>
          <w:sz w:val="26"/>
          <w:szCs w:val="26"/>
        </w:rPr>
        <w:t>для проведення курсу базової загальновійськової підготовки з слухачами курсів перепідготовки та підвищення кваліфікації університету та офіцерським складом Повітряних Сил Збройних Сил України, які проходять курс базової загальної військової підготовки</w:t>
      </w:r>
    </w:p>
    <w:p>
      <w:pPr>
        <w:pStyle w:val="Normal"/>
        <w:tabs>
          <w:tab w:val="clear" w:pos="708"/>
          <w:tab w:val="left" w:leader="none" w:pos="5203"/>
        </w:tabs>
        <w:jc w:val="center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Default"/>
        <w:ind w:end="0" w:firstLine="567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>Для забезпечення проведення стрільб у відповідності до вимог Програми базової загальновійськової підготовки (для підготовки мобілізаційних ресурсів</w:t>
      </w:r>
      <w:r>
        <w:rPr>
          <w:sz w:val="26"/>
          <w:szCs w:val="26"/>
          <w:lang w:val="uk-UA" w:eastAsia="en-US"/>
        </w:rPr>
        <w:t xml:space="preserve">, </w:t>
      </w:r>
      <w:r>
        <w:rPr>
          <w:sz w:val="26"/>
          <w:szCs w:val="26"/>
          <w:lang w:val="uk-UA"/>
        </w:rPr>
        <w:t>версія 6), затвердженої начальником Генерального штабу Збройних Сил України     31 грудня 2024 року (</w:t>
      </w:r>
      <w:r>
        <w:rPr>
          <w:color w:val="000000"/>
          <w:sz w:val="26"/>
          <w:szCs w:val="26"/>
          <w:lang w:val="uk-UA"/>
        </w:rPr>
        <w:t>АУ ГШ ЗС України від 05.01.2025 №1594/С)</w:t>
      </w:r>
      <w:r>
        <w:rPr>
          <w:sz w:val="26"/>
          <w:szCs w:val="26"/>
          <w:lang w:val="uk-UA"/>
        </w:rPr>
        <w:t xml:space="preserve">, які будуть проходити {{дати_стрільб}} з особовим складом офіцерів запасу, призваних за мобілізацією згідно мобілізаційного розпорядження Генерального штабу від {{дата_розпорядження_гш}} та офіцерським складом Повітряних Сил Збройних Сил України, які проходять курс базової загальної військової підготовки, прошу виділити боєприпаси у місці проведення курсу БЗВП – польовому таборі університету “Погірці”, який розміщений на фондах вищого професійного училища, с. Погірці, Самбірського району, Львівської області:</w:t>
      </w:r>
    </w:p>
    <w:p>
      <w:pPr>
        <w:pStyle w:val="BodyTextIndent"/>
        <w:jc w:val="both"/>
        <w:rPr>
          <w:sz w:val="16"/>
          <w:szCs w:val="16"/>
        </w:rPr>
      </w:pPr>
      <w:r>
        <w:rPr>
          <w:sz w:val="16"/>
          <w:szCs w:val="16"/>
          <w:lang w:val="uk-UA"/>
        </w:rPr>
      </w:r>
    </w:p>
    <w:tbl>
      <w:tblPr>
        <w:tblW w:w="99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4724"/>
        <w:gridCol w:w="2268"/>
        <w:gridCol w:w="2268"/>
      </w:tblGrid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№ </w:t>
            </w:r>
            <w:r>
              <w:rPr>
                <w:sz w:val="26"/>
                <w:szCs w:val="26"/>
              </w:rPr>
              <w:t>з/п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Найменування боєприпасів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Заявляється до видачі, шт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Дозволяється видати, шт</w:t>
            </w:r>
          </w:p>
        </w:tc>
      </w:tr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</w:tr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1.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7.62*39мм патрони зр 43р з кулею PS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</w:rPr>
              <w:t xml:space="preserve">{{кількість_набоїв_1}}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>2.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</w:tcPr>
          <w:p>
            <w:pPr>
              <w:pStyle w:val="Normal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7.62мм патрони зр 43р з кулею ПС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  <w:lang w:val="ru-RU"/>
              </w:rPr>
            </w:pPr>
            <w:r>
              <w:rPr>
                <w:sz w:val="26"/>
                <w:szCs w:val="26"/>
                <w:lang w:val="ru-RU"/>
              </w:rPr>
              <w:t xml:space="preserve">{{кількість_набоїв_2}}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</w:r>
          </w:p>
        </w:tc>
      </w:tr>
      <w:tr>
        <w:trPr/>
        <w:tc>
          <w:tcPr>
            <w:tcW w:w="663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>3</w:t>
            </w:r>
            <w:r>
              <w:rPr>
                <w:sz w:val="26"/>
                <w:szCs w:val="26"/>
              </w:rPr>
              <w:t>.</w:t>
            </w:r>
          </w:p>
        </w:tc>
        <w:tc>
          <w:tcPr>
            <w:tcW w:w="4724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rPr>
                <w:sz w:val="26"/>
                <w:szCs w:val="26"/>
                <w:lang w:eastAsia="uk-UA"/>
              </w:rPr>
            </w:pPr>
            <w:r>
              <w:rPr>
                <w:sz w:val="26"/>
                <w:szCs w:val="26"/>
                <w:lang w:eastAsia="uk-UA"/>
              </w:rPr>
              <w:t>УРГ з запалом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 xml:space="preserve">{{кількість_ург}}</w:t>
            </w:r>
          </w:p>
        </w:tc>
        <w:tc>
          <w:tcPr>
            <w:tcW w:w="2268" w:type="dxa"/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vAlign w:val="center"/>
          </w:tcPr>
          <w:p>
            <w:pPr>
              <w:pStyle w:val="Normal"/>
              <w:tabs>
                <w:tab w:val="clear" w:pos="708"/>
                <w:tab w:val="left" w:leader="none" w:pos="5203"/>
              </w:tabs>
              <w:snapToGrid w:val="false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</w:r>
          </w:p>
        </w:tc>
      </w:tr>
    </w:tbl>
    <w:p>
      <w:pPr>
        <w:pStyle w:val="Normal"/>
        <w:tabs>
          <w:tab w:val="clear" w:pos="708"/>
          <w:tab w:val="left" w:leader="none" w:pos="5203"/>
        </w:tabs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  <w:t xml:space="preserve">Кількість осіб, що стріляють: {{кількість_осіб}}.</w:t>
      </w:r>
      <w:r>
        <w:rPr>
          <w:sz w:val="26"/>
          <w:szCs w:val="26"/>
          <w:u w:val="single"/>
        </w:rPr>
        <w:t xml:space="preserve"/>
      </w:r>
      <w:r>
        <w:rPr>
          <w:sz w:val="26"/>
          <w:szCs w:val="26"/>
        </w:rPr>
        <w:t xml:space="preserve"/>
      </w:r>
    </w:p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  <w:t xml:space="preserve">{{#особи}}</w:t>
      </w:r>
    </w:p>
    <w:p>
      <w:pPr>
        <w:pStyle w:val="Normal"/>
        <w:tabs>
          <w:tab w:val="clear" w:pos="708"/>
          <w:tab w:val="left" w:leader="none" w:pos="5203"/>
        </w:tabs>
        <w:rPr>
          <w:sz w:val="26"/>
          <w:szCs w:val="26"/>
        </w:rPr>
      </w:pPr>
      <w:r>
        <w:rPr>
          <w:sz w:val="26"/>
          <w:szCs w:val="26"/>
        </w:rPr>
        <w:t xml:space="preserve">{{/особи}}</w:t>
      </w:r>
    </w:p>
    <w:p>
      <w:pPr>
        <w:pStyle w:val="Normal"/>
        <w:tabs>
          <w:tab w:val="clear" w:pos="708"/>
          <w:tab w:val="left" w:leader="none" w:pos="5203"/>
        </w:tabs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3"/>
        <w:keepNext/>
        <w:ind w:end="0" w:hanging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Начальник курсів перепідготовки та підвищення кваліфікації університету </w:t>
      </w:r>
    </w:p>
    <w:p>
      <w:pPr>
        <w:pStyle w:val="Heading3"/>
        <w:tabs>
          <w:tab w:val="right" w:pos="9921"/>
        </w:tabs>
        <w:ind w:end="0" w:hanging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{{звання_підписанта}}</w:t>
      </w:r>
      <w:r>
        <w:rPr>
          <w:sz w:val="26"/>
          <w:szCs w:val="26"/>
        </w:rPr>
        <w:tab/>
      </w:r>
      <w:r>
        <w:rPr>
          <w:sz w:val="26"/>
          <w:szCs w:val="26"/>
        </w:rPr>
        <w:t xml:space="preserve">{{піб_підписанта}}</w:t>
      </w:r>
    </w:p>
    <w:p>
      <w:pPr>
        <w:pStyle w:val="Heading3"/>
        <w:ind w:end="0" w:hanging="0"/>
        <w:rPr>
          <w:sz w:val="26"/>
          <w:szCs w:val="26"/>
        </w:rPr>
      </w:pPr>
      <w:r>
        <w:rPr>
          <w:sz w:val="26"/>
          <w:szCs w:val="26"/>
        </w:rPr>
        <w:t>“</w:t>
      </w:r>
      <w:r>
        <w:rPr>
          <w:sz w:val="26"/>
          <w:szCs w:val="26"/>
        </w:rPr>
        <w:t xml:space="preserve">___”__________20__ року</w:t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Начальнику складу засобів ураження видати ________________________________ боєприпаси у кількості, зазначеній у графі 4.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Начальник служби засобів ураження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{{начальник_служби_засобів_ураження}}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“</w:t>
      </w:r>
      <w:r>
        <w:rPr>
          <w:sz w:val="26"/>
          <w:szCs w:val="26"/>
        </w:rPr>
        <w:t xml:space="preserve">___”__________20__ року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Heading3"/>
        <w:tabs>
          <w:tab w:val="clear" w:pos="5203"/>
        </w:tabs>
        <w:ind w:end="0" w:hanging="0"/>
        <w:rPr>
          <w:sz w:val="26"/>
          <w:szCs w:val="26"/>
        </w:rPr>
      </w:pPr>
      <w:r>
        <w:rPr>
          <w:sz w:val="26"/>
          <w:szCs w:val="26"/>
        </w:rPr>
        <w:t xml:space="preserve">Указана в графі 4 кількість боєприпасів видана за роздавально – здавальною відомістю № _______________ від ____.____.20__ року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Комірник складу ЗББтаР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 xml:space="preserve">{{комірник_складу}} 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  <w:t>“</w:t>
      </w:r>
      <w:r>
        <w:rPr>
          <w:sz w:val="26"/>
          <w:szCs w:val="26"/>
        </w:rPr>
        <w:t xml:space="preserve">___”__________20__ року</w:t>
      </w:r>
    </w:p>
    <w:sectPr>
      <w:headerReference w:type="default" r:id="rId2"/>
      <w:footerReference w:type="default" r:id="rId3"/>
      <w:type w:val="nextPage"/>
      <w:pgSz w:w="11906" w:h="16838"/>
      <w:pgMar w:top="993" w:right="567" w:bottom="776" w:left="1418" w:header="720" w:footer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ahoma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sz w:val="27"/>
        <w:szCs w:val="27"/>
      </w:rPr>
    </w:pPr>
    <w:r>
      <w:rPr>
        <w:sz w:val="27"/>
        <w:szCs w:val="27"/>
      </w:rPr>
      <w:t>ВІДКРИТА ІНФОРМАЦІЯ</w:t>
    </w:r>
  </w:p>
  <w:p>
    <w:pPr>
      <w:pStyle w:val="Footer"/>
      <w:jc w:val="center"/>
      <w:rPr>
        <w:sz w:val="27"/>
        <w:szCs w:val="27"/>
      </w:rPr>
    </w:pPr>
    <w:r>
      <w:rPr>
        <w:sz w:val="27"/>
        <w:szCs w:val="27"/>
      </w:rPr>
      <w:t xml:space="preserve">(Обмежено у розповсюдженні – лише для Збройних Сил України)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7"/>
        <w:szCs w:val="27"/>
      </w:rPr>
    </w:pPr>
    <w:r>
      <w:rPr>
        <w:sz w:val="27"/>
        <w:szCs w:val="27"/>
      </w:rPr>
      <w:t xml:space="preserve">                                                                                                               </w:t>
    </w:r>
    <w:r>
      <w:rPr>
        <w:sz w:val="27"/>
        <w:szCs w:val="27"/>
      </w:rPr>
      <w:t>Відкрита інформація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57"/>
  <w:doNotHyphenateCaps w:val="true"/>
  <w:compat>
    <w:usePrinterMetrics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uk-UA" w:bidi="ar-SA" w:eastAsia="zh-CN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tabs>
        <w:tab w:val="clear" w:pos="708"/>
        <w:tab w:val="left" w:pos="9662" w:leader="none"/>
      </w:tabs>
      <w:outlineLvl w:val="0"/>
    </w:pPr>
    <w:rPr>
      <w:sz w:val="28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tabs>
        <w:tab w:val="clear" w:pos="708"/>
        <w:tab w:val="left" w:pos="6480" w:leader="none"/>
      </w:tabs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tabs>
        <w:tab w:val="clear" w:pos="708"/>
        <w:tab w:val="left" w:pos="5203" w:leader="none"/>
      </w:tabs>
      <w:ind w:firstLine="935" w:start="0" w:end="0"/>
      <w:outlineLvl w:val="2"/>
    </w:pPr>
    <w:rPr>
      <w:sz w:val="28"/>
    </w:rPr>
  </w:style>
  <w:style w:type="character" w:styleId="Style11">
    <w:name w:val="Шрифт абзацу за замовчуванням"/>
    <w:rPr/>
  </w:style>
  <w:style w:type="character" w:styleId="Style12">
    <w:name w:val="Текст у виносці Знак"/>
    <w:rPr>
      <w:rFonts w:ascii="Tahoma" w:hAnsi="Tahoma" w:cs="Tahoma"/>
      <w:sz w:val="16"/>
      <w:szCs w:val="16"/>
      <w:lang w:val="uk-UA"/>
    </w:rPr>
  </w:style>
  <w:style w:type="character" w:styleId="Style13">
    <w:name w:val="Верхній колонтитул Знак"/>
    <w:rPr>
      <w:sz w:val="24"/>
      <w:szCs w:val="24"/>
    </w:rPr>
  </w:style>
  <w:style w:type="character" w:styleId="Style14">
    <w:name w:val="Нижній колонтитул Знак"/>
    <w:rPr>
      <w:sz w:val="24"/>
      <w:szCs w:val="24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Indent">
    <w:name w:val="Body Text Indent"/>
    <w:basedOn w:val="Normal"/>
    <w:pPr>
      <w:tabs>
        <w:tab w:val="clear" w:pos="708"/>
        <w:tab w:val="left" w:pos="5203" w:leader="none"/>
      </w:tabs>
      <w:ind w:firstLine="935" w:start="0" w:end="0"/>
    </w:pPr>
    <w:rPr>
      <w:sz w:val="28"/>
    </w:rPr>
  </w:style>
  <w:style w:type="paragraph" w:styleId="Style15">
    <w:name w:val="Текст у виносці"/>
    <w:basedOn w:val="Normal"/>
    <w:pPr/>
    <w:rPr>
      <w:rFonts w:ascii="Tahoma" w:hAnsi="Tahoma" w:cs="Tahoma"/>
      <w:sz w:val="16"/>
      <w:szCs w:val="16"/>
    </w:rPr>
  </w:style>
  <w:style w:type="paragraph" w:styleId="Style16">
    <w:name w:val="Без інтервалів"/>
    <w:pPr>
      <w:widowControl/>
      <w:bidi w:val="0"/>
      <w:jc w:val="center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paragraph" w:styleId="Default">
    <w:name w:val="Default"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HeaderandFooter">
    <w:name w:val="Header and Footer"/>
    <w:basedOn w:val="Normal"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9" w:leader="none"/>
      </w:tabs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2026-07-31T12:05:00Z</dcterms:created>
  <dc:creator>Винтик</dc:creator>
  <dc:description/>
  <cp:keywords/>
  <dc:language>en-US</dc:language>
  <cp:lastModifiedBy>Admin</cp:lastModifiedBy>
  <cp:lastPrinted>2026-07-31T12:30:00Z</cp:lastPrinted>
  <dcterms:modified xsi:type="dcterms:W3CDTF">2026-07-31T12:31:00Z</dcterms:modified>
  <cp:revision>4</cp:revision>
  <dc:subject/>
  <dc:title/>
</cp:coreProperties>
</file>