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B3" w:rsidRPr="007E0CBD" w:rsidRDefault="0063436E" w:rsidP="0063436E">
      <w:pPr>
        <w:spacing w:after="0"/>
        <w:jc w:val="center"/>
        <w:rPr>
          <w:b/>
        </w:rPr>
      </w:pPr>
      <w:r>
        <w:rPr>
          <w:b/>
        </w:rPr>
        <w:t>ProjectMaster 2016</w:t>
      </w:r>
    </w:p>
    <w:p w:rsidR="000F1826" w:rsidRDefault="000F1826" w:rsidP="00B6019F">
      <w:pPr>
        <w:spacing w:after="0"/>
      </w:pPr>
    </w:p>
    <w:p w:rsidR="000F1826" w:rsidRDefault="000F1826" w:rsidP="00B6019F">
      <w:pPr>
        <w:spacing w:after="0"/>
      </w:pPr>
      <w:r>
        <w:t>Kerfið heldur utan um verkefni sem notendur stofna.  Hægt er að skrá kostnað, skilaboð, tíma og aðra starfsmenn í verkefni.</w:t>
      </w:r>
    </w:p>
    <w:p w:rsidR="00C5530D" w:rsidRDefault="00C5530D" w:rsidP="00B6019F">
      <w:pPr>
        <w:spacing w:after="0"/>
      </w:pPr>
    </w:p>
    <w:p w:rsidR="003E111A" w:rsidRDefault="000F1826" w:rsidP="00B6019F">
      <w:pPr>
        <w:spacing w:after="0"/>
      </w:pPr>
      <w:r>
        <w:t xml:space="preserve">Notendur hafa fullt vald á eigin verkefnum,  geta séð allar færslur (eigin eða annarra), stofnað, breytt eða eytt. </w:t>
      </w:r>
    </w:p>
    <w:p w:rsidR="000F1826" w:rsidRDefault="00C5530D" w:rsidP="00B6019F">
      <w:pPr>
        <w:spacing w:after="0"/>
      </w:pPr>
      <w:bookmarkStart w:id="0" w:name="_GoBack"/>
      <w:bookmarkEnd w:id="0"/>
      <w:r>
        <w:t xml:space="preserve"> </w:t>
      </w:r>
      <w:r w:rsidR="000F1826">
        <w:rPr>
          <w:noProof/>
          <w:lang w:eastAsia="is-IS"/>
        </w:rPr>
        <w:drawing>
          <wp:inline distT="0" distB="0" distL="0" distR="0" wp14:anchorId="17D8ADDE" wp14:editId="6E92EEF1">
            <wp:extent cx="4101152" cy="9818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149" cy="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26" w:rsidRDefault="000F1826" w:rsidP="00B6019F">
      <w:pPr>
        <w:spacing w:after="0"/>
      </w:pPr>
      <w:r>
        <w:t>Notendur geta bætt öðrum starfsmönnum við verkefnið sitt,  við það fá þeir starfsmenn aðgang að verkefninu og geta skoðað allar tengdar færslur ásamt því að skrá tíma, skilaboð eða kostnað á viðkomandi verkefni.</w:t>
      </w:r>
      <w:r w:rsidR="00C5530D">
        <w:t xml:space="preserve"> </w:t>
      </w:r>
      <w:r w:rsidR="00C5530D" w:rsidRPr="00C5530D">
        <w:rPr>
          <w:b/>
        </w:rPr>
        <w:t>Þeir hafa hinsvegar ekki réttindi til að breyta eða eyða</w:t>
      </w:r>
      <w:r w:rsidR="00C5530D">
        <w:rPr>
          <w:b/>
        </w:rPr>
        <w:t xml:space="preserve"> þeim verkefnum</w:t>
      </w:r>
      <w:r w:rsidR="00C5530D" w:rsidRPr="00C5530D">
        <w:rPr>
          <w:b/>
        </w:rPr>
        <w:t xml:space="preserve">, </w:t>
      </w:r>
      <w:r w:rsidR="00C5530D">
        <w:rPr>
          <w:b/>
        </w:rPr>
        <w:t>né tengdum færslum</w:t>
      </w:r>
      <w:r w:rsidR="00C5530D" w:rsidRPr="00C5530D">
        <w:rPr>
          <w:b/>
        </w:rPr>
        <w:t>.</w:t>
      </w:r>
    </w:p>
    <w:p w:rsidR="000F1826" w:rsidRDefault="003E111A" w:rsidP="00B6019F">
      <w:pPr>
        <w:spacing w:after="0"/>
      </w:pPr>
      <w:r>
        <w:rPr>
          <w:noProof/>
          <w:lang w:eastAsia="is-IS"/>
        </w:rPr>
        <w:drawing>
          <wp:inline distT="0" distB="0" distL="0" distR="0" wp14:anchorId="048FC381" wp14:editId="6E23DB14">
            <wp:extent cx="4353636" cy="8666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553" cy="8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26" w:rsidRDefault="000F1826" w:rsidP="00B6019F">
      <w:pPr>
        <w:spacing w:after="0"/>
      </w:pPr>
    </w:p>
    <w:p w:rsidR="00DE7C6C" w:rsidRDefault="00DE7C6C" w:rsidP="00B6019F">
      <w:pPr>
        <w:spacing w:after="0"/>
      </w:pPr>
    </w:p>
    <w:p w:rsidR="00DE7C6C" w:rsidRDefault="000F1826" w:rsidP="00B6019F">
      <w:pPr>
        <w:spacing w:after="0"/>
      </w:pPr>
      <w:r>
        <w:t xml:space="preserve">Þegar notandi </w:t>
      </w:r>
      <w:r w:rsidR="00C5530D">
        <w:t>tvísmellir á verkefni í listanum opnast gluggi með öllum helstu upplýsingum um verkefnið.  Þ.e. allar færslur, starfsmenn verkefnis og heiti, lýsing o.þ.h.  Ef um eigið verkefni er að ræða</w:t>
      </w:r>
      <w:r w:rsidR="00AB3024">
        <w:t>,</w:t>
      </w:r>
      <w:r w:rsidR="00C5530D">
        <w:t xml:space="preserve"> g</w:t>
      </w:r>
      <w:r w:rsidR="007E0CBD">
        <w:t xml:space="preserve">etur notandi </w:t>
      </w:r>
      <w:r w:rsidR="00C5530D">
        <w:t xml:space="preserve">breytt eða eytt verkefninu </w:t>
      </w:r>
      <w:r w:rsidR="007E0CBD">
        <w:t>(ásamt tengdum færslum)</w:t>
      </w:r>
      <w:r w:rsidR="00C5530D">
        <w:t xml:space="preserve"> í </w:t>
      </w:r>
      <w:r w:rsidR="007E0CBD">
        <w:t>þessum glugga, en annars ekki.</w:t>
      </w:r>
    </w:p>
    <w:p w:rsidR="00C5530D" w:rsidRDefault="00C5530D" w:rsidP="00B6019F">
      <w:pPr>
        <w:spacing w:after="0"/>
      </w:pPr>
      <w:r>
        <w:rPr>
          <w:noProof/>
          <w:lang w:eastAsia="is-IS"/>
        </w:rPr>
        <w:drawing>
          <wp:inline distT="0" distB="0" distL="0" distR="0" wp14:anchorId="2579085D" wp14:editId="07FB01C4">
            <wp:extent cx="2968388" cy="1934753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586" cy="19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A" w:rsidRDefault="00E05D6A" w:rsidP="00B6019F">
      <w:pPr>
        <w:spacing w:after="0"/>
      </w:pPr>
    </w:p>
    <w:p w:rsidR="00B6019F" w:rsidRDefault="00B6019F" w:rsidP="00B6019F">
      <w:pPr>
        <w:spacing w:after="0"/>
        <w:rPr>
          <w:b/>
        </w:rPr>
      </w:pPr>
    </w:p>
    <w:p w:rsidR="00B6019F" w:rsidRDefault="00B6019F" w:rsidP="00B6019F">
      <w:pPr>
        <w:spacing w:after="0"/>
        <w:rPr>
          <w:b/>
        </w:rPr>
      </w:pPr>
    </w:p>
    <w:p w:rsidR="00B6019F" w:rsidRDefault="00B6019F" w:rsidP="00B6019F">
      <w:pPr>
        <w:spacing w:after="0"/>
        <w:rPr>
          <w:b/>
        </w:rPr>
      </w:pPr>
    </w:p>
    <w:p w:rsidR="00DE7C6C" w:rsidRDefault="007E0CBD" w:rsidP="00B6019F">
      <w:pPr>
        <w:spacing w:after="0"/>
        <w:rPr>
          <w:b/>
        </w:rPr>
      </w:pPr>
      <w:r w:rsidRPr="007E0CBD">
        <w:rPr>
          <w:b/>
        </w:rPr>
        <w:t xml:space="preserve">Réttindi </w:t>
      </w:r>
    </w:p>
    <w:p w:rsidR="00B6019F" w:rsidRDefault="007E0CBD" w:rsidP="00B6019F">
      <w:pPr>
        <w:spacing w:after="0"/>
      </w:pPr>
      <w:r>
        <w:t xml:space="preserve">Kerfið býður upp á mismunandi </w:t>
      </w:r>
      <w:r w:rsidR="00B6019F">
        <w:t>hluterk/</w:t>
      </w:r>
      <w:r>
        <w:t>réttindi í kerfið</w:t>
      </w:r>
      <w:r w:rsidR="00B6019F">
        <w:t>: user, poweruser og admin.</w:t>
      </w:r>
      <w:r>
        <w:t xml:space="preserve"> </w:t>
      </w:r>
    </w:p>
    <w:p w:rsidR="007E0CBD" w:rsidRDefault="00B6019F" w:rsidP="00B6019F">
      <w:pPr>
        <w:spacing w:after="0"/>
      </w:pPr>
      <w:r>
        <w:t>í grófum dráttum eru þau eftirfarandi..</w:t>
      </w:r>
    </w:p>
    <w:p w:rsidR="00B6019F" w:rsidRDefault="00B6019F" w:rsidP="00B6019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User – </w:t>
      </w:r>
      <w:r w:rsidRPr="00B6019F">
        <w:rPr>
          <w:b/>
        </w:rPr>
        <w:t>fullt vald á eigin verkum og getur bætt við færslum í verkefnum annarra</w:t>
      </w:r>
      <w:r>
        <w:t xml:space="preserve">. </w:t>
      </w:r>
      <w:r w:rsidRPr="00B6019F">
        <w:rPr>
          <w:b/>
        </w:rPr>
        <w:t>Yfirlit yfir alla starfsmenn</w:t>
      </w:r>
    </w:p>
    <w:p w:rsidR="00AB3024" w:rsidRDefault="00AB3024" w:rsidP="00AB3024">
      <w:pPr>
        <w:pStyle w:val="ListParagraph"/>
        <w:spacing w:after="0"/>
        <w:rPr>
          <w:b/>
        </w:rPr>
      </w:pPr>
    </w:p>
    <w:p w:rsidR="00AB3024" w:rsidRPr="00B6019F" w:rsidRDefault="00AB3024" w:rsidP="00AB3024">
      <w:pPr>
        <w:pStyle w:val="ListParagraph"/>
        <w:spacing w:after="0"/>
        <w:rPr>
          <w:b/>
        </w:rPr>
      </w:pPr>
      <w:r>
        <w:rPr>
          <w:b/>
          <w:noProof/>
          <w:lang w:eastAsia="is-IS"/>
        </w:rPr>
        <w:lastRenderedPageBreak/>
        <w:drawing>
          <wp:inline distT="0" distB="0" distL="0" distR="0">
            <wp:extent cx="1027992" cy="464024"/>
            <wp:effectExtent l="38100" t="38100" r="3937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87" cy="4747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is-IS"/>
        </w:rPr>
        <w:drawing>
          <wp:inline distT="0" distB="0" distL="0" distR="0">
            <wp:extent cx="963449" cy="423080"/>
            <wp:effectExtent l="38100" t="38100" r="46355" b="34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71" cy="44807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9F" w:rsidRDefault="00B6019F" w:rsidP="00B6019F">
      <w:pPr>
        <w:pStyle w:val="ListParagraph"/>
        <w:numPr>
          <w:ilvl w:val="0"/>
          <w:numId w:val="1"/>
        </w:numPr>
        <w:spacing w:after="0"/>
      </w:pPr>
      <w:r>
        <w:t xml:space="preserve">Poweruser – öll réttindi sem User hefur ásamt yfirliti yfir </w:t>
      </w:r>
      <w:r w:rsidRPr="00B6019F">
        <w:rPr>
          <w:b/>
        </w:rPr>
        <w:t>öll verkefni</w:t>
      </w:r>
      <w:r>
        <w:t xml:space="preserve"> </w:t>
      </w:r>
      <w:r>
        <w:rPr>
          <w:b/>
        </w:rPr>
        <w:t>og tengdar færslur.</w:t>
      </w:r>
      <w:r>
        <w:t xml:space="preserve"> </w:t>
      </w:r>
    </w:p>
    <w:p w:rsidR="00AB3024" w:rsidRDefault="00AB3024" w:rsidP="00AB3024">
      <w:pPr>
        <w:pStyle w:val="ListParagraph"/>
        <w:spacing w:after="0"/>
      </w:pPr>
    </w:p>
    <w:p w:rsidR="00AB3024" w:rsidRDefault="003E111A" w:rsidP="00AB3024">
      <w:pPr>
        <w:pStyle w:val="ListParagraph"/>
        <w:spacing w:after="0"/>
      </w:pPr>
      <w:r>
        <w:rPr>
          <w:b/>
          <w:noProof/>
          <w:lang w:eastAsia="is-IS"/>
        </w:rPr>
        <w:drawing>
          <wp:inline distT="0" distB="0" distL="0" distR="0" wp14:anchorId="43F58AED" wp14:editId="3DDF8ABA">
            <wp:extent cx="665171" cy="300251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08" cy="3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is-IS"/>
        </w:rPr>
        <w:drawing>
          <wp:inline distT="0" distB="0" distL="0" distR="0" wp14:anchorId="353B587D" wp14:editId="40BE76C5">
            <wp:extent cx="590503" cy="259308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26" cy="30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36E">
        <w:rPr>
          <w:noProof/>
          <w:lang w:eastAsia="is-IS"/>
        </w:rPr>
        <w:drawing>
          <wp:inline distT="0" distB="0" distL="0" distR="0">
            <wp:extent cx="921223" cy="702687"/>
            <wp:effectExtent l="38100" t="38100" r="31750" b="40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41" cy="74755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9F" w:rsidRPr="0063436E" w:rsidRDefault="00B6019F" w:rsidP="00B6019F">
      <w:pPr>
        <w:pStyle w:val="ListParagraph"/>
        <w:numPr>
          <w:ilvl w:val="0"/>
          <w:numId w:val="1"/>
        </w:numPr>
        <w:spacing w:after="0"/>
      </w:pPr>
      <w:r>
        <w:t xml:space="preserve">Admin – öll ofangreind réttindi  -&gt; getur að auki </w:t>
      </w:r>
      <w:r w:rsidRPr="00B6019F">
        <w:rPr>
          <w:b/>
        </w:rPr>
        <w:t>stofnað, breytt og eytt starfsmönnum</w:t>
      </w:r>
      <w:r w:rsidR="0063436E">
        <w:rPr>
          <w:b/>
        </w:rPr>
        <w:t>/notendum</w:t>
      </w:r>
      <w:r w:rsidRPr="00B6019F">
        <w:rPr>
          <w:b/>
        </w:rPr>
        <w:t>.  Stofnað, eytt og breytt öllum verkefnum og tengdum færslum.</w:t>
      </w:r>
    </w:p>
    <w:p w:rsidR="0063436E" w:rsidRPr="00B6019F" w:rsidRDefault="003E111A" w:rsidP="0063436E">
      <w:pPr>
        <w:pStyle w:val="ListParagraph"/>
        <w:spacing w:after="0"/>
      </w:pPr>
      <w:r>
        <w:rPr>
          <w:b/>
          <w:noProof/>
          <w:lang w:eastAsia="is-IS"/>
        </w:rPr>
        <w:drawing>
          <wp:inline distT="0" distB="0" distL="0" distR="0" wp14:anchorId="06920106" wp14:editId="2A3DFD40">
            <wp:extent cx="559347" cy="2524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5" cy="2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is-IS"/>
        </w:rPr>
        <w:drawing>
          <wp:inline distT="0" distB="0" distL="0" distR="0" wp14:anchorId="60C9DEB9" wp14:editId="3B724E54">
            <wp:extent cx="590501" cy="259307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7" cy="2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s-IS"/>
        </w:rPr>
        <w:drawing>
          <wp:inline distT="0" distB="0" distL="0" distR="0" wp14:anchorId="7986B26B" wp14:editId="3F77A24A">
            <wp:extent cx="465198" cy="35484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5" cy="3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36E">
        <w:rPr>
          <w:noProof/>
          <w:lang w:eastAsia="is-IS"/>
        </w:rPr>
        <w:drawing>
          <wp:inline distT="0" distB="0" distL="0" distR="0">
            <wp:extent cx="873457" cy="649035"/>
            <wp:effectExtent l="38100" t="38100" r="41275" b="368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79" cy="6752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3436E">
        <w:rPr>
          <w:noProof/>
          <w:lang w:eastAsia="is-IS"/>
        </w:rPr>
        <w:drawing>
          <wp:inline distT="0" distB="0" distL="0" distR="0">
            <wp:extent cx="863076" cy="647880"/>
            <wp:effectExtent l="38100" t="38100" r="32385" b="38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809" cy="7047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9F" w:rsidRDefault="00B6019F" w:rsidP="00B6019F">
      <w:pPr>
        <w:spacing w:after="0"/>
      </w:pPr>
    </w:p>
    <w:p w:rsidR="00B6019F" w:rsidRPr="007E0CBD" w:rsidRDefault="00B6019F" w:rsidP="00B6019F">
      <w:pPr>
        <w:spacing w:after="0"/>
      </w:pPr>
      <w:r>
        <w:t>Nánari útlistun</w:t>
      </w:r>
      <w:r w:rsidR="0063436E">
        <w:t xml:space="preserve"> á réttindum </w:t>
      </w:r>
      <w:r>
        <w:t xml:space="preserve">í </w:t>
      </w:r>
      <w:r w:rsidRPr="00B6019F">
        <w:rPr>
          <w:b/>
        </w:rPr>
        <w:t>excel</w:t>
      </w:r>
      <w:r>
        <w:t xml:space="preserve"> skjali</w:t>
      </w:r>
    </w:p>
    <w:sectPr w:rsidR="00B6019F" w:rsidRPr="007E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7415"/>
    <w:multiLevelType w:val="hybridMultilevel"/>
    <w:tmpl w:val="5A10AA4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6A"/>
    <w:rsid w:val="000F1826"/>
    <w:rsid w:val="003E111A"/>
    <w:rsid w:val="00543130"/>
    <w:rsid w:val="0063436E"/>
    <w:rsid w:val="007032B3"/>
    <w:rsid w:val="007E0CBD"/>
    <w:rsid w:val="00AB3024"/>
    <w:rsid w:val="00B6019F"/>
    <w:rsid w:val="00C5530D"/>
    <w:rsid w:val="00DE7C6C"/>
    <w:rsid w:val="00E0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F556B-8B6F-464B-AB5B-5AA78603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Hörður Einarsson</dc:creator>
  <cp:keywords/>
  <dc:description/>
  <cp:lastModifiedBy>Hörður Einarsson</cp:lastModifiedBy>
  <cp:revision>3</cp:revision>
  <dcterms:created xsi:type="dcterms:W3CDTF">2015-06-10T15:17:00Z</dcterms:created>
  <dcterms:modified xsi:type="dcterms:W3CDTF">2015-06-10T19:45:00Z</dcterms:modified>
</cp:coreProperties>
</file>