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User's manual for SAT Paper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Horia-Ionut Bociat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This file is made as a helpful guide for anyone that is analyzing the paper named “Experimental SAT Analysis. Resolution, DP and DPLL Compared”. 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Firstly, let's enumerate the components of the machine on which I did my experiments. I used a windows machine, visual studio code as an Integrated Development Environment, python 3.13.3 and some python tools: pip 3.13, matplotlib.pyplot, tracemalloc, time, seaborn, glob, os.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The components of my machine are: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Device Name</w:t>
        <w:tab/>
        <w:t xml:space="preserve">DESKTOP-CGG2FIE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Processor</w:t>
        <w:tab/>
        <w:t xml:space="preserve">Intel(R) Core(TM) i5-7400 CPU @ 3.00GHz   3.00 GHz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Installed RAM</w:t>
        <w:tab/>
        <w:t xml:space="preserve">24.0 GB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Storage</w:t>
        <w:tab/>
        <w:t xml:space="preserve">932 GB SSD Samsung SSD 870 EVO 1TB, 1.75 TB SSD Seagate ZA1920CV10002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Graphics Card</w:t>
        <w:tab/>
        <w:t xml:space="preserve">Radeon RX 580 Series (8 GB)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Type</w:t>
        <w:tab/>
        <w:t xml:space="preserve">64-bit operating system, x64-based processor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exclusively used the python tools to measure the timings and the memory allocated, I also made sure to automate all of the benchmarking so the scripts are already written in the code of each algorithm 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eg.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run_benchmark(), generate_formula(), benchmark(), generate_formula_param(), generate_large_formula()</w:t>
      </w:r>
      <w:r w:rsidDel="00000000" w:rsidR="00000000" w:rsidRPr="00000000">
        <w:rPr>
          <w:sz w:val="26"/>
          <w:szCs w:val="26"/>
          <w:rtl w:val="0"/>
        </w:rPr>
        <w:t xml:space="preserve"> ).</w:t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These scripts made my work easier, they randomly generated formulas, benchmarked the algorithm and even showed a graph based on the cpu timings and memory allocated. As a consequence, these scripts provide the paper with objectivity and eliminate the human-error.</w:t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Finally, to be able to remake my exact experiments, you would have to use the same IDE, then load the algorithm in it and change the variables in some functions 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eg. num_base_vars = 100, clause_sizes = list(range(10, 1001, 20) </w:t>
      </w:r>
      <w:r w:rsidDel="00000000" w:rsidR="00000000" w:rsidRPr="00000000">
        <w:rPr>
          <w:sz w:val="26"/>
          <w:szCs w:val="26"/>
          <w:rtl w:val="0"/>
        </w:rPr>
        <w:t xml:space="preserve">) to the numbers I specified in the paper and you will get my results.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