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B6E" w:rsidRDefault="00C76A8E">
      <w:r>
        <w:rPr>
          <w:rFonts w:hint="eastAsia"/>
        </w:rPr>
        <w:t>まず．</w:t>
      </w:r>
      <w:r>
        <w:t>品質とは</w:t>
      </w:r>
      <w:r>
        <w:rPr>
          <w:rFonts w:hint="eastAsia"/>
        </w:rPr>
        <w:t>「</w:t>
      </w:r>
      <w:r>
        <w:t>一連の固有の特性が要求事項を満たしている度合い」という</w:t>
      </w:r>
      <w:r>
        <w:rPr>
          <w:rFonts w:hint="eastAsia"/>
        </w:rPr>
        <w:t>ことを</w:t>
      </w:r>
      <w:r>
        <w:t>指しています</w:t>
      </w:r>
      <w:r>
        <w:rPr>
          <w:rFonts w:hint="eastAsia"/>
        </w:rPr>
        <w:t>．</w:t>
      </w:r>
    </w:p>
    <w:p w:rsidR="00C76A8E" w:rsidRDefault="00C76A8E">
      <w:r>
        <w:rPr>
          <w:rFonts w:hint="eastAsia"/>
        </w:rPr>
        <w:t>この</w:t>
      </w:r>
      <w:r>
        <w:t>品質にはプロジェクトの</w:t>
      </w:r>
      <w:r>
        <w:rPr>
          <w:rFonts w:hint="eastAsia"/>
        </w:rPr>
        <w:t>成果物</w:t>
      </w:r>
      <w:r>
        <w:t>そのものに対する品質とプロセスに関する品質の</w:t>
      </w:r>
      <w:r>
        <w:t>2</w:t>
      </w:r>
      <w:r>
        <w:t>種類があります</w:t>
      </w:r>
      <w:r>
        <w:rPr>
          <w:rFonts w:hint="eastAsia"/>
        </w:rPr>
        <w:t>．成果物</w:t>
      </w:r>
      <w:r>
        <w:t>の方の品質は，それぞれの人がさまざまな期待を</w:t>
      </w:r>
      <w:r>
        <w:rPr>
          <w:rFonts w:hint="eastAsia"/>
        </w:rPr>
        <w:t>寄せている</w:t>
      </w:r>
      <w:r>
        <w:t>．</w:t>
      </w:r>
      <w:r>
        <w:rPr>
          <w:rFonts w:hint="eastAsia"/>
        </w:rPr>
        <w:t>そのため，</w:t>
      </w:r>
      <w:r>
        <w:t>その</w:t>
      </w:r>
      <w:r>
        <w:rPr>
          <w:rFonts w:hint="eastAsia"/>
        </w:rPr>
        <w:t>期待</w:t>
      </w:r>
      <w:r>
        <w:t>の度合いに応じて</w:t>
      </w:r>
      <w:r>
        <w:rPr>
          <w:rFonts w:hint="eastAsia"/>
        </w:rPr>
        <w:t>異なる</w:t>
      </w:r>
      <w:r>
        <w:t>品質が定義されます．プロセスの方は</w:t>
      </w:r>
      <w:r>
        <w:rPr>
          <w:rFonts w:hint="eastAsia"/>
        </w:rPr>
        <w:t>，要求事項</w:t>
      </w:r>
      <w:r>
        <w:t>を満たすためのプロセスを実行することを保証すること</w:t>
      </w:r>
      <w:r>
        <w:rPr>
          <w:rFonts w:hint="eastAsia"/>
        </w:rPr>
        <w:t>を</w:t>
      </w:r>
      <w:r>
        <w:t>指す，品質保証といいます．</w:t>
      </w:r>
    </w:p>
    <w:p w:rsidR="003C2E84" w:rsidRDefault="00C76A8E" w:rsidP="003C2E84">
      <w:pPr>
        <w:tabs>
          <w:tab w:val="num" w:pos="720"/>
          <w:tab w:val="num" w:pos="1440"/>
        </w:tabs>
      </w:pPr>
      <w:r>
        <w:rPr>
          <w:rFonts w:hint="eastAsia"/>
        </w:rPr>
        <w:t>要求定義</w:t>
      </w:r>
      <w:r>
        <w:t>により，</w:t>
      </w:r>
      <w:r>
        <w:rPr>
          <w:rFonts w:hint="eastAsia"/>
        </w:rPr>
        <w:t>対象</w:t>
      </w:r>
      <w:r>
        <w:t>のプロジェクトに</w:t>
      </w:r>
      <w:r w:rsidR="00653DF7">
        <w:rPr>
          <w:rFonts w:hint="eastAsia"/>
        </w:rPr>
        <w:t>どのような</w:t>
      </w:r>
      <w:r w:rsidR="00653DF7">
        <w:t>要望があるかまとめてあるので，</w:t>
      </w:r>
      <w:r w:rsidR="00653DF7">
        <w:rPr>
          <w:rFonts w:hint="eastAsia"/>
        </w:rPr>
        <w:t>ここではその</w:t>
      </w:r>
      <w:r w:rsidR="00653DF7">
        <w:t>例</w:t>
      </w:r>
      <w:r w:rsidR="00653DF7">
        <w:rPr>
          <w:rFonts w:hint="eastAsia"/>
        </w:rPr>
        <w:t>を</w:t>
      </w:r>
      <w:r w:rsidR="00653DF7">
        <w:t>挙げます．</w:t>
      </w:r>
      <w:r w:rsidR="00653DF7">
        <w:rPr>
          <w:rFonts w:hint="eastAsia"/>
        </w:rPr>
        <w:t>一次品質</w:t>
      </w:r>
      <w:r w:rsidR="00653DF7">
        <w:t>とは，当たり前品質のこと</w:t>
      </w:r>
      <w:r w:rsidR="00653DF7">
        <w:rPr>
          <w:rFonts w:hint="eastAsia"/>
        </w:rPr>
        <w:t>です</w:t>
      </w:r>
      <w:r w:rsidR="00653DF7">
        <w:t>．</w:t>
      </w:r>
      <w:r w:rsidR="00653DF7">
        <w:rPr>
          <w:rFonts w:hint="eastAsia"/>
        </w:rPr>
        <w:t>ステークホルダ</w:t>
      </w:r>
      <w:r w:rsidR="00653DF7">
        <w:t>から出された要望で</w:t>
      </w:r>
      <w:r w:rsidR="00653DF7">
        <w:rPr>
          <w:rFonts w:hint="eastAsia"/>
        </w:rPr>
        <w:t>必要最低限</w:t>
      </w:r>
      <w:r w:rsidR="00653DF7">
        <w:t>の</w:t>
      </w:r>
      <w:r w:rsidR="00653DF7">
        <w:rPr>
          <w:rFonts w:hint="eastAsia"/>
        </w:rPr>
        <w:t>事柄のことです．</w:t>
      </w:r>
      <w:r w:rsidR="00653DF7">
        <w:t>製品やプロジェクトに求められる本来の機能や</w:t>
      </w:r>
      <w:r w:rsidR="00653DF7">
        <w:rPr>
          <w:rFonts w:hint="eastAsia"/>
        </w:rPr>
        <w:t>性能</w:t>
      </w:r>
      <w:r w:rsidR="00653DF7">
        <w:t>を意味するもので，それが</w:t>
      </w:r>
      <w:r w:rsidR="00653DF7">
        <w:rPr>
          <w:rFonts w:hint="eastAsia"/>
        </w:rPr>
        <w:t>満たされていても</w:t>
      </w:r>
      <w:r w:rsidR="00653DF7">
        <w:t>ステークホルダは当たり前</w:t>
      </w:r>
      <w:r w:rsidR="00653DF7">
        <w:rPr>
          <w:rFonts w:hint="eastAsia"/>
        </w:rPr>
        <w:t>と</w:t>
      </w:r>
      <w:r w:rsidR="00653DF7">
        <w:t>感じるが，不十分である場合には不満に考える</w:t>
      </w:r>
      <w:r w:rsidR="00653DF7">
        <w:rPr>
          <w:rFonts w:hint="eastAsia"/>
        </w:rPr>
        <w:t>ところです．二次品質とは，</w:t>
      </w:r>
      <w:r w:rsidR="00653DF7">
        <w:t>魅力的品質です．ステークホルダ</w:t>
      </w:r>
      <w:r w:rsidR="00653DF7">
        <w:rPr>
          <w:rFonts w:hint="eastAsia"/>
        </w:rPr>
        <w:t>が</w:t>
      </w:r>
      <w:r w:rsidR="00653DF7">
        <w:t>希望する品質で，できれば実現してほしいと願っていて，それが満たされれば，ステークホルダも満足し，たと</w:t>
      </w:r>
      <w:r w:rsidR="00653DF7">
        <w:rPr>
          <w:rFonts w:hint="eastAsia"/>
        </w:rPr>
        <w:t>え</w:t>
      </w:r>
      <w:r w:rsidR="00653DF7">
        <w:t>不十分であっても．仕方ないと</w:t>
      </w:r>
      <w:r w:rsidR="00653DF7">
        <w:rPr>
          <w:rFonts w:hint="eastAsia"/>
        </w:rPr>
        <w:t>考える機能</w:t>
      </w:r>
      <w:r w:rsidR="00653DF7">
        <w:t>や性能のこと</w:t>
      </w:r>
      <w:r w:rsidR="00653DF7">
        <w:rPr>
          <w:rFonts w:hint="eastAsia"/>
        </w:rPr>
        <w:t>です</w:t>
      </w:r>
      <w:r w:rsidR="00653DF7">
        <w:t>．</w:t>
      </w:r>
      <w:r w:rsidR="00653DF7">
        <w:rPr>
          <w:rFonts w:hint="eastAsia"/>
        </w:rPr>
        <w:t>三次品質</w:t>
      </w:r>
      <w:r w:rsidR="00653DF7">
        <w:t>とは，社会的品質のこと．社会で</w:t>
      </w:r>
      <w:r w:rsidR="00653DF7">
        <w:rPr>
          <w:rFonts w:hint="eastAsia"/>
        </w:rPr>
        <w:t>常識</w:t>
      </w:r>
      <w:r w:rsidR="00653DF7">
        <w:t>として期待される</w:t>
      </w:r>
      <w:r w:rsidR="00653DF7">
        <w:rPr>
          <w:rFonts w:hint="eastAsia"/>
        </w:rPr>
        <w:t>機能</w:t>
      </w:r>
      <w:r w:rsidR="00653DF7">
        <w:t>や性能</w:t>
      </w:r>
      <w:r w:rsidR="00653DF7">
        <w:rPr>
          <w:rFonts w:hint="eastAsia"/>
        </w:rPr>
        <w:t>のことです．</w:t>
      </w:r>
      <w:r w:rsidR="00653DF7">
        <w:t>中には</w:t>
      </w:r>
      <w:r w:rsidR="00653DF7">
        <w:rPr>
          <w:rFonts w:hint="eastAsia"/>
        </w:rPr>
        <w:t>社会の風評</w:t>
      </w:r>
      <w:r w:rsidR="00653DF7">
        <w:t>なども含まれます．</w:t>
      </w:r>
    </w:p>
    <w:p w:rsidR="00653DF7" w:rsidRDefault="00653DF7" w:rsidP="003C2E84">
      <w:pPr>
        <w:tabs>
          <w:tab w:val="num" w:pos="720"/>
          <w:tab w:val="num" w:pos="1440"/>
        </w:tabs>
      </w:pPr>
      <w:r>
        <w:rPr>
          <w:rFonts w:hint="eastAsia"/>
        </w:rPr>
        <w:t>例えば</w:t>
      </w:r>
      <w:r>
        <w:t>焼きそばを作る場合の要望として，</w:t>
      </w:r>
      <w:r w:rsidR="008D08E3" w:rsidRPr="00653DF7">
        <w:rPr>
          <w:rFonts w:hint="eastAsia"/>
        </w:rPr>
        <w:t>一次品質</w:t>
      </w:r>
      <w:r w:rsidR="003C2E84">
        <w:rPr>
          <w:rFonts w:hint="eastAsia"/>
        </w:rPr>
        <w:t>に，</w:t>
      </w:r>
      <w:r w:rsidR="008D08E3" w:rsidRPr="00653DF7">
        <w:rPr>
          <w:rFonts w:hint="eastAsia"/>
        </w:rPr>
        <w:t>麺，ソース，かやくが入って</w:t>
      </w:r>
      <w:r w:rsidR="003C2E84">
        <w:rPr>
          <w:rFonts w:hint="eastAsia"/>
        </w:rPr>
        <w:t>い</w:t>
      </w:r>
      <w:r w:rsidR="008D08E3" w:rsidRPr="00653DF7">
        <w:rPr>
          <w:rFonts w:hint="eastAsia"/>
        </w:rPr>
        <w:t>る</w:t>
      </w:r>
      <w:r w:rsidR="003C2E84">
        <w:rPr>
          <w:rFonts w:hint="eastAsia"/>
        </w:rPr>
        <w:t>ということ．</w:t>
      </w:r>
      <w:r w:rsidR="008D08E3" w:rsidRPr="00653DF7">
        <w:rPr>
          <w:rFonts w:hint="eastAsia"/>
        </w:rPr>
        <w:t>二次品質</w:t>
      </w:r>
      <w:r w:rsidR="003C2E84">
        <w:rPr>
          <w:rFonts w:hint="eastAsia"/>
        </w:rPr>
        <w:t>に，</w:t>
      </w:r>
      <w:r w:rsidR="008D08E3" w:rsidRPr="00653DF7">
        <w:rPr>
          <w:rFonts w:hint="eastAsia"/>
        </w:rPr>
        <w:t>マヨネーズと紅しょうが</w:t>
      </w:r>
      <w:r w:rsidR="008D08E3" w:rsidRPr="00653DF7">
        <w:rPr>
          <w:rFonts w:hint="eastAsia"/>
        </w:rPr>
        <w:t>も</w:t>
      </w:r>
      <w:r w:rsidR="008D08E3" w:rsidRPr="00653DF7">
        <w:rPr>
          <w:rFonts w:hint="eastAsia"/>
        </w:rPr>
        <w:t>入れたい</w:t>
      </w:r>
      <w:r w:rsidR="003C2E84">
        <w:rPr>
          <w:rFonts w:hint="eastAsia"/>
        </w:rPr>
        <w:t>．</w:t>
      </w:r>
      <w:r w:rsidR="008D08E3" w:rsidRPr="00653DF7">
        <w:rPr>
          <w:rFonts w:hint="eastAsia"/>
        </w:rPr>
        <w:t>三次</w:t>
      </w:r>
      <w:r w:rsidR="008D08E3" w:rsidRPr="00653DF7">
        <w:rPr>
          <w:rFonts w:hint="eastAsia"/>
        </w:rPr>
        <w:t>品質</w:t>
      </w:r>
      <w:r w:rsidR="003C2E84">
        <w:rPr>
          <w:rFonts w:hint="eastAsia"/>
        </w:rPr>
        <w:t>に，</w:t>
      </w:r>
      <w:r w:rsidR="008D08E3" w:rsidRPr="00653DF7">
        <w:rPr>
          <w:rFonts w:hint="eastAsia"/>
        </w:rPr>
        <w:t>おいしい，ゴキブリが入っていない</w:t>
      </w:r>
      <w:r w:rsidR="003C2E84">
        <w:rPr>
          <w:rFonts w:hint="eastAsia"/>
        </w:rPr>
        <w:t>．</w:t>
      </w:r>
      <w:r w:rsidR="003C2E84">
        <w:t>という</w:t>
      </w:r>
      <w:r w:rsidR="003C2E84">
        <w:rPr>
          <w:rFonts w:hint="eastAsia"/>
        </w:rPr>
        <w:t>ことが</w:t>
      </w:r>
      <w:r w:rsidR="003C2E84">
        <w:t>挙げられます</w:t>
      </w:r>
      <w:r w:rsidR="003C2E84">
        <w:rPr>
          <w:rFonts w:hint="eastAsia"/>
        </w:rPr>
        <w:t>．</w:t>
      </w:r>
    </w:p>
    <w:p w:rsidR="003C2E84" w:rsidRDefault="003C2E84" w:rsidP="003C2E84">
      <w:pPr>
        <w:tabs>
          <w:tab w:val="num" w:pos="720"/>
          <w:tab w:val="num" w:pos="1440"/>
        </w:tabs>
      </w:pPr>
      <w:r>
        <w:rPr>
          <w:rFonts w:hint="eastAsia"/>
        </w:rPr>
        <w:t>次に</w:t>
      </w:r>
      <w:r>
        <w:t>，品質マネジメントの説明です．</w:t>
      </w:r>
      <w:r>
        <w:rPr>
          <w:rFonts w:hint="eastAsia"/>
        </w:rPr>
        <w:t>PMBOK</w:t>
      </w:r>
      <w:r>
        <w:t>では「プロジェクトにおける品質マネジメントとは，プロジェクトのニーズ</w:t>
      </w:r>
      <w:r>
        <w:rPr>
          <w:rFonts w:hint="eastAsia"/>
        </w:rPr>
        <w:t>を</w:t>
      </w:r>
      <w:r>
        <w:t>確実に満足させるためのプロセスであり，品質方針，</w:t>
      </w:r>
      <w:r>
        <w:rPr>
          <w:rFonts w:hint="eastAsia"/>
        </w:rPr>
        <w:t>目標</w:t>
      </w:r>
      <w:r>
        <w:t>及び責任</w:t>
      </w:r>
      <w:r>
        <w:rPr>
          <w:rFonts w:hint="eastAsia"/>
        </w:rPr>
        <w:t>を</w:t>
      </w:r>
      <w:r>
        <w:t>定め，それらを達成するために，品質計画，品質保証，品質管理，品質改善を</w:t>
      </w:r>
      <w:r>
        <w:rPr>
          <w:rFonts w:hint="eastAsia"/>
        </w:rPr>
        <w:t>実施</w:t>
      </w:r>
      <w:r w:rsidR="003758AA">
        <w:t>していくこと」と定義されてい</w:t>
      </w:r>
      <w:r w:rsidR="003758AA">
        <w:rPr>
          <w:rFonts w:hint="eastAsia"/>
        </w:rPr>
        <w:t>ます</w:t>
      </w:r>
      <w:r>
        <w:t>．</w:t>
      </w:r>
    </w:p>
    <w:p w:rsidR="003758AA" w:rsidRDefault="003758AA" w:rsidP="003C2E84">
      <w:pPr>
        <w:tabs>
          <w:tab w:val="num" w:pos="720"/>
          <w:tab w:val="num" w:pos="1440"/>
        </w:tabs>
      </w:pPr>
      <w:r>
        <w:rPr>
          <w:rFonts w:hint="eastAsia"/>
        </w:rPr>
        <w:t>ここで</w:t>
      </w:r>
      <w:r>
        <w:t>大切なことは，これらの考え方は成果物</w:t>
      </w:r>
      <w:r>
        <w:rPr>
          <w:rFonts w:hint="eastAsia"/>
        </w:rPr>
        <w:t>そのものだけでなく，</w:t>
      </w:r>
      <w:r>
        <w:t>プロジェクトの各プロセスに対しても当てはまることである．そのため，</w:t>
      </w:r>
      <w:r>
        <w:rPr>
          <w:rFonts w:hint="eastAsia"/>
        </w:rPr>
        <w:t>品質マネジメント</w:t>
      </w:r>
      <w:r>
        <w:t>では常に以下の</w:t>
      </w:r>
      <w:r>
        <w:rPr>
          <w:rFonts w:hint="eastAsia"/>
        </w:rPr>
        <w:t>ことを</w:t>
      </w:r>
      <w:r>
        <w:t>心がけることが必要である．</w:t>
      </w:r>
      <w:r>
        <w:rPr>
          <w:rFonts w:hint="eastAsia"/>
        </w:rPr>
        <w:t>「</w:t>
      </w:r>
      <w:r>
        <w:t>プロジェクト</w:t>
      </w:r>
      <w:r>
        <w:rPr>
          <w:rFonts w:hint="eastAsia"/>
        </w:rPr>
        <w:t>で</w:t>
      </w:r>
      <w:r>
        <w:t>何を求めているかを把握すること」「計画で品質を作りこむこと」「プロセスで品質を確保すること」「重点指向</w:t>
      </w:r>
      <w:r>
        <w:rPr>
          <w:rFonts w:hint="eastAsia"/>
        </w:rPr>
        <w:t>（</w:t>
      </w:r>
      <w:r>
        <w:t>という</w:t>
      </w:r>
      <w:r>
        <w:t>改善効果の大きい重点課題に着目し、</w:t>
      </w:r>
      <w:r>
        <w:t xml:space="preserve"> </w:t>
      </w:r>
      <w:r>
        <w:t>これに取り組む</w:t>
      </w:r>
      <w:r>
        <w:rPr>
          <w:rFonts w:hint="eastAsia"/>
        </w:rPr>
        <w:t>）という</w:t>
      </w:r>
      <w:r>
        <w:t>考え方」</w:t>
      </w:r>
    </w:p>
    <w:p w:rsidR="003F7736" w:rsidRDefault="00A95627" w:rsidP="003F7736">
      <w:pPr>
        <w:tabs>
          <w:tab w:val="num" w:pos="720"/>
          <w:tab w:val="num" w:pos="1440"/>
        </w:tabs>
      </w:pPr>
      <w:r>
        <w:rPr>
          <w:rFonts w:hint="eastAsia"/>
        </w:rPr>
        <w:t>次に</w:t>
      </w:r>
      <w:r w:rsidRPr="00A95627">
        <w:rPr>
          <w:rFonts w:hint="eastAsia"/>
        </w:rPr>
        <w:t>品質マネジメントのための技法</w:t>
      </w:r>
      <w:r>
        <w:rPr>
          <w:rFonts w:hint="eastAsia"/>
        </w:rPr>
        <w:t>についてです．</w:t>
      </w:r>
      <w:r w:rsidR="003F7736">
        <w:rPr>
          <w:rFonts w:hint="eastAsia"/>
        </w:rPr>
        <w:t>代表的な</w:t>
      </w:r>
      <w:r w:rsidR="003F7736">
        <w:t>技法</w:t>
      </w:r>
      <w:r w:rsidR="003F7736">
        <w:rPr>
          <w:rFonts w:hint="eastAsia"/>
        </w:rPr>
        <w:t>として，</w:t>
      </w:r>
      <w:r w:rsidR="003F7736">
        <w:t>QC</w:t>
      </w:r>
      <w:r w:rsidR="003F7736">
        <w:rPr>
          <w:rFonts w:hint="eastAsia"/>
        </w:rPr>
        <w:t>（</w:t>
      </w:r>
      <w:r w:rsidR="003F7736">
        <w:t>クオリティコントロール）七つ道具と</w:t>
      </w:r>
      <w:r w:rsidR="003F7736">
        <w:rPr>
          <w:rFonts w:hint="eastAsia"/>
        </w:rPr>
        <w:t>新</w:t>
      </w:r>
      <w:r w:rsidR="003F7736">
        <w:rPr>
          <w:rFonts w:hint="eastAsia"/>
        </w:rPr>
        <w:t>QC</w:t>
      </w:r>
      <w:r w:rsidR="003F7736">
        <w:t>七つ道具の</w:t>
      </w:r>
      <w:r w:rsidR="003F7736">
        <w:t>2</w:t>
      </w:r>
      <w:r w:rsidR="003F7736">
        <w:t>つがあります</w:t>
      </w:r>
      <w:r w:rsidR="003F7736">
        <w:rPr>
          <w:rFonts w:hint="eastAsia"/>
        </w:rPr>
        <w:t>．</w:t>
      </w:r>
      <w:r w:rsidR="003F7736">
        <w:rPr>
          <w:rFonts w:hint="eastAsia"/>
        </w:rPr>
        <w:t>QC</w:t>
      </w:r>
      <w:r w:rsidR="003F7736">
        <w:t>七つ道具の方は</w:t>
      </w:r>
      <w:r w:rsidR="003F7736">
        <w:rPr>
          <w:rFonts w:hint="eastAsia"/>
        </w:rPr>
        <w:t>，</w:t>
      </w:r>
      <w:r w:rsidR="008D08E3" w:rsidRPr="003F7736">
        <w:rPr>
          <w:rFonts w:hint="eastAsia"/>
        </w:rPr>
        <w:t>数値データの処理を対処する手法が中心</w:t>
      </w:r>
      <w:r w:rsidR="003F7736">
        <w:rPr>
          <w:rFonts w:hint="eastAsia"/>
        </w:rPr>
        <w:t>で</w:t>
      </w:r>
      <w:r w:rsidR="003F7736">
        <w:t>，作業改善や不良低減活動</w:t>
      </w:r>
      <w:r w:rsidR="003F7736">
        <w:rPr>
          <w:rFonts w:hint="eastAsia"/>
        </w:rPr>
        <w:t>など</w:t>
      </w:r>
      <w:r w:rsidR="003F7736">
        <w:t>小集団活動において活用されています，それに対し，新</w:t>
      </w:r>
      <w:r w:rsidR="003F7736">
        <w:rPr>
          <w:rFonts w:hint="eastAsia"/>
        </w:rPr>
        <w:t>QC</w:t>
      </w:r>
      <w:r w:rsidR="003F7736">
        <w:rPr>
          <w:rFonts w:hint="eastAsia"/>
        </w:rPr>
        <w:t>七つ道具</w:t>
      </w:r>
      <w:r w:rsidR="003F7736">
        <w:t>では，</w:t>
      </w:r>
      <w:r w:rsidR="008D08E3" w:rsidRPr="003F7736">
        <w:rPr>
          <w:rFonts w:hint="eastAsia"/>
        </w:rPr>
        <w:t>言語データを整理し，関係を図解化して問題発見や問題解決に</w:t>
      </w:r>
      <w:r w:rsidR="003F7736" w:rsidRPr="003F7736">
        <w:rPr>
          <w:rFonts w:hint="eastAsia"/>
        </w:rPr>
        <w:t>役立てることを目的にした手法</w:t>
      </w:r>
      <w:r w:rsidR="003F7736">
        <w:rPr>
          <w:rFonts w:hint="eastAsia"/>
        </w:rPr>
        <w:t>です．</w:t>
      </w:r>
    </w:p>
    <w:p w:rsidR="003F7736" w:rsidRDefault="003F7736" w:rsidP="003F7736">
      <w:pPr>
        <w:tabs>
          <w:tab w:val="num" w:pos="720"/>
          <w:tab w:val="num" w:pos="1440"/>
        </w:tabs>
      </w:pPr>
      <w:r>
        <w:rPr>
          <w:rFonts w:hint="eastAsia"/>
        </w:rPr>
        <w:t>これが</w:t>
      </w:r>
      <w:r>
        <w:rPr>
          <w:rFonts w:hint="eastAsia"/>
        </w:rPr>
        <w:t>QC</w:t>
      </w:r>
      <w:r>
        <w:rPr>
          <w:rFonts w:hint="eastAsia"/>
        </w:rPr>
        <w:t>七つ道具です．</w:t>
      </w:r>
    </w:p>
    <w:p w:rsidR="003F7736" w:rsidRDefault="003F7736" w:rsidP="003F7736">
      <w:pPr>
        <w:tabs>
          <w:tab w:val="num" w:pos="720"/>
          <w:tab w:val="num" w:pos="1440"/>
        </w:tabs>
      </w:pPr>
      <w:r>
        <w:rPr>
          <w:rFonts w:hint="eastAsia"/>
        </w:rPr>
        <w:t xml:space="preserve">　</w:t>
      </w:r>
      <w:r>
        <w:t xml:space="preserve">　　　ここはスライド通り</w:t>
      </w:r>
    </w:p>
    <w:p w:rsidR="003F7736" w:rsidRDefault="003F7736" w:rsidP="003F7736">
      <w:pPr>
        <w:tabs>
          <w:tab w:val="num" w:pos="720"/>
          <w:tab w:val="num" w:pos="1440"/>
        </w:tabs>
      </w:pPr>
      <w:r>
        <w:rPr>
          <w:rFonts w:hint="eastAsia"/>
        </w:rPr>
        <w:t>次に</w:t>
      </w:r>
      <w:r>
        <w:t>，新</w:t>
      </w:r>
      <w:r>
        <w:t>QC</w:t>
      </w:r>
      <w:r>
        <w:t>七つ道具です</w:t>
      </w:r>
    </w:p>
    <w:p w:rsidR="003F7736" w:rsidRDefault="003F7736" w:rsidP="003F7736">
      <w:pPr>
        <w:tabs>
          <w:tab w:val="num" w:pos="720"/>
          <w:tab w:val="num" w:pos="1440"/>
        </w:tabs>
      </w:pPr>
      <w:r>
        <w:rPr>
          <w:rFonts w:hint="eastAsia"/>
        </w:rPr>
        <w:t xml:space="preserve">　</w:t>
      </w:r>
      <w:r>
        <w:t xml:space="preserve">　　　ここもスライド通り</w:t>
      </w:r>
    </w:p>
    <w:p w:rsidR="003F7736" w:rsidRDefault="008D08E3" w:rsidP="003F7736">
      <w:pPr>
        <w:tabs>
          <w:tab w:val="num" w:pos="720"/>
          <w:tab w:val="num" w:pos="1440"/>
        </w:tabs>
      </w:pPr>
      <w:r>
        <w:rPr>
          <w:rFonts w:hint="eastAsia"/>
        </w:rPr>
        <w:lastRenderedPageBreak/>
        <w:t>次に</w:t>
      </w:r>
      <w:r>
        <w:t>，両方に共通する期待できる効果につい</w:t>
      </w:r>
      <w:r>
        <w:rPr>
          <w:rFonts w:hint="eastAsia"/>
        </w:rPr>
        <w:t>て</w:t>
      </w:r>
      <w:r>
        <w:t>です．</w:t>
      </w:r>
    </w:p>
    <w:p w:rsidR="008D08E3" w:rsidRDefault="008D08E3" w:rsidP="003F7736">
      <w:pPr>
        <w:tabs>
          <w:tab w:val="num" w:pos="720"/>
          <w:tab w:val="num" w:pos="1440"/>
        </w:tabs>
      </w:pPr>
      <w:r>
        <w:rPr>
          <w:rFonts w:hint="eastAsia"/>
        </w:rPr>
        <w:t xml:space="preserve">　</w:t>
      </w:r>
      <w:r>
        <w:t xml:space="preserve">　　　ここもスライド通り</w:t>
      </w:r>
    </w:p>
    <w:p w:rsidR="008D08E3" w:rsidRPr="008D08E3" w:rsidRDefault="008D08E3" w:rsidP="003F7736">
      <w:pPr>
        <w:tabs>
          <w:tab w:val="num" w:pos="720"/>
          <w:tab w:val="num" w:pos="1440"/>
        </w:tabs>
        <w:rPr>
          <w:rFonts w:hint="eastAsia"/>
        </w:rPr>
      </w:pPr>
      <w:r>
        <w:rPr>
          <w:rFonts w:hint="eastAsia"/>
        </w:rPr>
        <w:t>次に</w:t>
      </w:r>
      <w:r>
        <w:t>．上流工程での品質の</w:t>
      </w:r>
      <w:r>
        <w:rPr>
          <w:rFonts w:hint="eastAsia"/>
        </w:rPr>
        <w:t>作り込み</w:t>
      </w:r>
      <w:r>
        <w:t>について</w:t>
      </w:r>
      <w:r>
        <w:rPr>
          <w:rFonts w:hint="eastAsia"/>
        </w:rPr>
        <w:t>です．プロジェクトマネジメント</w:t>
      </w:r>
      <w:r>
        <w:t>では近年，</w:t>
      </w:r>
      <w:r w:rsidRPr="008D08E3">
        <w:rPr>
          <w:rFonts w:hint="eastAsia"/>
        </w:rPr>
        <w:t>システム開発プロセスにおいて，設計に入る前工程（超上流工程</w:t>
      </w:r>
      <w:r>
        <w:rPr>
          <w:rFonts w:hint="eastAsia"/>
        </w:rPr>
        <w:t>）での要件定義をいかに適切に行うかが注目されています．</w:t>
      </w:r>
      <w:r>
        <w:t>その背景には</w:t>
      </w:r>
      <w:r>
        <w:rPr>
          <w:rFonts w:hint="eastAsia"/>
        </w:rPr>
        <w:t>，</w:t>
      </w:r>
      <w:r>
        <w:t>製造業での</w:t>
      </w:r>
      <w:r>
        <w:rPr>
          <w:rFonts w:hint="eastAsia"/>
        </w:rPr>
        <w:t>品質管理の</w:t>
      </w:r>
      <w:r>
        <w:t>発展があります．ステークホルダを考え，要件定義を</w:t>
      </w:r>
      <w:r>
        <w:rPr>
          <w:rFonts w:hint="eastAsia"/>
        </w:rPr>
        <w:t>適切に</w:t>
      </w:r>
      <w:r>
        <w:t>行うことができれば，</w:t>
      </w:r>
      <w:r>
        <w:rPr>
          <w:rFonts w:hint="eastAsia"/>
        </w:rPr>
        <w:t>手戻りが</w:t>
      </w:r>
      <w:r>
        <w:t>少なくなり，</w:t>
      </w:r>
      <w:r>
        <w:rPr>
          <w:rFonts w:hint="eastAsia"/>
        </w:rPr>
        <w:t>開発効率が上がると</w:t>
      </w:r>
      <w:r>
        <w:t>言われています．適切に</w:t>
      </w:r>
      <w:r>
        <w:rPr>
          <w:rFonts w:hint="eastAsia"/>
        </w:rPr>
        <w:t>要件定義が</w:t>
      </w:r>
      <w:r>
        <w:t>策定されれば，その要件に基づいた設計・テストを実施することにより，</w:t>
      </w:r>
      <w:r>
        <w:rPr>
          <w:rFonts w:hint="eastAsia"/>
        </w:rPr>
        <w:t>効率よく</w:t>
      </w:r>
      <w:r>
        <w:t>品質</w:t>
      </w:r>
      <w:r>
        <w:rPr>
          <w:rFonts w:hint="eastAsia"/>
        </w:rPr>
        <w:t>の</w:t>
      </w:r>
      <w:r>
        <w:t>担保をとることができ，プロセス品質やソフトウェア品質を向上させることができます．さらに，</w:t>
      </w:r>
      <w:r>
        <w:rPr>
          <w:rFonts w:hint="eastAsia"/>
        </w:rPr>
        <w:t>設計の</w:t>
      </w:r>
      <w:r>
        <w:t>前段階で</w:t>
      </w:r>
      <w:r w:rsidRPr="008D08E3">
        <w:rPr>
          <w:rFonts w:hint="eastAsia"/>
        </w:rPr>
        <w:t>使用性に関する検討ができれば，利</w:t>
      </w:r>
      <w:r>
        <w:rPr>
          <w:rFonts w:hint="eastAsia"/>
        </w:rPr>
        <w:t>用者にとって満足度の高い機能やサービスを提供できる可能性が広がり，</w:t>
      </w:r>
      <w:r>
        <w:t>価値のあるシステム開発を実施</w:t>
      </w:r>
      <w:r>
        <w:rPr>
          <w:rFonts w:hint="eastAsia"/>
        </w:rPr>
        <w:t>することができます．</w:t>
      </w:r>
      <w:bookmarkStart w:id="0" w:name="_GoBack"/>
      <w:bookmarkEnd w:id="0"/>
    </w:p>
    <w:sectPr w:rsidR="008D08E3" w:rsidRPr="008D08E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C2B13"/>
    <w:multiLevelType w:val="hybridMultilevel"/>
    <w:tmpl w:val="59103AB2"/>
    <w:lvl w:ilvl="0" w:tplc="125CB1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8286CA">
      <w:start w:val="3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E641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DC7E6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C46BE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6844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AC732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1EBA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446F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27984"/>
    <w:multiLevelType w:val="hybridMultilevel"/>
    <w:tmpl w:val="29785DCA"/>
    <w:lvl w:ilvl="0" w:tplc="84E0EA0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EC673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A4313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8837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8BB1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6E307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CDA6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08A1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BCA5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B0905"/>
    <w:multiLevelType w:val="hybridMultilevel"/>
    <w:tmpl w:val="6648442A"/>
    <w:lvl w:ilvl="0" w:tplc="4F62FB4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B257A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5C11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C63C6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0D6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9EFB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12CA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4468F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800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E260B"/>
    <w:multiLevelType w:val="hybridMultilevel"/>
    <w:tmpl w:val="74AECC3A"/>
    <w:lvl w:ilvl="0" w:tplc="77E621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AE0E5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B2CFA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563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CC55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4258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46961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30D3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26A0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1E"/>
    <w:rsid w:val="003758AA"/>
    <w:rsid w:val="003C2E84"/>
    <w:rsid w:val="003F7736"/>
    <w:rsid w:val="00653DF7"/>
    <w:rsid w:val="008D08E3"/>
    <w:rsid w:val="00910F1E"/>
    <w:rsid w:val="00A95627"/>
    <w:rsid w:val="00C76A8E"/>
    <w:rsid w:val="00E5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32E2F7B-097B-4539-8172-D2B6A08B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53DF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99089">
          <w:marLeft w:val="76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71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0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9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18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05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50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522">
          <w:marLeft w:val="76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9585">
          <w:marLeft w:val="76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2071">
          <w:marLeft w:val="763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戸張　琢斗</dc:creator>
  <cp:keywords/>
  <dc:description/>
  <cp:lastModifiedBy>戸張　琢斗</cp:lastModifiedBy>
  <cp:revision>4</cp:revision>
  <dcterms:created xsi:type="dcterms:W3CDTF">2015-05-27T15:55:00Z</dcterms:created>
  <dcterms:modified xsi:type="dcterms:W3CDTF">2015-05-27T17:18:00Z</dcterms:modified>
</cp:coreProperties>
</file>