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Homyyy</w:t>
      </w:r>
      <w:r w:rsidDel="00000000" w:rsidR="00000000" w:rsidRPr="00000000">
        <w:rPr>
          <w:b w:val="1"/>
          <w:rtl w:val="0"/>
        </w:rPr>
        <w:t xml:space="preserve">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Flowcharts: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Design: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Privacy notice: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Privacy notice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b w:val="1"/>
          <w:sz w:val="48"/>
          <w:szCs w:val="4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b w:val="1"/>
          <w:sz w:val="48"/>
          <w:szCs w:val="48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Flowcharts: Miro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Design: Figma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Privacy notice: Privacy notice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z5to802a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Автентифікація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 Старт програми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 1 - Додаток НЕ відповідає критеріям запуску: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 2 -  Додаток відповідає критеріям запуску: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Автентифікація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 1 -  Введення номеру телефону: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 2 -  Введення OTP коду: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 1 -  Користувач існує в системі: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 2 -  Користувач НЕ існує в системі: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Головна сторінка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 1 -  Адреса вже була обрана: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 2 -  Адреса ще НЕ була обрана: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Дашборд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 1 -  Апбар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 2 -  Поле вводу адреси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 3 -  Категорії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 4 -  Останнє замовлення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 5 -  Обране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64s5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1.13 Особисті дані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fk6b3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Сторінка профілю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glb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2.5.1-  Налаштування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uee7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2.5.2-  Профіль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1"/>
        <w:rPr>
          <w:b w:val="1"/>
          <w:sz w:val="48"/>
          <w:szCs w:val="48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48"/>
          <w:szCs w:val="48"/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pStyle w:val="Heading1"/>
        <w:rPr>
          <w:rFonts w:ascii="Roboto" w:cs="Roboto" w:eastAsia="Roboto" w:hAnsi="Roboto"/>
          <w:b w:val="1"/>
          <w:color w:val="333333"/>
          <w:sz w:val="36"/>
          <w:szCs w:val="36"/>
          <w:highlight w:val="white"/>
        </w:rPr>
      </w:pPr>
      <w:bookmarkStart w:colFirst="0" w:colLast="0" w:name="_qaz5to802ag8" w:id="7"/>
      <w:bookmarkEnd w:id="7"/>
      <w:hyperlink w:anchor="_3whwml4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6"/>
            <w:szCs w:val="36"/>
            <w:highlight w:val="white"/>
            <w:u w:val="single"/>
            <w:rtl w:val="0"/>
          </w:rPr>
          <w:t xml:space="preserve">1.1 Автентифікація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Roboto" w:cs="Roboto" w:eastAsia="Roboto" w:hAnsi="Roboto"/>
          <w:b w:val="1"/>
          <w:color w:val="333333"/>
          <w:sz w:val="36"/>
          <w:szCs w:val="36"/>
          <w:highlight w:val="white"/>
        </w:rPr>
      </w:pPr>
      <w:hyperlink w:anchor="_1pxezwc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6"/>
            <w:szCs w:val="36"/>
            <w:highlight w:val="white"/>
            <w:u w:val="single"/>
            <w:rtl w:val="0"/>
          </w:rPr>
          <w:t xml:space="preserve">1.2 Авторизація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sz w:val="36"/>
          <w:szCs w:val="36"/>
        </w:rPr>
      </w:pPr>
      <w:hyperlink w:anchor="_1pxezwc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1.3 Головна сторінка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sz w:val="36"/>
          <w:szCs w:val="36"/>
        </w:rPr>
      </w:pPr>
      <w:hyperlink w:anchor="_1pxezwc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1.4 Дашборд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sz w:val="36"/>
          <w:szCs w:val="36"/>
        </w:rPr>
      </w:pPr>
      <w:hyperlink w:anchor="_1pxezwc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1.6 Профіль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  <w:sz w:val="36"/>
          <w:szCs w:val="36"/>
        </w:rPr>
      </w:pPr>
      <w:hyperlink w:anchor="_1pxezwc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1.14 Особисті дані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  <w:sz w:val="36"/>
          <w:szCs w:val="36"/>
        </w:rPr>
      </w:pPr>
      <w:hyperlink w:anchor="_1pxezwc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1.15 Оплата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rFonts w:ascii="Roboto" w:cs="Roboto" w:eastAsia="Roboto" w:hAnsi="Roboto"/>
          <w:i w:val="1"/>
          <w:color w:val="333333"/>
          <w:highlight w:val="white"/>
        </w:rPr>
      </w:pPr>
      <w:bookmarkStart w:colFirst="0" w:colLast="0" w:name="_1y810tw" w:id="8"/>
      <w:bookmarkEnd w:id="8"/>
      <w:r w:rsidDel="00000000" w:rsidR="00000000" w:rsidRPr="00000000">
        <w:rPr>
          <w:b w:val="1"/>
          <w:rtl w:val="0"/>
        </w:rPr>
        <w:t xml:space="preserve">1.0 </w:t>
      </w:r>
      <w:r w:rsidDel="00000000" w:rsidR="00000000" w:rsidRPr="00000000">
        <w:rPr>
          <w:rFonts w:ascii="Roboto" w:cs="Roboto" w:eastAsia="Roboto" w:hAnsi="Roboto"/>
          <w:i w:val="1"/>
          <w:color w:val="333333"/>
          <w:highlight w:val="white"/>
          <w:rtl w:val="0"/>
        </w:rPr>
        <w:t xml:space="preserve">Старт програми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При холодному запуску додатку обов'язково спочатку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виконуються такі дії: (послідовність збережена)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Native splash screen: відображається до моменту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завантаження Flutter Engine.На цьому етапі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ми не маємо контролю над виконанням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будь-яких операцій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App Interceptor service: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перевіряємо критерії запуску (див.нище)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Критерії запуску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Версія більша за </w:t>
      </w:r>
      <w:hyperlink w:anchor="_279ka65">
        <w:r w:rsidDel="00000000" w:rsidR="00000000" w:rsidRPr="00000000">
          <w:rPr>
            <w:color w:val="1155cc"/>
            <w:u w:val="single"/>
            <w:rtl w:val="0"/>
          </w:rPr>
          <w:t xml:space="preserve">мінімальну підтримувану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Система </w:t>
      </w:r>
      <w:r w:rsidDel="00000000" w:rsidR="00000000" w:rsidRPr="00000000">
        <w:rPr>
          <w:b w:val="1"/>
          <w:rtl w:val="0"/>
        </w:rPr>
        <w:t xml:space="preserve">НЕ </w:t>
      </w:r>
      <w:r w:rsidDel="00000000" w:rsidR="00000000" w:rsidRPr="00000000">
        <w:rPr>
          <w:rtl w:val="0"/>
        </w:rPr>
        <w:t xml:space="preserve">знаходиться в</w:t>
      </w:r>
      <w:hyperlink w:anchor="_279ka65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w:anchor="_279ka6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‘Maintenance mode’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4i7ojhp" w:id="9"/>
      <w:bookmarkEnd w:id="9"/>
      <w:r w:rsidDel="00000000" w:rsidR="00000000" w:rsidRPr="00000000">
        <w:rPr>
          <w:rtl w:val="0"/>
        </w:rPr>
        <w:t xml:space="preserve">Flow 1 - Додаток </w:t>
      </w:r>
      <w:r w:rsidDel="00000000" w:rsidR="00000000" w:rsidRPr="00000000">
        <w:rPr>
          <w:b w:val="1"/>
          <w:rtl w:val="0"/>
        </w:rPr>
        <w:t xml:space="preserve">НЕ </w:t>
      </w:r>
      <w:r w:rsidDel="00000000" w:rsidR="00000000" w:rsidRPr="00000000">
        <w:rPr>
          <w:rtl w:val="0"/>
        </w:rPr>
        <w:t xml:space="preserve">відповідає критеріям запуску: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Користувач залишається на AppInterceptorPage </w:t>
      </w:r>
    </w:p>
    <w:p w:rsidR="00000000" w:rsidDel="00000000" w:rsidP="00000000" w:rsidRDefault="00000000" w:rsidRPr="00000000" w14:paraId="0000004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допоки не будуть виконані вимоги.</w:t>
      </w:r>
    </w:p>
    <w:p w:rsidR="00000000" w:rsidDel="00000000" w:rsidP="00000000" w:rsidRDefault="00000000" w:rsidRPr="00000000" w14:paraId="0000004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цьому флоу завершується 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2xcytpi" w:id="10"/>
      <w:bookmarkEnd w:id="10"/>
      <w:r w:rsidDel="00000000" w:rsidR="00000000" w:rsidRPr="00000000">
        <w:rPr>
          <w:rtl w:val="0"/>
        </w:rPr>
        <w:t xml:space="preserve">Flow 2 -  Додаток відповідає критеріям запуску: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Відбувається продовження флоу і перехід до наступних кроків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App splash screen: відображається для завантаження даних,необхідних для використання додатку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Наведені приклади (</w:t>
      </w:r>
      <w:r w:rsidDel="00000000" w:rsidR="00000000" w:rsidRPr="00000000">
        <w:rPr>
          <w:i w:val="1"/>
          <w:u w:val="single"/>
          <w:rtl w:val="0"/>
        </w:rPr>
        <w:t xml:space="preserve">жодний з перелічених наразі не використовується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Локальний кеш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Користувацькі дані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Процес міграціі даних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Тощо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Запуск системи і перехід до </w:t>
      </w:r>
      <w:hyperlink w:anchor="_3whwml4">
        <w:r w:rsidDel="00000000" w:rsidR="00000000" w:rsidRPr="00000000">
          <w:rPr>
            <w:color w:val="1155cc"/>
            <w:u w:val="single"/>
            <w:rtl w:val="0"/>
          </w:rPr>
          <w:t xml:space="preserve">автентифікація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b w:val="1"/>
        </w:rPr>
      </w:pPr>
      <w:bookmarkStart w:colFirst="0" w:colLast="0" w:name="_1ci93xb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i w:val="1"/>
        </w:rPr>
      </w:pPr>
      <w:bookmarkStart w:colFirst="0" w:colLast="0" w:name="_3whwml4" w:id="12"/>
      <w:bookmarkEnd w:id="12"/>
      <w:r w:rsidDel="00000000" w:rsidR="00000000" w:rsidRPr="00000000">
        <w:rPr>
          <w:b w:val="1"/>
          <w:rtl w:val="0"/>
        </w:rPr>
        <w:t xml:space="preserve">1.1 </w:t>
      </w:r>
      <w:r w:rsidDel="00000000" w:rsidR="00000000" w:rsidRPr="00000000">
        <w:rPr>
          <w:rFonts w:ascii="Roboto" w:cs="Roboto" w:eastAsia="Roboto" w:hAnsi="Roboto"/>
          <w:i w:val="1"/>
          <w:color w:val="333333"/>
          <w:highlight w:val="white"/>
          <w:rtl w:val="0"/>
        </w:rPr>
        <w:t xml:space="preserve">Автентифікація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Автентифікáція — процедура встановлення належності користувачеві інформації в системі пред'явленого ним ідентифікатора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Flowchart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2bn6wsx" w:id="13"/>
      <w:bookmarkEnd w:id="13"/>
      <w:r w:rsidDel="00000000" w:rsidR="00000000" w:rsidRPr="00000000">
        <w:rPr>
          <w:rtl w:val="0"/>
        </w:rPr>
        <w:t xml:space="preserve">Flow 1 -  Введення номеру телефону: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1.1) Користувач може обрати обрати країну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Відкривається випадаючий список з країнами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При відкритті фокус з поля вводу пропадає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 замовчуванням стоїть Україна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При виборі змінюється флаг и початок інпуту і автоматично ставиться фокус на поле вводу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1.2) Користувач може вписати свій номер телефону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Користувач може вписати тільки цифри,будь-які інші символи ігноруються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Ввід обмежений довжиною номеру для обраної країни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Застосовується маска у форматі    ”</w:t>
      </w:r>
      <w:r w:rsidDel="00000000" w:rsidR="00000000" w:rsidRPr="00000000">
        <w:rPr>
          <w:color w:val="b7b7b7"/>
          <w:rtl w:val="0"/>
        </w:rPr>
        <w:t xml:space="preserve">+38</w:t>
      </w:r>
      <w:r w:rsidDel="00000000" w:rsidR="00000000" w:rsidRPr="00000000">
        <w:rPr>
          <w:rtl w:val="0"/>
        </w:rPr>
        <w:t xml:space="preserve"> 050 555 55 55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Після правильного вводу номеру кнопка отримання коду стає активною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1.3) Користувач може перейти і прочитати політику конфіденційності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Відкривається вбудований браузер з посиланням на </w:t>
      </w:r>
      <w:hyperlink w:anchor="_3znysh7">
        <w:r w:rsidDel="00000000" w:rsidR="00000000" w:rsidRPr="00000000">
          <w:rPr>
            <w:color w:val="1155cc"/>
            <w:u w:val="single"/>
            <w:rtl w:val="0"/>
          </w:rPr>
          <w:t xml:space="preserve">публічну оферту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Користувач може повернутись назад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1.4) Користувач може підтвердити дані за допомогою кнопки ‘Отримати код’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Кнопка має 2 стани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Активний - номер введено правильно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Неактивний - номер не введено правильно або введено неправильно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При натисканні на активну кнопку переходимо до флоу </w:t>
      </w:r>
      <w:r w:rsidDel="00000000" w:rsidR="00000000" w:rsidRPr="00000000">
        <w:rPr>
          <w:b w:val="1"/>
          <w:rtl w:val="0"/>
        </w:rPr>
        <w:t xml:space="preserve">2.1 </w:t>
      </w:r>
      <w:r w:rsidDel="00000000" w:rsidR="00000000" w:rsidRPr="00000000">
        <w:rPr>
          <w:rtl w:val="0"/>
        </w:rPr>
        <w:t xml:space="preserve">і система відправляє OTP код за допомогою сервісів </w:t>
      </w:r>
      <w:r w:rsidDel="00000000" w:rsidR="00000000" w:rsidRPr="00000000">
        <w:rPr>
          <w:i w:val="1"/>
          <w:rtl w:val="0"/>
        </w:rPr>
        <w:t xml:space="preserve">Firebase 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qsh70q" w:id="14"/>
      <w:bookmarkEnd w:id="14"/>
      <w:r w:rsidDel="00000000" w:rsidR="00000000" w:rsidRPr="00000000">
        <w:rPr>
          <w:rtl w:val="0"/>
        </w:rPr>
        <w:t xml:space="preserve">Flow 2 -  Введення OTP коду: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OTP – це скорочено одноразовий пароль. Являє собою тимчасово захищений PIN-код, який надсилається вам через SMS-повідомлення або електронною поштою та діє лише один сеанс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2.1) Користувач може повернутися на попередній крок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2.2) Користувач може ввести отриманий за допомогою СМС OTP код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Користувач може вписати тільки цифри,будь-які інші символи ігноруються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Код автоматично з'являється над клавіатурою при отриманні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Довжина 6 символів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При повному введенні виконується його перевірка на стороні сервісу аутентифікації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Відображається процес завантаження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Код правильний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Відбувається перехід до кроку </w:t>
      </w:r>
      <w:hyperlink w:anchor="_1pxezwc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1.2 Авторизація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Код невірний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Поле вводу переходить в </w:t>
      </w:r>
      <w:r w:rsidDel="00000000" w:rsidR="00000000" w:rsidRPr="00000000">
        <w:rPr>
          <w:color w:val="cc0000"/>
          <w:rtl w:val="0"/>
        </w:rPr>
        <w:t xml:space="preserve">error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При спробі вводу поле очищається і скидає </w:t>
      </w:r>
      <w:r w:rsidDel="00000000" w:rsidR="00000000" w:rsidRPr="00000000">
        <w:rPr>
          <w:color w:val="cc0000"/>
          <w:rtl w:val="0"/>
        </w:rPr>
        <w:t xml:space="preserve">error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Під полем вводу з'являється текст помилки</w:t>
      </w:r>
    </w:p>
    <w:p w:rsidR="00000000" w:rsidDel="00000000" w:rsidP="00000000" w:rsidRDefault="00000000" w:rsidRPr="00000000" w14:paraId="0000007F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Невірний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Забагато запитів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Невідома помилка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2.3) Користувач може відправити повторно  OTP код 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Операція можна виконати раз на 60 секунд.Для цього присутній таймер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Перший повторний запит можна відправити через 60 секунд після попадання на сторінку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При натисканні ‘Відправити ще раз’ відбувається отправка коду з пункту </w:t>
      </w:r>
      <w:r w:rsidDel="00000000" w:rsidR="00000000" w:rsidRPr="00000000">
        <w:rPr>
          <w:b w:val="1"/>
          <w:i w:val="1"/>
          <w:color w:val="1155cc"/>
          <w:u w:val="single"/>
          <w:rtl w:val="0"/>
        </w:rPr>
        <w:t xml:space="preserve">1.4 </w:t>
      </w:r>
      <w:r w:rsidDel="00000000" w:rsidR="00000000" w:rsidRPr="00000000">
        <w:rPr>
          <w:rtl w:val="0"/>
        </w:rPr>
        <w:t xml:space="preserve">і перезапуск таймера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1.2 </w:t>
      </w:r>
      <w:r w:rsidDel="00000000" w:rsidR="00000000" w:rsidRPr="00000000">
        <w:rPr>
          <w:rFonts w:ascii="Roboto" w:cs="Roboto" w:eastAsia="Roboto" w:hAnsi="Roboto"/>
          <w:i w:val="1"/>
          <w:color w:val="333333"/>
          <w:highlight w:val="white"/>
          <w:rtl w:val="0"/>
        </w:rPr>
        <w:t xml:space="preserve">Авторизація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49x2ik5" w:id="15"/>
      <w:bookmarkEnd w:id="15"/>
      <w:r w:rsidDel="00000000" w:rsidR="00000000" w:rsidRPr="00000000">
        <w:rPr>
          <w:rtl w:val="0"/>
        </w:rPr>
        <w:t xml:space="preserve">Flow 1 -  Користувач існує в системі: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2p2csry" w:id="16"/>
      <w:bookmarkEnd w:id="16"/>
      <w:r w:rsidDel="00000000" w:rsidR="00000000" w:rsidRPr="00000000">
        <w:rPr>
          <w:rtl w:val="0"/>
        </w:rPr>
        <w:t xml:space="preserve">Flow 2 -  Користувач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існує в системі: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147n2z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>
          <w:rFonts w:ascii="Roboto" w:cs="Roboto" w:eastAsia="Roboto" w:hAnsi="Roboto"/>
          <w:i w:val="1"/>
          <w:color w:val="333333"/>
          <w:highlight w:val="white"/>
        </w:rPr>
      </w:pPr>
      <w:bookmarkStart w:colFirst="0" w:colLast="0" w:name="_ihv636" w:id="18"/>
      <w:bookmarkEnd w:id="18"/>
      <w:r w:rsidDel="00000000" w:rsidR="00000000" w:rsidRPr="00000000">
        <w:rPr>
          <w:b w:val="1"/>
          <w:rtl w:val="0"/>
        </w:rPr>
        <w:t xml:space="preserve">1.3</w:t>
      </w:r>
      <w:r w:rsidDel="00000000" w:rsidR="00000000" w:rsidRPr="00000000">
        <w:rPr>
          <w:rFonts w:ascii="Roboto" w:cs="Roboto" w:eastAsia="Roboto" w:hAnsi="Roboto"/>
          <w:i w:val="1"/>
          <w:color w:val="333333"/>
          <w:highlight w:val="white"/>
          <w:rtl w:val="0"/>
        </w:rPr>
        <w:t xml:space="preserve"> Головна сторінка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Елементи керування та контент: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Сторінка за замовчуванням - </w:t>
      </w:r>
      <w:hyperlink w:anchor="_2grqrue">
        <w:r w:rsidDel="00000000" w:rsidR="00000000" w:rsidRPr="00000000">
          <w:rPr>
            <w:color w:val="1155cc"/>
            <w:u w:val="single"/>
            <w:rtl w:val="0"/>
          </w:rPr>
          <w:t xml:space="preserve">дашборд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БоттомБар має є елементом навігаціі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1440" w:hanging="360"/>
        <w:rPr/>
      </w:pPr>
      <w:hyperlink w:anchor="_2grqrue">
        <w:r w:rsidDel="00000000" w:rsidR="00000000" w:rsidRPr="00000000">
          <w:rPr>
            <w:color w:val="1155cc"/>
            <w:u w:val="single"/>
            <w:rtl w:val="0"/>
          </w:rPr>
          <w:t xml:space="preserve">Дашборд</w:t>
        </w:r>
      </w:hyperlink>
      <w:r w:rsidDel="00000000" w:rsidR="00000000" w:rsidRPr="00000000">
        <w:rPr>
          <w:rtl w:val="0"/>
        </w:rPr>
        <w:t xml:space="preserve"> - нова сторінка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1440" w:hanging="360"/>
        <w:rPr/>
      </w:pPr>
      <w:hyperlink w:anchor="_1mrcu09">
        <w:r w:rsidDel="00000000" w:rsidR="00000000" w:rsidRPr="00000000">
          <w:rPr>
            <w:color w:val="1155cc"/>
            <w:u w:val="single"/>
            <w:rtl w:val="0"/>
          </w:rPr>
          <w:t xml:space="preserve">Корзина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модальне вікно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1440" w:hanging="360"/>
        <w:rPr/>
      </w:pPr>
      <w:hyperlink w:anchor="_37m2jsg">
        <w:r w:rsidDel="00000000" w:rsidR="00000000" w:rsidRPr="00000000">
          <w:rPr>
            <w:color w:val="1155cc"/>
            <w:u w:val="single"/>
            <w:rtl w:val="0"/>
          </w:rPr>
          <w:t xml:space="preserve">Профіль</w:t>
        </w:r>
      </w:hyperlink>
      <w:r w:rsidDel="00000000" w:rsidR="00000000" w:rsidRPr="00000000">
        <w:rPr>
          <w:rtl w:val="0"/>
        </w:rPr>
        <w:t xml:space="preserve"> - нова сторінка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32hioqz" w:id="19"/>
      <w:bookmarkEnd w:id="19"/>
      <w:r w:rsidDel="00000000" w:rsidR="00000000" w:rsidRPr="00000000">
        <w:rPr>
          <w:rtl w:val="0"/>
        </w:rPr>
        <w:t xml:space="preserve">Flow 1 -  Адреса вже була обрана: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Користувач попадає на </w:t>
      </w:r>
      <w:hyperlink w:anchor="_2grqrue">
        <w:r w:rsidDel="00000000" w:rsidR="00000000" w:rsidRPr="00000000">
          <w:rPr>
            <w:color w:val="1155cc"/>
            <w:u w:val="single"/>
            <w:rtl w:val="0"/>
          </w:rPr>
          <w:t xml:space="preserve">дашборд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1hmsyys" w:id="20"/>
      <w:bookmarkEnd w:id="20"/>
      <w:r w:rsidDel="00000000" w:rsidR="00000000" w:rsidRPr="00000000">
        <w:rPr>
          <w:rtl w:val="0"/>
        </w:rPr>
        <w:t xml:space="preserve">Flow 2 -  Адреса ще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була обрана: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Користувач попадає на </w:t>
      </w:r>
      <w:hyperlink w:anchor="_3tbugp1">
        <w:r w:rsidDel="00000000" w:rsidR="00000000" w:rsidRPr="00000000">
          <w:rPr>
            <w:color w:val="1155cc"/>
            <w:u w:val="single"/>
            <w:rtl w:val="0"/>
          </w:rPr>
          <w:t xml:space="preserve">вибір адреси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>
          <w:i w:val="1"/>
        </w:rPr>
      </w:pPr>
      <w:bookmarkStart w:colFirst="0" w:colLast="0" w:name="_41mghml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>
          <w:rFonts w:ascii="Roboto" w:cs="Roboto" w:eastAsia="Roboto" w:hAnsi="Roboto"/>
          <w:i w:val="1"/>
          <w:color w:val="333333"/>
          <w:highlight w:val="white"/>
        </w:rPr>
      </w:pPr>
      <w:bookmarkStart w:colFirst="0" w:colLast="0" w:name="_2grqrue" w:id="22"/>
      <w:bookmarkEnd w:id="22"/>
      <w:r w:rsidDel="00000000" w:rsidR="00000000" w:rsidRPr="00000000">
        <w:rPr>
          <w:b w:val="1"/>
          <w:rtl w:val="0"/>
        </w:rPr>
        <w:t xml:space="preserve">1.4</w:t>
      </w:r>
      <w:r w:rsidDel="00000000" w:rsidR="00000000" w:rsidRPr="00000000">
        <w:rPr>
          <w:rFonts w:ascii="Roboto" w:cs="Roboto" w:eastAsia="Roboto" w:hAnsi="Roboto"/>
          <w:i w:val="1"/>
          <w:color w:val="333333"/>
          <w:highlight w:val="white"/>
          <w:rtl w:val="0"/>
        </w:rPr>
        <w:t xml:space="preserve"> Дашборд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vx1227" w:id="23"/>
      <w:bookmarkEnd w:id="23"/>
      <w:r w:rsidDel="00000000" w:rsidR="00000000" w:rsidRPr="00000000">
        <w:rPr>
          <w:rtl w:val="0"/>
        </w:rPr>
        <w:t xml:space="preserve">Flow 1 -  Апбар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Intro Message - повинно відображатись ім'я користувача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QR Code - повинен відкривати модальне вікно з QR кодом,в якому зашифрований номер телефону користувача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3fwokq0" w:id="24"/>
      <w:bookmarkEnd w:id="24"/>
      <w:r w:rsidDel="00000000" w:rsidR="00000000" w:rsidRPr="00000000">
        <w:rPr>
          <w:rtl w:val="0"/>
        </w:rPr>
        <w:t xml:space="preserve">Flow 2 -  Поле вводу адреси</w:t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1v1yuxt" w:id="25"/>
      <w:bookmarkEnd w:id="25"/>
      <w:r w:rsidDel="00000000" w:rsidR="00000000" w:rsidRPr="00000000">
        <w:rPr>
          <w:rtl w:val="0"/>
        </w:rPr>
        <w:t xml:space="preserve">Flow 3 -  Категорії</w:t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4f1mdlm" w:id="26"/>
      <w:bookmarkEnd w:id="26"/>
      <w:r w:rsidDel="00000000" w:rsidR="00000000" w:rsidRPr="00000000">
        <w:rPr>
          <w:rtl w:val="0"/>
        </w:rPr>
        <w:t xml:space="preserve">Flow 4 -  Останнє замовлення</w:t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2u6wntf" w:id="27"/>
      <w:bookmarkEnd w:id="27"/>
      <w:r w:rsidDel="00000000" w:rsidR="00000000" w:rsidRPr="00000000">
        <w:rPr>
          <w:rtl w:val="0"/>
        </w:rPr>
        <w:t xml:space="preserve">Flow 5 -  Обране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4k668n3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>
          <w:rFonts w:ascii="Roboto" w:cs="Roboto" w:eastAsia="Roboto" w:hAnsi="Roboto"/>
          <w:i w:val="1"/>
          <w:color w:val="333333"/>
          <w:highlight w:val="white"/>
        </w:rPr>
      </w:pPr>
      <w:bookmarkStart w:colFirst="0" w:colLast="0" w:name="_1664s55" w:id="29"/>
      <w:bookmarkEnd w:id="29"/>
      <w:r w:rsidDel="00000000" w:rsidR="00000000" w:rsidRPr="00000000">
        <w:rPr>
          <w:b w:val="1"/>
          <w:rtl w:val="0"/>
        </w:rPr>
        <w:t xml:space="preserve">1.13 </w:t>
      </w:r>
      <w:r w:rsidDel="00000000" w:rsidR="00000000" w:rsidRPr="00000000">
        <w:rPr>
          <w:rFonts w:ascii="Roboto" w:cs="Roboto" w:eastAsia="Roboto" w:hAnsi="Roboto"/>
          <w:i w:val="1"/>
          <w:color w:val="333333"/>
          <w:highlight w:val="white"/>
          <w:rtl w:val="0"/>
        </w:rPr>
        <w:t xml:space="preserve">Особисті дані</w:t>
      </w:r>
    </w:p>
    <w:p w:rsidR="00000000" w:rsidDel="00000000" w:rsidP="00000000" w:rsidRDefault="00000000" w:rsidRPr="00000000" w14:paraId="000000B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Flowchart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1.1) Користувач може змінити ім’я 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color w:val="202124"/>
          <w:shd w:fill="f8f9fa" w:val="clear"/>
          <w:rtl w:val="0"/>
        </w:rPr>
        <w:t xml:space="preserve">урсор знаходиться після останньої літери ім’я користувача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Дані застосовуються після того як користувач перестає вводити символи (затримка 2 секунди)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1.2) Користувач може змінити свій номер телефону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При виборі </w:t>
      </w:r>
      <w:r w:rsidDel="00000000" w:rsidR="00000000" w:rsidRPr="00000000">
        <w:rPr>
          <w:color w:val="202124"/>
          <w:shd w:fill="f8f9fa" w:val="clear"/>
          <w:rtl w:val="0"/>
        </w:rPr>
        <w:t xml:space="preserve">відкривається екран з полем для вводу номера телефона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202124"/>
          <w:shd w:fill="f8f9fa" w:val="clear"/>
          <w:rtl w:val="0"/>
        </w:rPr>
        <w:t xml:space="preserve">Функціонал аналогічний до  </w:t>
      </w:r>
      <w:hyperlink w:anchor="_3whwml4">
        <w:r w:rsidDel="00000000" w:rsidR="00000000" w:rsidRPr="00000000">
          <w:rPr>
            <w:rFonts w:ascii="Roboto" w:cs="Roboto" w:eastAsia="Roboto" w:hAnsi="Roboto"/>
            <w:i w:val="1"/>
            <w:color w:val="1155cc"/>
            <w:highlight w:val="white"/>
            <w:u w:val="single"/>
            <w:rtl w:val="0"/>
          </w:rPr>
          <w:t xml:space="preserve">автентифікація 1.1-1.2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Користувач може повернутись назад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Можливі додаткові помилки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Телефон вже існує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1.3) Користувач може обрати або змінити дату народження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 виборі </w:t>
      </w:r>
      <w:r w:rsidDel="00000000" w:rsidR="00000000" w:rsidRPr="00000000">
        <w:rPr>
          <w:color w:val="202124"/>
          <w:shd w:fill="f8f9fa" w:val="clear"/>
          <w:rtl w:val="0"/>
        </w:rPr>
        <w:t xml:space="preserve">відкривається</w:t>
      </w:r>
      <w:r w:rsidDel="00000000" w:rsidR="00000000" w:rsidRPr="00000000">
        <w:rPr>
          <w:rtl w:val="0"/>
        </w:rPr>
        <w:t xml:space="preserve"> DatePicker з можливістю обрати та зберегти дату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Максимальна дата - Сьогодні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Мінімальна дата 1900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1.4) </w:t>
      </w:r>
      <w:r w:rsidDel="00000000" w:rsidR="00000000" w:rsidRPr="00000000">
        <w:rPr>
          <w:i w:val="1"/>
          <w:rtl w:val="0"/>
        </w:rPr>
        <w:t xml:space="preserve">Користувач може обрати мову інтерфейсу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 виборі </w:t>
      </w:r>
      <w:r w:rsidDel="00000000" w:rsidR="00000000" w:rsidRPr="00000000">
        <w:rPr>
          <w:color w:val="202124"/>
          <w:shd w:fill="f8f9fa" w:val="clear"/>
          <w:rtl w:val="0"/>
        </w:rPr>
        <w:t xml:space="preserve">відкривається </w:t>
      </w:r>
      <w:r w:rsidDel="00000000" w:rsidR="00000000" w:rsidRPr="00000000">
        <w:rPr>
          <w:rtl w:val="0"/>
        </w:rPr>
        <w:t xml:space="preserve">модальне вікно з можливістю обрати мову.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 застосуванні всі тексти автоматично будуть перекладені обраною мовою.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Підтримувані мови: </w:t>
      </w:r>
      <w:r w:rsidDel="00000000" w:rsidR="00000000" w:rsidRPr="00000000">
        <w:rPr>
          <w:b w:val="1"/>
          <w:rtl w:val="0"/>
        </w:rPr>
        <w:t xml:space="preserve">Українська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i w:val="1"/>
        </w:rPr>
      </w:pPr>
      <w:r w:rsidDel="00000000" w:rsidR="00000000" w:rsidRPr="00000000">
        <w:rPr>
          <w:rtl w:val="0"/>
        </w:rPr>
        <w:t xml:space="preserve">1.5) </w:t>
      </w:r>
      <w:r w:rsidDel="00000000" w:rsidR="00000000" w:rsidRPr="00000000">
        <w:rPr>
          <w:i w:val="1"/>
          <w:rtl w:val="0"/>
        </w:rPr>
        <w:t xml:space="preserve">Користувач може обрати валюту оплати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 виборі </w:t>
      </w:r>
      <w:r w:rsidDel="00000000" w:rsidR="00000000" w:rsidRPr="00000000">
        <w:rPr>
          <w:color w:val="202124"/>
          <w:shd w:fill="f8f9fa" w:val="clear"/>
          <w:rtl w:val="0"/>
        </w:rPr>
        <w:t xml:space="preserve">відкривається </w:t>
      </w:r>
      <w:r w:rsidDel="00000000" w:rsidR="00000000" w:rsidRPr="00000000">
        <w:rPr>
          <w:rtl w:val="0"/>
        </w:rPr>
        <w:t xml:space="preserve">модальне вікно з можливістю обрати </w:t>
      </w:r>
      <w:r w:rsidDel="00000000" w:rsidR="00000000" w:rsidRPr="00000000">
        <w:rPr>
          <w:i w:val="1"/>
          <w:rtl w:val="0"/>
        </w:rPr>
        <w:t xml:space="preserve">валюту оплати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 застосуванн всі ціни будуть перераховані в обраній валюті. 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Підтримувані валюти: </w:t>
      </w:r>
      <w:r w:rsidDel="00000000" w:rsidR="00000000" w:rsidRPr="00000000">
        <w:rPr>
          <w:b w:val="1"/>
          <w:rtl w:val="0"/>
        </w:rPr>
        <w:t xml:space="preserve">Гривня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1.6) Користувач може видалити акаунт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 виборі </w:t>
      </w:r>
      <w:r w:rsidDel="00000000" w:rsidR="00000000" w:rsidRPr="00000000">
        <w:rPr>
          <w:color w:val="202124"/>
          <w:shd w:fill="f8f9fa" w:val="clear"/>
          <w:rtl w:val="0"/>
        </w:rPr>
        <w:t xml:space="preserve">відкривається </w:t>
      </w:r>
      <w:r w:rsidDel="00000000" w:rsidR="00000000" w:rsidRPr="00000000">
        <w:rPr>
          <w:rtl w:val="0"/>
        </w:rPr>
        <w:t xml:space="preserve">модальне вікно з можливістю </w:t>
      </w:r>
      <w:hyperlink w:anchor="_45jfvxd">
        <w:r w:rsidDel="00000000" w:rsidR="00000000" w:rsidRPr="00000000">
          <w:rPr>
            <w:color w:val="1155cc"/>
            <w:u w:val="single"/>
            <w:rtl w:val="0"/>
          </w:rPr>
          <w:t xml:space="preserve">видалити акаунт</w:t>
        </w:r>
      </w:hyperlink>
      <w:r w:rsidDel="00000000" w:rsidR="00000000" w:rsidRPr="00000000">
        <w:rPr>
          <w:rtl w:val="0"/>
        </w:rPr>
        <w:t xml:space="preserve"> або скасувати дію.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Автоматично відбувається логаут з додатку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1.7) Користувач може перейти і прочитати політику конфіденційності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Відкривається вбудований браузер з посиланням на </w:t>
      </w:r>
      <w:hyperlink w:anchor="_3znysh7">
        <w:r w:rsidDel="00000000" w:rsidR="00000000" w:rsidRPr="00000000">
          <w:rPr>
            <w:color w:val="1155cc"/>
            <w:u w:val="single"/>
            <w:rtl w:val="0"/>
          </w:rPr>
          <w:t xml:space="preserve">публічну оферту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Користувач може повернутись назад з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>
          <w:b w:val="1"/>
          <w:i w:val="1"/>
          <w:sz w:val="36"/>
          <w:szCs w:val="36"/>
        </w:rPr>
      </w:pPr>
      <w:bookmarkStart w:colFirst="0" w:colLast="0" w:name="_2fk6b3p" w:id="30"/>
      <w:bookmarkEnd w:id="30"/>
      <w:hyperlink w:anchor="_2fk6b3p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 </w:t>
        </w:r>
      </w:hyperlink>
      <w:hyperlink w:anchor="_2fk6b3p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2.5 Сторінка профілю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rPr>
          <w:color w:val="434343"/>
          <w:sz w:val="28"/>
          <w:szCs w:val="28"/>
        </w:rPr>
      </w:pPr>
      <w:bookmarkStart w:colFirst="0" w:colLast="0" w:name="_upglbi" w:id="31"/>
      <w:bookmarkEnd w:id="31"/>
      <w:hyperlink w:anchor="_upglbi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2.5.1-  Налаштування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Користувач може перейти на сторінку “Налаштування”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Користувач може повернутися на попередню сторінку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Користувач може вимкнути дозволи на камеру, локацію та сповіщення (перехід до системних налаштувань телефону)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Користувач може увімкнути дозволи на камеру, локацію та сповіщення (з’являється модальне вікно з вибором дій по дозволу до вказаним функціям)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Для повноцінної роботи застосунку необхідні усі дозволи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>
          <w:color w:val="434343"/>
          <w:sz w:val="28"/>
          <w:szCs w:val="28"/>
        </w:rPr>
      </w:pPr>
      <w:bookmarkStart w:colFirst="0" w:colLast="0" w:name="_3ep43zb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rPr>
          <w:color w:val="434343"/>
          <w:sz w:val="28"/>
          <w:szCs w:val="28"/>
        </w:rPr>
      </w:pPr>
      <w:bookmarkStart w:colFirst="0" w:colLast="0" w:name="_1tuee74" w:id="33"/>
      <w:bookmarkEnd w:id="33"/>
      <w:hyperlink w:anchor="_1tuee7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2.5.2-  Профіль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Користувач може перейти на сторінку “Налаштування для профіля”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Користувач може повернутися на попередню сторінку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Користувач може додати або змінити фото профіля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Користувач може редагувати номер телефону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Відкривається сторінка “Номер телефону”</w:t>
      </w:r>
    </w:p>
    <w:p w:rsidR="00000000" w:rsidDel="00000000" w:rsidP="00000000" w:rsidRDefault="00000000" w:rsidRPr="00000000" w14:paraId="000000F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Користувач може повернутися на попередню сторінку</w:t>
      </w:r>
    </w:p>
    <w:p w:rsidR="00000000" w:rsidDel="00000000" w:rsidP="00000000" w:rsidRDefault="00000000" w:rsidRPr="00000000" w14:paraId="000000F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Користувач може ввести новий номер телефону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Користувач може нажати кнопку “Отримати SMS код”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Відкривається сторінка “SMS код”</w:t>
      </w:r>
    </w:p>
    <w:p w:rsidR="00000000" w:rsidDel="00000000" w:rsidP="00000000" w:rsidRDefault="00000000" w:rsidRPr="00000000" w14:paraId="000000F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Користувач може ввести SMS код, тим самим підтверджуючі зміну номера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 Користувач може вийти з акаунту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4" w:w="11909" w:orient="portrait"/>
      <w:pgMar w:bottom="1440" w:top="1440" w:left="1440" w:right="1440" w:header="283.46456692913387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gma.com/file/RNW6uxSUodyXCl9LdNMHmC/FlowerPot?type=design&amp;node-id=1625-20782&amp;mode=design&amp;t=myLQPvsyufT69c1y-4" TargetMode="External"/><Relationship Id="rId10" Type="http://schemas.openxmlformats.org/officeDocument/2006/relationships/hyperlink" Target="https://miro.com/app/board/uXjVNM51hLs=/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miro.com/app/board/uXjVNM51hLs=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RNW6uxSUodyXCl9LdNMHmC/FlowerPot?type=design&amp;node-id=936-23135&amp;mode=design&amp;t=uHuKlYfG8oiPWdVL-4" TargetMode="External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miro.comm/app/board/uXjVNM51hLs=/" TargetMode="External"/><Relationship Id="rId18" Type="http://schemas.openxmlformats.org/officeDocument/2006/relationships/footer" Target="footer2.xml"/><Relationship Id="rId7" Type="http://schemas.openxmlformats.org/officeDocument/2006/relationships/hyperlink" Target="https://www.figmam.com/file/RNW6uxSUodyXCl9LdNMHmC/FlowerPot?type=design&amp;node-id=154-6101&amp;mode=design&amp;t=uHuKlYfG8oiPWdVL-0" TargetMode="External"/><Relationship Id="rId8" Type="http://schemas.openxmlformats.org/officeDocument/2006/relationships/hyperlink" Target="https://docs.google.com/document/d/1MUqjSb2DNrh4hDHjlgSljw25nK9p_bdw2XOoBu4bjGc/mobilebasi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