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A75B" w14:textId="51557412" w:rsidR="0058603C" w:rsidRDefault="0058603C" w:rsidP="0058603C">
      <w:pPr>
        <w:pStyle w:val="Title"/>
        <w:spacing w:after="0"/>
      </w:pPr>
      <w:r>
        <w:t>Holly P. O’Rourke, PhD</w:t>
      </w:r>
    </w:p>
    <w:p w14:paraId="42E28405" w14:textId="77777777" w:rsidR="0058603C" w:rsidRDefault="0058603C" w:rsidP="004E1E06">
      <w:pPr>
        <w:spacing w:after="0" w:line="240" w:lineRule="auto"/>
        <w:ind w:left="720"/>
      </w:pPr>
      <w:r>
        <w:t>Department of Psychology, University of California, Riverside</w:t>
      </w:r>
    </w:p>
    <w:p w14:paraId="403F08A4" w14:textId="338BF245" w:rsidR="0058603C" w:rsidRDefault="0058603C" w:rsidP="004E1E06">
      <w:pPr>
        <w:spacing w:after="0" w:line="240" w:lineRule="auto"/>
        <w:ind w:left="720"/>
      </w:pPr>
      <w:r>
        <w:t xml:space="preserve">(951) 827-5243 | </w:t>
      </w:r>
      <w:hyperlink r:id="rId5" w:history="1">
        <w:r w:rsidRPr="00C43F75">
          <w:rPr>
            <w:rStyle w:val="Hyperlink"/>
          </w:rPr>
          <w:t>holly.orourke@ucr.edu</w:t>
        </w:r>
      </w:hyperlink>
    </w:p>
    <w:p w14:paraId="7D7B80FA" w14:textId="77777777" w:rsidR="0058603C" w:rsidRDefault="0058603C" w:rsidP="004E1E06">
      <w:pPr>
        <w:spacing w:after="0" w:line="240" w:lineRule="auto"/>
        <w:ind w:left="720"/>
      </w:pPr>
    </w:p>
    <w:p w14:paraId="59D6EAFA" w14:textId="4E814C57" w:rsidR="0058603C" w:rsidRDefault="0058603C" w:rsidP="0058603C">
      <w:pPr>
        <w:pStyle w:val="Heading2"/>
        <w:spacing w:line="240" w:lineRule="auto"/>
      </w:pPr>
      <w:r>
        <w:t>Current Academic Appointments</w:t>
      </w:r>
    </w:p>
    <w:p w14:paraId="1A648CBB" w14:textId="17936DAE" w:rsidR="0058603C" w:rsidRDefault="0058603C" w:rsidP="0058603C">
      <w:pPr>
        <w:spacing w:after="0" w:line="240" w:lineRule="auto"/>
        <w:jc w:val="left"/>
      </w:pPr>
      <w:r w:rsidRPr="0058603C">
        <w:rPr>
          <w:b/>
          <w:bCs/>
        </w:rPr>
        <w:t>2025–present</w:t>
      </w:r>
      <w:r>
        <w:t xml:space="preserve">: </w:t>
      </w:r>
      <w:r w:rsidRPr="0058603C">
        <w:t>Associate Professor, Department of Psychology, University of California, Riverside</w:t>
      </w:r>
      <w:r w:rsidRPr="0058603C">
        <w:br/>
      </w:r>
      <w:r w:rsidRPr="0058603C">
        <w:rPr>
          <w:b/>
          <w:bCs/>
        </w:rPr>
        <w:t>2025–present</w:t>
      </w:r>
      <w:r>
        <w:t xml:space="preserve">: </w:t>
      </w:r>
      <w:r w:rsidRPr="0058603C">
        <w:t>Cooperating Faculty Member, Department of Statistics, University of California, Riverside</w:t>
      </w:r>
    </w:p>
    <w:p w14:paraId="213B51BD" w14:textId="77777777" w:rsidR="0058603C" w:rsidRDefault="0058603C" w:rsidP="0058603C">
      <w:pPr>
        <w:spacing w:after="0" w:line="240" w:lineRule="auto"/>
        <w:jc w:val="left"/>
      </w:pPr>
    </w:p>
    <w:p w14:paraId="660E9DCA" w14:textId="2F26BDD9" w:rsidR="0058603C" w:rsidRDefault="0058603C" w:rsidP="0058603C">
      <w:pPr>
        <w:pStyle w:val="Heading2"/>
        <w:spacing w:line="240" w:lineRule="auto"/>
      </w:pPr>
      <w:r>
        <w:t>Education</w:t>
      </w:r>
    </w:p>
    <w:p w14:paraId="580D88B7" w14:textId="4A4A58B5" w:rsidR="0058603C" w:rsidRDefault="0058603C" w:rsidP="0058603C">
      <w:pPr>
        <w:spacing w:after="0" w:line="240" w:lineRule="auto"/>
      </w:pPr>
      <w:r>
        <w:rPr>
          <w:b/>
          <w:bCs/>
        </w:rPr>
        <w:t>PhD, 2016:</w:t>
      </w:r>
      <w:r>
        <w:t xml:space="preserve"> </w:t>
      </w:r>
      <w:r w:rsidRPr="0058603C">
        <w:t>Quantitative Psychology, Arizona State University</w:t>
      </w:r>
    </w:p>
    <w:p w14:paraId="488E5387" w14:textId="712A6E79" w:rsidR="0058603C" w:rsidRDefault="0058603C" w:rsidP="0058603C">
      <w:pPr>
        <w:spacing w:after="0" w:line="240" w:lineRule="auto"/>
        <w:rPr>
          <w:i/>
        </w:rPr>
      </w:pPr>
      <w:r>
        <w:tab/>
      </w:r>
      <w:r w:rsidRPr="0058603C">
        <w:t xml:space="preserve">Dissertation: </w:t>
      </w:r>
      <w:r w:rsidRPr="0058603C">
        <w:rPr>
          <w:i/>
        </w:rPr>
        <w:t>Time Metric in Latent Difference Score Models</w:t>
      </w:r>
    </w:p>
    <w:p w14:paraId="5508A8AC" w14:textId="4205D3C2" w:rsidR="0058603C" w:rsidRDefault="0058603C" w:rsidP="0058603C">
      <w:pPr>
        <w:spacing w:after="0" w:line="240" w:lineRule="auto"/>
      </w:pPr>
      <w:r>
        <w:rPr>
          <w:b/>
          <w:bCs/>
        </w:rPr>
        <w:t>MA, 2013:</w:t>
      </w:r>
      <w:r>
        <w:t xml:space="preserve"> </w:t>
      </w:r>
      <w:r w:rsidRPr="0058603C">
        <w:t>Quantitative Psychology, Arizona State University</w:t>
      </w:r>
    </w:p>
    <w:p w14:paraId="483BB4D6" w14:textId="2ED0739D" w:rsidR="0058603C" w:rsidRDefault="0058603C" w:rsidP="0058603C">
      <w:pPr>
        <w:spacing w:after="0" w:line="240" w:lineRule="auto"/>
        <w:rPr>
          <w:i/>
        </w:rPr>
      </w:pPr>
      <w:r>
        <w:tab/>
        <w:t>Thesis</w:t>
      </w:r>
      <w:r w:rsidRPr="0058603C">
        <w:t xml:space="preserve">: </w:t>
      </w:r>
      <w:r w:rsidRPr="0058603C">
        <w:rPr>
          <w:i/>
        </w:rPr>
        <w:t>Mediation as a novel method for increasing statistical power</w:t>
      </w:r>
    </w:p>
    <w:p w14:paraId="5FF3779E" w14:textId="3373D7FA" w:rsidR="0058603C" w:rsidRDefault="0058603C" w:rsidP="0058603C">
      <w:pPr>
        <w:spacing w:after="0" w:line="240" w:lineRule="auto"/>
      </w:pPr>
      <w:r w:rsidRPr="0058603C">
        <w:rPr>
          <w:b/>
          <w:bCs/>
          <w:iCs/>
        </w:rPr>
        <w:t>BS, 2009</w:t>
      </w:r>
      <w:r>
        <w:rPr>
          <w:iCs/>
        </w:rPr>
        <w:t xml:space="preserve">: </w:t>
      </w:r>
      <w:r w:rsidRPr="0058603C">
        <w:t>Psychology, Arizona State University</w:t>
      </w:r>
    </w:p>
    <w:p w14:paraId="01750D61" w14:textId="77777777" w:rsidR="0058603C" w:rsidRDefault="0058603C" w:rsidP="0058603C">
      <w:pPr>
        <w:spacing w:after="0" w:line="240" w:lineRule="auto"/>
      </w:pPr>
    </w:p>
    <w:p w14:paraId="4B7F7F80" w14:textId="386BC83B" w:rsidR="0058603C" w:rsidRDefault="0058603C" w:rsidP="0058603C">
      <w:pPr>
        <w:pStyle w:val="Heading2"/>
        <w:spacing w:line="240" w:lineRule="auto"/>
      </w:pPr>
      <w:r>
        <w:t>Research Interests</w:t>
      </w:r>
    </w:p>
    <w:p w14:paraId="4072B084" w14:textId="0D3E1B59" w:rsidR="0058603C" w:rsidRDefault="0058603C" w:rsidP="0058603C">
      <w:r w:rsidRPr="0058603C">
        <w:t>Quantitative methodology for behavioral science; longitudinal modeling; mediation analysis; latent change score models; zero-inflated count outcomes; machine learning for behavioral prediction; idiographic and nomothetic modeling; applications to health, prevention, education, and developmental science</w:t>
      </w:r>
    </w:p>
    <w:p w14:paraId="7AE97E63" w14:textId="52E509F7" w:rsidR="0058603C" w:rsidRDefault="0058603C" w:rsidP="0058603C">
      <w:pPr>
        <w:pStyle w:val="Heading2"/>
      </w:pPr>
      <w:r w:rsidRPr="0058603C">
        <w:t>Selected Peer-Reviewed Publications</w:t>
      </w:r>
    </w:p>
    <w:p w14:paraId="23D8C214" w14:textId="77777777" w:rsidR="004E1E06" w:rsidRDefault="0058603C" w:rsidP="004E1E06">
      <w:pPr>
        <w:spacing w:after="0" w:line="240" w:lineRule="auto"/>
      </w:pPr>
      <w:r w:rsidRPr="00254620">
        <w:rPr>
          <w:b/>
          <w:bCs/>
        </w:rPr>
        <w:t>O’Rourke, H. P.,</w:t>
      </w:r>
      <w:r w:rsidRPr="0058603C">
        <w:t xml:space="preserve"> &amp; Hilley, C. D. (2025). A guide to specifying effects in latent change score models with </w:t>
      </w:r>
    </w:p>
    <w:p w14:paraId="2F0D850B" w14:textId="4D9A3908" w:rsidR="0058603C" w:rsidRPr="0058603C" w:rsidRDefault="0058603C" w:rsidP="004E1E06">
      <w:pPr>
        <w:spacing w:after="0" w:line="240" w:lineRule="auto"/>
        <w:ind w:firstLine="720"/>
      </w:pPr>
      <w:r w:rsidRPr="0058603C">
        <w:t xml:space="preserve">moderated mediation. </w:t>
      </w:r>
      <w:r w:rsidRPr="0058603C">
        <w:rPr>
          <w:i/>
          <w:iCs/>
        </w:rPr>
        <w:t>Journal of Behavioral Data Science, 25</w:t>
      </w:r>
      <w:r w:rsidRPr="0058603C">
        <w:t>(2), 1–27.</w:t>
      </w:r>
    </w:p>
    <w:p w14:paraId="25E8F4E8" w14:textId="77777777" w:rsidR="004E1E06" w:rsidRDefault="0058603C" w:rsidP="004E1E06">
      <w:pPr>
        <w:spacing w:after="0" w:line="240" w:lineRule="auto"/>
      </w:pPr>
      <w:r w:rsidRPr="00254620">
        <w:rPr>
          <w:b/>
          <w:bCs/>
        </w:rPr>
        <w:t>O’Rourke, H. P.,</w:t>
      </w:r>
      <w:r w:rsidRPr="0058603C">
        <w:t xml:space="preserve"> &amp; Han, D. E. (2023). Considering the distributional form of zeroes when calculating mediation </w:t>
      </w:r>
    </w:p>
    <w:p w14:paraId="73E19FFD" w14:textId="75083C33" w:rsidR="0058603C" w:rsidRPr="0058603C" w:rsidRDefault="0058603C" w:rsidP="004E1E06">
      <w:pPr>
        <w:spacing w:after="0" w:line="240" w:lineRule="auto"/>
        <w:ind w:firstLine="720"/>
      </w:pPr>
      <w:r w:rsidRPr="0058603C">
        <w:t xml:space="preserve">effects with zero-inflated count outcomes. </w:t>
      </w:r>
      <w:r w:rsidRPr="0058603C">
        <w:rPr>
          <w:i/>
          <w:iCs/>
        </w:rPr>
        <w:t>Journal of Behavioral Data Science, 3</w:t>
      </w:r>
      <w:r w:rsidRPr="0058603C">
        <w:t>(2), 1–14.</w:t>
      </w:r>
    </w:p>
    <w:p w14:paraId="0201DE10" w14:textId="77777777" w:rsidR="004E1E06" w:rsidRDefault="0058603C" w:rsidP="004E1E06">
      <w:pPr>
        <w:spacing w:after="0" w:line="240" w:lineRule="auto"/>
      </w:pPr>
      <w:r w:rsidRPr="00254620">
        <w:rPr>
          <w:b/>
          <w:bCs/>
        </w:rPr>
        <w:t>O’Rourke, H. P.,</w:t>
      </w:r>
      <w:r w:rsidRPr="0058603C">
        <w:t xml:space="preserve"> Fine, K. L., Grimm, K. J., &amp; MacKinnon, D. P. (2022). The importance of time metric precision </w:t>
      </w:r>
    </w:p>
    <w:p w14:paraId="31C391C4" w14:textId="1CB0B6C0" w:rsidR="0058603C" w:rsidRPr="0058603C" w:rsidRDefault="0058603C" w:rsidP="004E1E06">
      <w:pPr>
        <w:spacing w:after="0" w:line="240" w:lineRule="auto"/>
        <w:ind w:left="720"/>
      </w:pPr>
      <w:r w:rsidRPr="0058603C">
        <w:t xml:space="preserve">when implementing bivariate latent change score models. </w:t>
      </w:r>
      <w:r w:rsidRPr="0058603C">
        <w:rPr>
          <w:i/>
          <w:iCs/>
        </w:rPr>
        <w:t>Multivariate Behavioral Research, 57</w:t>
      </w:r>
      <w:r w:rsidRPr="0058603C">
        <w:t>, 561–580.</w:t>
      </w:r>
    </w:p>
    <w:p w14:paraId="38168AE9" w14:textId="77777777" w:rsidR="004E1E06" w:rsidRDefault="0058603C" w:rsidP="004E1E06">
      <w:pPr>
        <w:spacing w:after="0" w:line="240" w:lineRule="auto"/>
      </w:pPr>
      <w:r w:rsidRPr="0058603C">
        <w:t xml:space="preserve">Hilley, C. D., &amp; </w:t>
      </w:r>
      <w:r w:rsidRPr="00254620">
        <w:rPr>
          <w:b/>
          <w:bCs/>
        </w:rPr>
        <w:t>O’Rourke, H. P</w:t>
      </w:r>
      <w:r w:rsidRPr="0058603C">
        <w:t xml:space="preserve">. (2022). Dynamic change meets mechanisms of change: Mediation in the latent change score framework. </w:t>
      </w:r>
      <w:r w:rsidRPr="0058603C">
        <w:rPr>
          <w:i/>
          <w:iCs/>
        </w:rPr>
        <w:t>International Journal of Behavioral Development, 46</w:t>
      </w:r>
      <w:r w:rsidRPr="0058603C">
        <w:t>, 125–141.</w:t>
      </w:r>
    </w:p>
    <w:p w14:paraId="1CD05DAE" w14:textId="77777777" w:rsidR="004E1E06" w:rsidRDefault="0058603C" w:rsidP="004E1E06">
      <w:pPr>
        <w:spacing w:after="0" w:line="240" w:lineRule="auto"/>
      </w:pPr>
      <w:r w:rsidRPr="0058603C">
        <w:t xml:space="preserve">Grimm, K. J., Helm, J., Rodgers, D., &amp; </w:t>
      </w:r>
      <w:r w:rsidRPr="00254620">
        <w:rPr>
          <w:b/>
          <w:bCs/>
        </w:rPr>
        <w:t>O’Rourke, H. P.</w:t>
      </w:r>
      <w:r w:rsidRPr="0058603C">
        <w:t xml:space="preserve"> (2021). Analyzing cross-lag effects: A comparison of </w:t>
      </w:r>
    </w:p>
    <w:p w14:paraId="5E89A74B" w14:textId="00A6A4BF" w:rsidR="0058603C" w:rsidRPr="0058603C" w:rsidRDefault="0058603C" w:rsidP="004E1E06">
      <w:pPr>
        <w:spacing w:after="0" w:line="240" w:lineRule="auto"/>
        <w:ind w:left="720"/>
      </w:pPr>
      <w:r w:rsidRPr="0058603C">
        <w:t xml:space="preserve">different cross-lag modeling approaches. </w:t>
      </w:r>
      <w:r w:rsidRPr="0058603C">
        <w:rPr>
          <w:i/>
          <w:iCs/>
        </w:rPr>
        <w:t>New Directions for Child and Adolescent Development, 175</w:t>
      </w:r>
      <w:r w:rsidRPr="0058603C">
        <w:t>, 11–33.</w:t>
      </w:r>
    </w:p>
    <w:p w14:paraId="42651039" w14:textId="77777777" w:rsidR="004E1E06" w:rsidRDefault="0058603C" w:rsidP="004E1E06">
      <w:pPr>
        <w:spacing w:after="0" w:line="240" w:lineRule="auto"/>
      </w:pPr>
      <w:r w:rsidRPr="00254620">
        <w:rPr>
          <w:b/>
          <w:bCs/>
        </w:rPr>
        <w:t>O’Rourke, H. P.,</w:t>
      </w:r>
      <w:r w:rsidRPr="0058603C">
        <w:t xml:space="preserve"> &amp; Vazquez, E. (2019). Mediation analysis with zero-inflated substance use outcomes: </w:t>
      </w:r>
    </w:p>
    <w:p w14:paraId="61E3BEF0" w14:textId="3A2C3838" w:rsidR="0058603C" w:rsidRDefault="0058603C" w:rsidP="004E1E06">
      <w:pPr>
        <w:spacing w:after="0" w:line="240" w:lineRule="auto"/>
        <w:ind w:firstLine="720"/>
      </w:pPr>
      <w:r w:rsidRPr="0058603C">
        <w:t xml:space="preserve">Challenges and recommendations. </w:t>
      </w:r>
      <w:r w:rsidRPr="0058603C">
        <w:rPr>
          <w:i/>
          <w:iCs/>
        </w:rPr>
        <w:t>Addictive Behaviors, 94</w:t>
      </w:r>
      <w:r w:rsidRPr="0058603C">
        <w:t>, 16–25.</w:t>
      </w:r>
    </w:p>
    <w:p w14:paraId="230A19BD" w14:textId="77777777" w:rsidR="004E1E06" w:rsidRPr="0058603C" w:rsidRDefault="004E1E06" w:rsidP="004E1E06">
      <w:pPr>
        <w:spacing w:after="0" w:line="240" w:lineRule="auto"/>
        <w:ind w:firstLine="720"/>
      </w:pPr>
    </w:p>
    <w:p w14:paraId="74620916" w14:textId="0F04D012" w:rsidR="00504E68" w:rsidRDefault="0058603C" w:rsidP="004E1E06">
      <w:pPr>
        <w:pStyle w:val="Heading2"/>
      </w:pPr>
      <w:r w:rsidRPr="0058603C">
        <w:t xml:space="preserve">Selected </w:t>
      </w:r>
      <w:r>
        <w:t>Research Presentations</w:t>
      </w:r>
    </w:p>
    <w:p w14:paraId="56E4DC39" w14:textId="77777777" w:rsidR="004E1E06" w:rsidRDefault="00504E68" w:rsidP="004E1E06">
      <w:pPr>
        <w:spacing w:after="0" w:line="240" w:lineRule="auto"/>
        <w:rPr>
          <w:i/>
          <w:iCs/>
        </w:rPr>
      </w:pPr>
      <w:r w:rsidRPr="00504E68">
        <w:t xml:space="preserve">Brewer, G. A., &amp; </w:t>
      </w:r>
      <w:r w:rsidRPr="00254620">
        <w:rPr>
          <w:b/>
          <w:bCs/>
        </w:rPr>
        <w:t>O’Rourke, H. P.</w:t>
      </w:r>
      <w:r w:rsidRPr="00504E68">
        <w:t xml:space="preserve"> (2026, July). </w:t>
      </w:r>
      <w:r w:rsidRPr="00504E68">
        <w:rPr>
          <w:i/>
          <w:iCs/>
        </w:rPr>
        <w:t xml:space="preserve">Exploring between-person and within-person variation in </w:t>
      </w:r>
    </w:p>
    <w:p w14:paraId="6CC94A1E" w14:textId="24E16574" w:rsidR="00504E68" w:rsidRDefault="004E1E06" w:rsidP="004E1E06">
      <w:pPr>
        <w:spacing w:after="0" w:line="240" w:lineRule="auto"/>
        <w:ind w:left="720"/>
      </w:pPr>
      <w:r>
        <w:rPr>
          <w:i/>
          <w:iCs/>
        </w:rPr>
        <w:t>p</w:t>
      </w:r>
      <w:r w:rsidR="00504E68" w:rsidRPr="00504E68">
        <w:rPr>
          <w:i/>
          <w:iCs/>
        </w:rPr>
        <w:t>rospective memory.</w:t>
      </w:r>
      <w:r w:rsidR="00504E68" w:rsidRPr="00504E68">
        <w:t xml:space="preserve"> Paper accepted at the 6th International Conference on Prospective Memory, Heidelberg, Germany.</w:t>
      </w:r>
    </w:p>
    <w:p w14:paraId="57B2FC9B" w14:textId="77777777" w:rsidR="004E1E06" w:rsidRDefault="0058603C" w:rsidP="004E1E06">
      <w:pPr>
        <w:spacing w:after="0" w:line="240" w:lineRule="auto"/>
        <w:rPr>
          <w:i/>
          <w:iCs/>
        </w:rPr>
      </w:pPr>
      <w:r w:rsidRPr="00254620">
        <w:rPr>
          <w:b/>
          <w:bCs/>
        </w:rPr>
        <w:t>O’Rourke, H. P.</w:t>
      </w:r>
      <w:r w:rsidRPr="0058603C">
        <w:t xml:space="preserve"> (2025, September). </w:t>
      </w:r>
      <w:r w:rsidRPr="0058603C">
        <w:rPr>
          <w:i/>
          <w:iCs/>
        </w:rPr>
        <w:t xml:space="preserve">From modeling linearity to machine learning: What’s hot (and not) in the </w:t>
      </w:r>
    </w:p>
    <w:p w14:paraId="7FF003F2" w14:textId="0891A83E" w:rsidR="0058603C" w:rsidRPr="0058603C" w:rsidRDefault="0058603C" w:rsidP="004E1E06">
      <w:pPr>
        <w:spacing w:after="0" w:line="240" w:lineRule="auto"/>
        <w:ind w:left="720"/>
      </w:pPr>
      <w:r w:rsidRPr="0058603C">
        <w:rPr>
          <w:i/>
          <w:iCs/>
        </w:rPr>
        <w:t>last century of data analysis in psychology.</w:t>
      </w:r>
      <w:r w:rsidRPr="0058603C">
        <w:t xml:space="preserve"> Department of Psychology Annual Research Conference, UC Riverside.</w:t>
      </w:r>
    </w:p>
    <w:p w14:paraId="71A6E23D" w14:textId="77777777" w:rsidR="004E1E06" w:rsidRDefault="0058603C" w:rsidP="004E1E06">
      <w:pPr>
        <w:spacing w:after="0" w:line="240" w:lineRule="auto"/>
        <w:rPr>
          <w:bCs/>
          <w:i/>
          <w:iCs/>
        </w:rPr>
      </w:pPr>
      <w:r w:rsidRPr="00254620">
        <w:rPr>
          <w:b/>
          <w:bCs/>
        </w:rPr>
        <w:t>O’Rourke, H. P.</w:t>
      </w:r>
      <w:r w:rsidRPr="0058603C">
        <w:t xml:space="preserve"> (202</w:t>
      </w:r>
      <w:r>
        <w:t>3</w:t>
      </w:r>
      <w:r w:rsidRPr="0058603C">
        <w:t xml:space="preserve">, </w:t>
      </w:r>
      <w:r>
        <w:t>August</w:t>
      </w:r>
      <w:r w:rsidRPr="0058603C">
        <w:t xml:space="preserve">). </w:t>
      </w:r>
      <w:r w:rsidRPr="0058603C">
        <w:rPr>
          <w:i/>
          <w:iCs/>
        </w:rPr>
        <w:t>Building superior multivariable systems</w:t>
      </w:r>
      <w:r>
        <w:rPr>
          <w:i/>
          <w:iCs/>
        </w:rPr>
        <w:t xml:space="preserve"> to</w:t>
      </w:r>
      <w:r w:rsidRPr="0058603C">
        <w:rPr>
          <w:i/>
          <w:iCs/>
        </w:rPr>
        <w:t xml:space="preserve"> </w:t>
      </w:r>
      <w:r w:rsidRPr="0058603C">
        <w:rPr>
          <w:bCs/>
          <w:i/>
          <w:iCs/>
        </w:rPr>
        <w:t>enhance</w:t>
      </w:r>
      <w:r>
        <w:rPr>
          <w:bCs/>
          <w:i/>
          <w:iCs/>
        </w:rPr>
        <w:t xml:space="preserve"> </w:t>
      </w:r>
      <w:r w:rsidRPr="0058603C">
        <w:rPr>
          <w:bCs/>
          <w:i/>
          <w:iCs/>
        </w:rPr>
        <w:t xml:space="preserve">precision in models of </w:t>
      </w:r>
    </w:p>
    <w:p w14:paraId="45687632" w14:textId="2A423393" w:rsidR="0058603C" w:rsidRDefault="0058603C" w:rsidP="004E1E06">
      <w:pPr>
        <w:spacing w:after="0" w:line="240" w:lineRule="auto"/>
        <w:ind w:left="720"/>
        <w:rPr>
          <w:bCs/>
        </w:rPr>
      </w:pPr>
      <w:r w:rsidRPr="0058603C">
        <w:rPr>
          <w:bCs/>
          <w:i/>
          <w:iCs/>
        </w:rPr>
        <w:t xml:space="preserve">behavior change. </w:t>
      </w:r>
      <w:r w:rsidRPr="0058603C">
        <w:rPr>
          <w:bCs/>
        </w:rPr>
        <w:t>Presentation for Fralin Biomedical Research Institute at VTC, Virginia Tech, Roanoke, VA.</w:t>
      </w:r>
    </w:p>
    <w:p w14:paraId="4031681C" w14:textId="77777777" w:rsidR="004E1E06" w:rsidRDefault="0058603C" w:rsidP="004E1E06">
      <w:pPr>
        <w:spacing w:after="0" w:line="240" w:lineRule="auto"/>
        <w:rPr>
          <w:bCs/>
          <w:i/>
          <w:iCs/>
        </w:rPr>
      </w:pPr>
      <w:bookmarkStart w:id="0" w:name="_Hlk63062563"/>
      <w:r w:rsidRPr="00254620">
        <w:rPr>
          <w:b/>
          <w:bCs/>
        </w:rPr>
        <w:t>O’Rourke, H. P.</w:t>
      </w:r>
      <w:r w:rsidRPr="0058603C">
        <w:t xml:space="preserve"> (2020, September</w:t>
      </w:r>
      <w:r w:rsidRPr="0058603C">
        <w:rPr>
          <w:bCs/>
        </w:rPr>
        <w:t>).</w:t>
      </w:r>
      <w:r w:rsidRPr="0058603C">
        <w:rPr>
          <w:bCs/>
          <w:i/>
          <w:iCs/>
        </w:rPr>
        <w:t xml:space="preserve"> </w:t>
      </w:r>
      <w:bookmarkStart w:id="1" w:name="_Hlk125103899"/>
      <w:r w:rsidRPr="0058603C">
        <w:rPr>
          <w:bCs/>
          <w:i/>
          <w:iCs/>
        </w:rPr>
        <w:t xml:space="preserve">Mediation with zero-inflated count outcomes for substance use data: </w:t>
      </w:r>
    </w:p>
    <w:p w14:paraId="24A9C44A" w14:textId="4273CEB1" w:rsidR="0058603C" w:rsidRDefault="0058603C" w:rsidP="004E1E06">
      <w:pPr>
        <w:spacing w:after="0" w:line="240" w:lineRule="auto"/>
        <w:ind w:left="720"/>
        <w:rPr>
          <w:bCs/>
          <w:i/>
          <w:iCs/>
        </w:rPr>
      </w:pPr>
      <w:r w:rsidRPr="0058603C">
        <w:rPr>
          <w:bCs/>
          <w:i/>
          <w:iCs/>
        </w:rPr>
        <w:lastRenderedPageBreak/>
        <w:t>Negative binomial, Poisson, and hurdle models</w:t>
      </w:r>
      <w:bookmarkEnd w:id="1"/>
      <w:r w:rsidRPr="0058603C">
        <w:rPr>
          <w:bCs/>
          <w:i/>
          <w:iCs/>
        </w:rPr>
        <w:t xml:space="preserve">. </w:t>
      </w:r>
      <w:r w:rsidRPr="0058603C">
        <w:rPr>
          <w:bCs/>
        </w:rPr>
        <w:t>McGill Quantitative Psychology Seminar, Montreal, Quebec, CA.</w:t>
      </w:r>
      <w:r w:rsidRPr="0058603C">
        <w:rPr>
          <w:bCs/>
          <w:i/>
          <w:iCs/>
        </w:rPr>
        <w:t xml:space="preserve"> </w:t>
      </w:r>
    </w:p>
    <w:p w14:paraId="1861796A" w14:textId="77777777" w:rsidR="004E1E06" w:rsidRDefault="004E1E06" w:rsidP="004E1E06">
      <w:pPr>
        <w:spacing w:after="0" w:line="240" w:lineRule="auto"/>
        <w:ind w:left="720"/>
        <w:rPr>
          <w:bCs/>
          <w:i/>
          <w:iCs/>
        </w:rPr>
      </w:pPr>
    </w:p>
    <w:p w14:paraId="6B06E6D2" w14:textId="48073483" w:rsidR="00504E68" w:rsidRDefault="00504E68" w:rsidP="004E1E06">
      <w:pPr>
        <w:pStyle w:val="Heading2"/>
      </w:pPr>
      <w:r>
        <w:t>Current External Funding</w:t>
      </w:r>
    </w:p>
    <w:p w14:paraId="6497AD7C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 xml:space="preserve">2023–2026: </w:t>
      </w:r>
      <w:r w:rsidRPr="00254620">
        <w:rPr>
          <w:i/>
          <w:iCs/>
        </w:rPr>
        <w:t>Measuring</w:t>
      </w:r>
      <w:r w:rsidRPr="00504E68">
        <w:rPr>
          <w:bCs/>
          <w:i/>
          <w:iCs/>
        </w:rPr>
        <w:t xml:space="preserve"> Change in the Relations Amongst Cognitive, Health, and Socioemotional Factors at </w:t>
      </w:r>
    </w:p>
    <w:p w14:paraId="75291A42" w14:textId="66A3F316" w:rsidR="00504E68" w:rsidRPr="004E1E06" w:rsidRDefault="00504E68" w:rsidP="004E1E06">
      <w:pPr>
        <w:spacing w:after="0" w:line="240" w:lineRule="auto"/>
        <w:ind w:left="720"/>
        <w:jc w:val="left"/>
        <w:rPr>
          <w:bCs/>
          <w:i/>
          <w:iCs/>
        </w:rPr>
      </w:pPr>
      <w:r w:rsidRPr="00504E68">
        <w:rPr>
          <w:bCs/>
          <w:i/>
          <w:iCs/>
        </w:rPr>
        <w:t>the Single-Subject Level and Improving Prediction of Critical Outcomes</w:t>
      </w:r>
      <w:r>
        <w:rPr>
          <w:bCs/>
          <w:i/>
          <w:iCs/>
        </w:rPr>
        <w:t xml:space="preserve"> </w:t>
      </w:r>
      <w:r>
        <w:rPr>
          <w:bCs/>
        </w:rPr>
        <w:t>(</w:t>
      </w:r>
      <w:r w:rsidRPr="00504E68">
        <w:rPr>
          <w:bCs/>
        </w:rPr>
        <w:t>Army Research Institute / Army Materiel Command</w:t>
      </w:r>
      <w:r>
        <w:rPr>
          <w:bCs/>
        </w:rPr>
        <w:t xml:space="preserve">). </w:t>
      </w:r>
      <w:r w:rsidR="005C2099">
        <w:rPr>
          <w:bCs/>
        </w:rPr>
        <w:t xml:space="preserve">Gene </w:t>
      </w:r>
      <w:r w:rsidRPr="00504E68">
        <w:rPr>
          <w:bCs/>
        </w:rPr>
        <w:t xml:space="preserve">Brewer (PI), </w:t>
      </w:r>
      <w:r w:rsidR="00DB11E4">
        <w:rPr>
          <w:bCs/>
        </w:rPr>
        <w:t xml:space="preserve">Holly </w:t>
      </w:r>
      <w:r w:rsidRPr="00504E68">
        <w:rPr>
          <w:bCs/>
        </w:rPr>
        <w:t>O’Rourke (Co-PI)</w:t>
      </w:r>
      <w:r>
        <w:rPr>
          <w:bCs/>
        </w:rPr>
        <w:t xml:space="preserve">. </w:t>
      </w:r>
      <w:r w:rsidRPr="00504E68">
        <w:rPr>
          <w:b/>
          <w:bCs/>
        </w:rPr>
        <w:t>$1,707,828</w:t>
      </w:r>
      <w:r w:rsidRPr="00504E68">
        <w:rPr>
          <w:bCs/>
        </w:rPr>
        <w:t xml:space="preserve"> (49% recognition)</w:t>
      </w:r>
    </w:p>
    <w:p w14:paraId="6CA13D80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>2024–2027:</w:t>
      </w:r>
      <w:r>
        <w:rPr>
          <w:bCs/>
        </w:rPr>
        <w:t xml:space="preserve"> </w:t>
      </w:r>
      <w:r w:rsidRPr="00504E68">
        <w:rPr>
          <w:bCs/>
          <w:i/>
          <w:iCs/>
        </w:rPr>
        <w:t xml:space="preserve">Active Learning at Scale: Transforming Teaching and Learning via Large-Scale Learning Science </w:t>
      </w:r>
    </w:p>
    <w:p w14:paraId="4FBACC03" w14:textId="352F2079" w:rsidR="00504E68" w:rsidRDefault="00504E68" w:rsidP="004E1E06">
      <w:pPr>
        <w:spacing w:after="0" w:line="240" w:lineRule="auto"/>
        <w:ind w:left="720"/>
        <w:jc w:val="left"/>
        <w:rPr>
          <w:bCs/>
        </w:rPr>
      </w:pPr>
      <w:r w:rsidRPr="00504E68">
        <w:rPr>
          <w:bCs/>
          <w:i/>
          <w:iCs/>
        </w:rPr>
        <w:t>and Generative AI</w:t>
      </w:r>
      <w:r>
        <w:rPr>
          <w:bCs/>
        </w:rPr>
        <w:t xml:space="preserve"> (</w:t>
      </w:r>
      <w:r w:rsidRPr="00504E68">
        <w:rPr>
          <w:bCs/>
        </w:rPr>
        <w:t>Institute of Education Sciences</w:t>
      </w:r>
      <w:r>
        <w:rPr>
          <w:bCs/>
        </w:rPr>
        <w:t xml:space="preserve">). </w:t>
      </w:r>
      <w:r w:rsidR="005C2099" w:rsidRPr="00504E68">
        <w:rPr>
          <w:bCs/>
        </w:rPr>
        <w:t xml:space="preserve">Danielle </w:t>
      </w:r>
      <w:r w:rsidRPr="00504E68">
        <w:rPr>
          <w:bCs/>
        </w:rPr>
        <w:t xml:space="preserve">McNamara (PI), Arner, Brewer, Craig, Roscoe, </w:t>
      </w:r>
      <w:r w:rsidR="00DB11E4">
        <w:rPr>
          <w:bCs/>
        </w:rPr>
        <w:t xml:space="preserve">Holly </w:t>
      </w:r>
      <w:r w:rsidRPr="00504E68">
        <w:rPr>
          <w:bCs/>
        </w:rPr>
        <w:t>O’Rourke (Consultant)</w:t>
      </w:r>
      <w:r>
        <w:rPr>
          <w:bCs/>
        </w:rPr>
        <w:t xml:space="preserve">. </w:t>
      </w:r>
      <w:r w:rsidRPr="00504E68">
        <w:rPr>
          <w:b/>
          <w:bCs/>
        </w:rPr>
        <w:t>$3,750,000</w:t>
      </w:r>
      <w:r w:rsidRPr="00504E68">
        <w:rPr>
          <w:bCs/>
        </w:rPr>
        <w:t xml:space="preserve"> (5% recognition)</w:t>
      </w:r>
    </w:p>
    <w:p w14:paraId="3C476A59" w14:textId="77777777" w:rsidR="004E1E06" w:rsidRDefault="004E1E06" w:rsidP="004E1E06">
      <w:pPr>
        <w:spacing w:after="0" w:line="240" w:lineRule="auto"/>
        <w:ind w:left="720"/>
        <w:jc w:val="left"/>
        <w:rPr>
          <w:bCs/>
        </w:rPr>
      </w:pPr>
    </w:p>
    <w:p w14:paraId="26628769" w14:textId="3D2118C9" w:rsidR="00504E68" w:rsidRDefault="00504E68" w:rsidP="004E1E06">
      <w:pPr>
        <w:pStyle w:val="Heading2"/>
      </w:pPr>
      <w:r>
        <w:t>Current Internal Funding</w:t>
      </w:r>
    </w:p>
    <w:p w14:paraId="788B54E1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 xml:space="preserve">2025–2026: </w:t>
      </w:r>
      <w:r w:rsidRPr="00254620">
        <w:rPr>
          <w:i/>
          <w:iCs/>
        </w:rPr>
        <w:t>Improving</w:t>
      </w:r>
      <w:r w:rsidRPr="00504E68">
        <w:rPr>
          <w:bCs/>
          <w:i/>
          <w:iCs/>
        </w:rPr>
        <w:t xml:space="preserve"> Data Processing in Pursuit of Examining Intraindividual Variability in Cognition, </w:t>
      </w:r>
    </w:p>
    <w:p w14:paraId="739340B7" w14:textId="209E9B5A" w:rsidR="00504E68" w:rsidRDefault="00504E68" w:rsidP="004E1E06">
      <w:pPr>
        <w:spacing w:after="0" w:line="240" w:lineRule="auto"/>
        <w:ind w:left="720"/>
        <w:jc w:val="left"/>
        <w:rPr>
          <w:b/>
          <w:bCs/>
        </w:rPr>
      </w:pPr>
      <w:r w:rsidRPr="00504E68">
        <w:rPr>
          <w:bCs/>
          <w:i/>
          <w:iCs/>
        </w:rPr>
        <w:t>Behavior, and Biological Health</w:t>
      </w:r>
      <w:r>
        <w:rPr>
          <w:bCs/>
        </w:rPr>
        <w:t xml:space="preserve"> (</w:t>
      </w:r>
      <w:r w:rsidRPr="00504E68">
        <w:rPr>
          <w:bCs/>
        </w:rPr>
        <w:t xml:space="preserve">UCR </w:t>
      </w:r>
      <w:proofErr w:type="spellStart"/>
      <w:r w:rsidR="004E1E06">
        <w:rPr>
          <w:bCs/>
        </w:rPr>
        <w:t>CoR</w:t>
      </w:r>
      <w:proofErr w:type="spellEnd"/>
      <w:r>
        <w:rPr>
          <w:bCs/>
        </w:rPr>
        <w:t xml:space="preserve">). </w:t>
      </w:r>
      <w:r w:rsidRPr="00504E68">
        <w:rPr>
          <w:bCs/>
        </w:rPr>
        <w:t>O’Rourke (PI), Brewer (Co-I)</w:t>
      </w:r>
      <w:r>
        <w:rPr>
          <w:bCs/>
        </w:rPr>
        <w:t xml:space="preserve">. </w:t>
      </w:r>
      <w:r w:rsidRPr="00504E68">
        <w:rPr>
          <w:b/>
          <w:bCs/>
        </w:rPr>
        <w:t>$4,000</w:t>
      </w:r>
    </w:p>
    <w:p w14:paraId="3E9E51F0" w14:textId="77777777" w:rsidR="004E1E06" w:rsidRPr="00504E68" w:rsidRDefault="004E1E06" w:rsidP="004E1E06">
      <w:pPr>
        <w:spacing w:after="0" w:line="240" w:lineRule="auto"/>
        <w:ind w:left="720"/>
        <w:jc w:val="left"/>
        <w:rPr>
          <w:b/>
          <w:bCs/>
        </w:rPr>
      </w:pPr>
    </w:p>
    <w:p w14:paraId="69275F27" w14:textId="7E3172AF" w:rsidR="00504E68" w:rsidRDefault="00504E68" w:rsidP="004E1E06">
      <w:pPr>
        <w:pStyle w:val="Heading2"/>
      </w:pPr>
      <w:r>
        <w:t>Selected Completed Funding</w:t>
      </w:r>
    </w:p>
    <w:p w14:paraId="32B72913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 xml:space="preserve">2019–2021: </w:t>
      </w:r>
      <w:r w:rsidRPr="00254620">
        <w:rPr>
          <w:i/>
          <w:iCs/>
        </w:rPr>
        <w:t>Using</w:t>
      </w:r>
      <w:r w:rsidRPr="00504E68">
        <w:rPr>
          <w:bCs/>
          <w:i/>
          <w:iCs/>
        </w:rPr>
        <w:t xml:space="preserve"> Computational Linguistics to Detect Comprehension Processes in Constructed </w:t>
      </w:r>
    </w:p>
    <w:p w14:paraId="3D9EB90C" w14:textId="37AF8888" w:rsidR="00504E68" w:rsidRPr="00504E68" w:rsidRDefault="00504E68" w:rsidP="004E1E06">
      <w:pPr>
        <w:spacing w:after="0" w:line="240" w:lineRule="auto"/>
        <w:ind w:left="720"/>
        <w:jc w:val="left"/>
        <w:rPr>
          <w:bCs/>
        </w:rPr>
      </w:pPr>
      <w:r w:rsidRPr="00504E68">
        <w:rPr>
          <w:bCs/>
          <w:i/>
          <w:iCs/>
        </w:rPr>
        <w:t>Responses across Multiple Large Data Sets (Resubmission)</w:t>
      </w:r>
      <w:r>
        <w:rPr>
          <w:bCs/>
        </w:rPr>
        <w:t xml:space="preserve"> (</w:t>
      </w:r>
      <w:proofErr w:type="spellStart"/>
      <w:r>
        <w:rPr>
          <w:bCs/>
        </w:rPr>
        <w:t>DoEd</w:t>
      </w:r>
      <w:proofErr w:type="spellEnd"/>
      <w:r>
        <w:rPr>
          <w:bCs/>
        </w:rPr>
        <w:t xml:space="preserve">). </w:t>
      </w:r>
      <w:r w:rsidRPr="00504E68">
        <w:rPr>
          <w:bCs/>
        </w:rPr>
        <w:t>Danielle McNamara (PI), Holly O’Rourke (Co-PI), Renu Balyan (Co-PI)</w:t>
      </w:r>
      <w:r>
        <w:rPr>
          <w:bCs/>
        </w:rPr>
        <w:t xml:space="preserve">. </w:t>
      </w:r>
      <w:r w:rsidRPr="00504E68">
        <w:rPr>
          <w:b/>
          <w:bCs/>
        </w:rPr>
        <w:t>$600,001</w:t>
      </w:r>
      <w:r w:rsidRPr="00504E68">
        <w:rPr>
          <w:bCs/>
        </w:rPr>
        <w:t xml:space="preserve"> (10% recognition)</w:t>
      </w:r>
    </w:p>
    <w:p w14:paraId="773E0925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>2019–2023</w:t>
      </w:r>
      <w:r w:rsidRPr="00504E68">
        <w:rPr>
          <w:bCs/>
        </w:rPr>
        <w:t xml:space="preserve"> </w:t>
      </w:r>
      <w:proofErr w:type="spellStart"/>
      <w:r w:rsidRPr="00504E68">
        <w:rPr>
          <w:bCs/>
          <w:i/>
          <w:iCs/>
        </w:rPr>
        <w:t>iSTART</w:t>
      </w:r>
      <w:proofErr w:type="spellEnd"/>
      <w:r w:rsidRPr="00504E68">
        <w:rPr>
          <w:bCs/>
          <w:i/>
          <w:iCs/>
        </w:rPr>
        <w:t xml:space="preserve">-Early: Interactive Strategy Training for Active Reading and Thinking for Young Developing </w:t>
      </w:r>
    </w:p>
    <w:p w14:paraId="2FDDD797" w14:textId="21F1DAE9" w:rsidR="00504E68" w:rsidRPr="00504E68" w:rsidRDefault="00504E68" w:rsidP="004E1E06">
      <w:pPr>
        <w:spacing w:after="0" w:line="240" w:lineRule="auto"/>
        <w:ind w:left="720"/>
        <w:jc w:val="left"/>
        <w:rPr>
          <w:bCs/>
        </w:rPr>
      </w:pPr>
      <w:r w:rsidRPr="00504E68">
        <w:rPr>
          <w:bCs/>
          <w:i/>
          <w:iCs/>
        </w:rPr>
        <w:t>Readers (Resubmission)</w:t>
      </w:r>
      <w:r>
        <w:rPr>
          <w:bCs/>
          <w:i/>
          <w:iCs/>
        </w:rPr>
        <w:t xml:space="preserve"> </w:t>
      </w:r>
      <w:r>
        <w:rPr>
          <w:bCs/>
        </w:rPr>
        <w:t>(</w:t>
      </w:r>
      <w:proofErr w:type="spellStart"/>
      <w:r>
        <w:rPr>
          <w:bCs/>
        </w:rPr>
        <w:t>DoEd</w:t>
      </w:r>
      <w:proofErr w:type="spellEnd"/>
      <w:r>
        <w:rPr>
          <w:bCs/>
        </w:rPr>
        <w:t xml:space="preserve">). </w:t>
      </w:r>
      <w:r w:rsidRPr="00504E68">
        <w:rPr>
          <w:bCs/>
        </w:rPr>
        <w:t>Danielle McNamara (PI), Holly O’Rourke (Co-PI)</w:t>
      </w:r>
      <w:r>
        <w:rPr>
          <w:bCs/>
        </w:rPr>
        <w:t xml:space="preserve">. </w:t>
      </w:r>
      <w:r w:rsidRPr="00504E68">
        <w:rPr>
          <w:b/>
          <w:bCs/>
        </w:rPr>
        <w:t>$1,400,000</w:t>
      </w:r>
      <w:r w:rsidRPr="00504E68">
        <w:rPr>
          <w:bCs/>
        </w:rPr>
        <w:t xml:space="preserve"> (10% recognition)</w:t>
      </w:r>
    </w:p>
    <w:p w14:paraId="62BD229A" w14:textId="77777777" w:rsidR="004E1E06" w:rsidRDefault="00504E68" w:rsidP="004E1E06">
      <w:pPr>
        <w:spacing w:after="0" w:line="240" w:lineRule="auto"/>
        <w:jc w:val="left"/>
        <w:rPr>
          <w:bCs/>
          <w:i/>
          <w:iCs/>
        </w:rPr>
      </w:pPr>
      <w:r w:rsidRPr="00254620">
        <w:t>2020–2022:</w:t>
      </w:r>
      <w:r>
        <w:rPr>
          <w:bCs/>
        </w:rPr>
        <w:t xml:space="preserve"> </w:t>
      </w:r>
      <w:r w:rsidRPr="00504E68">
        <w:rPr>
          <w:bCs/>
          <w:i/>
          <w:iCs/>
        </w:rPr>
        <w:t xml:space="preserve">Multi-Component Behavioral Intervention Designed to Increase Functional Independence during </w:t>
      </w:r>
    </w:p>
    <w:p w14:paraId="01B657D7" w14:textId="0CE54A09" w:rsidR="00504E68" w:rsidRDefault="00504E68" w:rsidP="004E1E06">
      <w:pPr>
        <w:spacing w:after="0" w:line="240" w:lineRule="auto"/>
        <w:ind w:left="720"/>
        <w:jc w:val="left"/>
        <w:rPr>
          <w:bCs/>
        </w:rPr>
      </w:pPr>
      <w:r w:rsidRPr="00504E68">
        <w:rPr>
          <w:bCs/>
          <w:i/>
          <w:iCs/>
        </w:rPr>
        <w:t>Aging in ASD (Resubmission)</w:t>
      </w:r>
      <w:r>
        <w:rPr>
          <w:bCs/>
        </w:rPr>
        <w:t xml:space="preserve"> (DoD). </w:t>
      </w:r>
      <w:r w:rsidRPr="00504E68">
        <w:rPr>
          <w:bCs/>
        </w:rPr>
        <w:t>B. Blair Braden (PI), Holly P. O’Rourke (Co-I)</w:t>
      </w:r>
      <w:r>
        <w:rPr>
          <w:bCs/>
        </w:rPr>
        <w:t xml:space="preserve">. </w:t>
      </w:r>
      <w:r w:rsidRPr="00504E68">
        <w:rPr>
          <w:b/>
          <w:bCs/>
        </w:rPr>
        <w:t>$314,208</w:t>
      </w:r>
      <w:r w:rsidRPr="00504E68">
        <w:rPr>
          <w:bCs/>
        </w:rPr>
        <w:t xml:space="preserve"> (30% recognition)</w:t>
      </w:r>
    </w:p>
    <w:p w14:paraId="30791C24" w14:textId="77777777" w:rsidR="004E1E06" w:rsidRDefault="004E1E06" w:rsidP="004E1E06">
      <w:pPr>
        <w:tabs>
          <w:tab w:val="left" w:pos="720"/>
        </w:tabs>
        <w:spacing w:after="0" w:line="240" w:lineRule="auto"/>
        <w:rPr>
          <w:bCs/>
        </w:rPr>
      </w:pPr>
      <w:r>
        <w:rPr>
          <w:bCs/>
        </w:rPr>
        <w:t xml:space="preserve">2018: </w:t>
      </w:r>
      <w:bookmarkStart w:id="2" w:name="_Hlk66805925"/>
      <w:r w:rsidRPr="004E1E06">
        <w:rPr>
          <w:bCs/>
          <w:i/>
          <w:iCs/>
        </w:rPr>
        <w:t>Interventions to Improve Divergent Thinking</w:t>
      </w:r>
      <w:r w:rsidRPr="004E1E06">
        <w:rPr>
          <w:bCs/>
        </w:rPr>
        <w:t xml:space="preserve"> (</w:t>
      </w:r>
      <w:r w:rsidRPr="004E1E06">
        <w:rPr>
          <w:bCs/>
        </w:rPr>
        <w:t>Laboratory for Analytic Sciences</w:t>
      </w:r>
      <w:r w:rsidRPr="004E1E06">
        <w:rPr>
          <w:bCs/>
        </w:rPr>
        <w:t xml:space="preserve">). </w:t>
      </w:r>
      <w:r w:rsidRPr="004E1E06">
        <w:rPr>
          <w:bCs/>
        </w:rPr>
        <w:t xml:space="preserve">Gene Brewer (PI), </w:t>
      </w:r>
      <w:bookmarkEnd w:id="2"/>
      <w:r w:rsidRPr="004E1E06">
        <w:rPr>
          <w:bCs/>
        </w:rPr>
        <w:t xml:space="preserve">Holly </w:t>
      </w:r>
    </w:p>
    <w:p w14:paraId="3059109C" w14:textId="313962C0" w:rsidR="004E1E06" w:rsidRDefault="004E1E06" w:rsidP="004E1E06">
      <w:pPr>
        <w:tabs>
          <w:tab w:val="left" w:pos="720"/>
        </w:tabs>
        <w:spacing w:after="0" w:line="240" w:lineRule="auto"/>
        <w:rPr>
          <w:bCs/>
        </w:rPr>
      </w:pPr>
      <w:r>
        <w:rPr>
          <w:bCs/>
        </w:rPr>
        <w:tab/>
      </w:r>
      <w:r w:rsidRPr="004E1E06">
        <w:rPr>
          <w:bCs/>
        </w:rPr>
        <w:t>O’Rourke (Co-PI), Adam Cohen (Co-I)</w:t>
      </w:r>
      <w:r w:rsidRPr="004E1E06">
        <w:rPr>
          <w:bCs/>
        </w:rPr>
        <w:t xml:space="preserve">. </w:t>
      </w:r>
      <w:r w:rsidRPr="004E1E06">
        <w:rPr>
          <w:b/>
        </w:rPr>
        <w:t>$84,991</w:t>
      </w:r>
      <w:r w:rsidRPr="004E1E06">
        <w:rPr>
          <w:bCs/>
        </w:rPr>
        <w:t xml:space="preserve"> (40% recognition)</w:t>
      </w:r>
    </w:p>
    <w:p w14:paraId="684A321B" w14:textId="77777777" w:rsidR="004E1E06" w:rsidRPr="00504E68" w:rsidRDefault="004E1E06" w:rsidP="004E1E06">
      <w:pPr>
        <w:tabs>
          <w:tab w:val="left" w:pos="720"/>
        </w:tabs>
        <w:spacing w:after="0" w:line="240" w:lineRule="auto"/>
        <w:rPr>
          <w:bCs/>
        </w:rPr>
      </w:pPr>
    </w:p>
    <w:p w14:paraId="54826E8D" w14:textId="77777777" w:rsidR="006D18D3" w:rsidRPr="006D18D3" w:rsidRDefault="006D18D3" w:rsidP="004E1E06">
      <w:pPr>
        <w:pStyle w:val="Heading2"/>
      </w:pPr>
      <w:r w:rsidRPr="006D18D3">
        <w:t>Teaching Experience</w:t>
      </w:r>
    </w:p>
    <w:p w14:paraId="2AD803B8" w14:textId="1445AD74" w:rsidR="006D18D3" w:rsidRPr="00254620" w:rsidRDefault="006D18D3" w:rsidP="004E1E06">
      <w:pPr>
        <w:spacing w:after="0" w:line="240" w:lineRule="auto"/>
        <w:jc w:val="left"/>
        <w:rPr>
          <w:bCs/>
        </w:rPr>
      </w:pPr>
      <w:r w:rsidRPr="00254620">
        <w:rPr>
          <w:b/>
          <w:bCs/>
        </w:rPr>
        <w:t>UC Riverside</w:t>
      </w:r>
      <w:r w:rsidRPr="006D18D3">
        <w:rPr>
          <w:bCs/>
        </w:rPr>
        <w:br/>
      </w:r>
      <w:r w:rsidRPr="00254620">
        <w:rPr>
          <w:bCs/>
        </w:rPr>
        <w:t>PSYC 259: Statistical Mediation Analysis</w:t>
      </w:r>
      <w:r w:rsidR="00254620" w:rsidRPr="00254620">
        <w:rPr>
          <w:bCs/>
        </w:rPr>
        <w:t xml:space="preserve"> </w:t>
      </w:r>
      <w:r w:rsidR="00254620">
        <w:rPr>
          <w:bCs/>
        </w:rPr>
        <w:t>(graduate)</w:t>
      </w:r>
      <w:r w:rsidRPr="00254620">
        <w:rPr>
          <w:bCs/>
        </w:rPr>
        <w:br/>
        <w:t>PSYC 109: Advanced Research Methods and Statistics</w:t>
      </w:r>
      <w:r w:rsidR="00254620">
        <w:rPr>
          <w:bCs/>
        </w:rPr>
        <w:t xml:space="preserve"> (undergraduate)</w:t>
      </w:r>
    </w:p>
    <w:p w14:paraId="35939F29" w14:textId="77777777" w:rsidR="00254620" w:rsidRPr="00254620" w:rsidRDefault="006D18D3" w:rsidP="004E1E06">
      <w:pPr>
        <w:spacing w:after="0"/>
        <w:rPr>
          <w:b/>
          <w:bCs/>
        </w:rPr>
      </w:pPr>
      <w:r w:rsidRPr="00254620">
        <w:rPr>
          <w:b/>
          <w:bCs/>
        </w:rPr>
        <w:t>Arizona State University</w:t>
      </w:r>
    </w:p>
    <w:p w14:paraId="06237368" w14:textId="7FBBAB90" w:rsidR="006D18D3" w:rsidRPr="006D18D3" w:rsidRDefault="00254620" w:rsidP="004E1E06">
      <w:pPr>
        <w:spacing w:after="0" w:line="240" w:lineRule="auto"/>
        <w:jc w:val="left"/>
        <w:rPr>
          <w:b/>
          <w:bCs/>
        </w:rPr>
      </w:pPr>
      <w:r w:rsidRPr="00254620">
        <w:rPr>
          <w:bCs/>
        </w:rPr>
        <w:t>FAS 598: Quantitative Methods in the Social Sciences I</w:t>
      </w:r>
      <w:r>
        <w:rPr>
          <w:bCs/>
        </w:rPr>
        <w:t xml:space="preserve">, </w:t>
      </w:r>
      <w:r w:rsidRPr="00254620">
        <w:rPr>
          <w:bCs/>
        </w:rPr>
        <w:t>FAS 508: Structural Equation Modeling</w:t>
      </w:r>
      <w:r>
        <w:rPr>
          <w:bCs/>
        </w:rPr>
        <w:t xml:space="preserve"> (graduate)</w:t>
      </w:r>
      <w:r w:rsidR="006D18D3" w:rsidRPr="00254620">
        <w:rPr>
          <w:bCs/>
        </w:rPr>
        <w:br/>
        <w:t>SOC 390: Social Statistics I</w:t>
      </w:r>
      <w:r>
        <w:rPr>
          <w:bCs/>
        </w:rPr>
        <w:t xml:space="preserve">, </w:t>
      </w:r>
      <w:r w:rsidRPr="00254620">
        <w:rPr>
          <w:bCs/>
        </w:rPr>
        <w:t>FAS 498: Advanced Statistics for Social Sciences</w:t>
      </w:r>
      <w:r>
        <w:rPr>
          <w:bCs/>
        </w:rPr>
        <w:t xml:space="preserve"> (undergraduate)</w:t>
      </w:r>
      <w:r w:rsidR="006D18D3" w:rsidRPr="00254620">
        <w:rPr>
          <w:bCs/>
        </w:rPr>
        <w:br/>
      </w:r>
    </w:p>
    <w:p w14:paraId="190F07A5" w14:textId="77777777" w:rsidR="006D18D3" w:rsidRPr="006D18D3" w:rsidRDefault="006D18D3" w:rsidP="004E1E06">
      <w:pPr>
        <w:pStyle w:val="Heading2"/>
      </w:pPr>
      <w:r w:rsidRPr="006D18D3">
        <w:t>Editorial and Review Service</w:t>
      </w:r>
    </w:p>
    <w:p w14:paraId="5ADDE146" w14:textId="3128037B" w:rsidR="00254620" w:rsidRDefault="006D18D3" w:rsidP="004E1E06">
      <w:pPr>
        <w:spacing w:after="0" w:line="240" w:lineRule="auto"/>
        <w:jc w:val="left"/>
        <w:rPr>
          <w:bCs/>
        </w:rPr>
      </w:pPr>
      <w:r w:rsidRPr="004E1E06">
        <w:rPr>
          <w:b/>
        </w:rPr>
        <w:t>Editorial Board, Statistical Advisor</w:t>
      </w:r>
      <w:r w:rsidR="004E1E06">
        <w:rPr>
          <w:bCs/>
        </w:rPr>
        <w:t xml:space="preserve">: </w:t>
      </w:r>
      <w:proofErr w:type="spellStart"/>
      <w:r w:rsidR="004E1E06" w:rsidRPr="00254620">
        <w:rPr>
          <w:i/>
          <w:iCs/>
        </w:rPr>
        <w:t>BJPsych</w:t>
      </w:r>
      <w:proofErr w:type="spellEnd"/>
      <w:r w:rsidR="004E1E06" w:rsidRPr="00254620">
        <w:rPr>
          <w:i/>
          <w:iCs/>
        </w:rPr>
        <w:t xml:space="preserve"> Open</w:t>
      </w:r>
      <w:r w:rsidRPr="006D18D3">
        <w:rPr>
          <w:bCs/>
        </w:rPr>
        <w:br/>
      </w:r>
      <w:r w:rsidR="004E1E06" w:rsidRPr="004E1E06">
        <w:rPr>
          <w:b/>
          <w:bCs/>
        </w:rPr>
        <w:t>Review Editor, 2020–2025</w:t>
      </w:r>
      <w:r w:rsidR="004E1E06" w:rsidRPr="004E1E06">
        <w:rPr>
          <w:b/>
          <w:bCs/>
        </w:rPr>
        <w:t>:</w:t>
      </w:r>
      <w:r w:rsidR="004E1E06">
        <w:rPr>
          <w:bCs/>
        </w:rPr>
        <w:t xml:space="preserve"> </w:t>
      </w:r>
      <w:r w:rsidRPr="00254620">
        <w:rPr>
          <w:i/>
          <w:iCs/>
        </w:rPr>
        <w:t>Frontiers in Psychology: Quantitative Psychology and Measurement</w:t>
      </w:r>
    </w:p>
    <w:p w14:paraId="021E2992" w14:textId="35A721A2" w:rsidR="00254620" w:rsidRPr="00254620" w:rsidRDefault="004E1E06" w:rsidP="004E1E06">
      <w:pPr>
        <w:spacing w:after="0" w:line="240" w:lineRule="auto"/>
        <w:jc w:val="left"/>
      </w:pPr>
      <w:r w:rsidRPr="004E1E06">
        <w:rPr>
          <w:b/>
          <w:bCs/>
        </w:rPr>
        <w:t>Ad Hoc Reviewer</w:t>
      </w:r>
      <w:r>
        <w:t xml:space="preserve">: </w:t>
      </w:r>
      <w:r w:rsidR="00254620" w:rsidRPr="00254620">
        <w:rPr>
          <w:i/>
          <w:iCs/>
        </w:rPr>
        <w:t>Multivariate Behavioral Research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Structural Equation Modeling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Behavior Research Methods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Computational Brain &amp; Behavior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Frontiers in Mathematics and Statistics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Addictive Behaviors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Prevention Science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Psychology of Addictive Behaviors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Child Development</w:t>
      </w:r>
      <w:r w:rsidR="00254620">
        <w:rPr>
          <w:i/>
          <w:iCs/>
        </w:rPr>
        <w:t xml:space="preserve">, </w:t>
      </w:r>
      <w:r w:rsidR="00254620" w:rsidRPr="00254620">
        <w:rPr>
          <w:i/>
          <w:iCs/>
        </w:rPr>
        <w:t>Practical Assessment, Review, and Evaluation</w:t>
      </w:r>
      <w:r w:rsidR="00254620">
        <w:rPr>
          <w:i/>
          <w:iCs/>
        </w:rPr>
        <w:t xml:space="preserve">, </w:t>
      </w:r>
      <w:r w:rsidR="00254620">
        <w:t>and others</w:t>
      </w:r>
    </w:p>
    <w:p w14:paraId="0ABAFFE3" w14:textId="080006E2" w:rsidR="00254620" w:rsidRDefault="004E1E06" w:rsidP="004E1E06">
      <w:pPr>
        <w:spacing w:after="0" w:line="240" w:lineRule="auto"/>
        <w:jc w:val="left"/>
      </w:pPr>
      <w:r w:rsidRPr="004E1E06">
        <w:rPr>
          <w:b/>
          <w:bCs/>
        </w:rPr>
        <w:t>Ad Hoc Grant Reviewer</w:t>
      </w:r>
      <w:r w:rsidRPr="004E1E06">
        <w:rPr>
          <w:b/>
          <w:bCs/>
        </w:rPr>
        <w:t>:</w:t>
      </w:r>
      <w:r>
        <w:t xml:space="preserve"> </w:t>
      </w:r>
      <w:r w:rsidR="006D18D3" w:rsidRPr="00254620">
        <w:t>National Science Foundation (NSF)</w:t>
      </w:r>
      <w:r w:rsidR="00254620" w:rsidRPr="00254620">
        <w:t xml:space="preserve"> </w:t>
      </w:r>
    </w:p>
    <w:p w14:paraId="2903D997" w14:textId="77777777" w:rsidR="004E1E06" w:rsidRDefault="004E1E06" w:rsidP="004E1E06">
      <w:pPr>
        <w:spacing w:after="0" w:line="240" w:lineRule="auto"/>
        <w:jc w:val="left"/>
      </w:pPr>
    </w:p>
    <w:p w14:paraId="59FF5EAB" w14:textId="332D5A1D" w:rsidR="006D18D3" w:rsidRPr="006D18D3" w:rsidRDefault="006D18D3" w:rsidP="004E1E06">
      <w:pPr>
        <w:pStyle w:val="Heading2"/>
        <w:rPr>
          <w:bCs/>
        </w:rPr>
      </w:pPr>
      <w:r w:rsidRPr="006D18D3">
        <w:t>Technical Expertise</w:t>
      </w:r>
    </w:p>
    <w:p w14:paraId="0C5938C5" w14:textId="77777777" w:rsidR="004E1E06" w:rsidRDefault="006D18D3" w:rsidP="004E1E06">
      <w:pPr>
        <w:spacing w:after="0" w:line="240" w:lineRule="auto"/>
        <w:jc w:val="left"/>
        <w:rPr>
          <w:bCs/>
        </w:rPr>
      </w:pPr>
      <w:r w:rsidRPr="00254620">
        <w:rPr>
          <w:b/>
        </w:rPr>
        <w:t>Languages</w:t>
      </w:r>
      <w:r w:rsidRPr="006D18D3">
        <w:rPr>
          <w:bCs/>
        </w:rPr>
        <w:t>: R, SAS, Python, MATLAB, C/C++</w:t>
      </w:r>
    </w:p>
    <w:p w14:paraId="49ABC6D8" w14:textId="77777777" w:rsidR="004E1E06" w:rsidRDefault="006D18D3" w:rsidP="004E1E06">
      <w:pPr>
        <w:spacing w:after="0" w:line="240" w:lineRule="auto"/>
        <w:jc w:val="left"/>
        <w:rPr>
          <w:bCs/>
        </w:rPr>
      </w:pPr>
      <w:r w:rsidRPr="00254620">
        <w:rPr>
          <w:b/>
        </w:rPr>
        <w:t>Software</w:t>
      </w:r>
      <w:r w:rsidRPr="006D18D3">
        <w:rPr>
          <w:bCs/>
        </w:rPr>
        <w:t xml:space="preserve">: R, SAS, </w:t>
      </w:r>
      <w:proofErr w:type="spellStart"/>
      <w:r w:rsidRPr="006D18D3">
        <w:rPr>
          <w:bCs/>
        </w:rPr>
        <w:t>Mplus</w:t>
      </w:r>
      <w:proofErr w:type="spellEnd"/>
      <w:r w:rsidRPr="006D18D3">
        <w:rPr>
          <w:bCs/>
        </w:rPr>
        <w:t>, MATLAB, Mathematica, SPSS</w:t>
      </w:r>
    </w:p>
    <w:p w14:paraId="6A40669D" w14:textId="7E3B72B0" w:rsidR="0058603C" w:rsidRPr="0058603C" w:rsidRDefault="006D18D3" w:rsidP="004E1E06">
      <w:pPr>
        <w:spacing w:after="0" w:line="240" w:lineRule="auto"/>
        <w:jc w:val="left"/>
      </w:pPr>
      <w:r w:rsidRPr="00254620">
        <w:rPr>
          <w:b/>
        </w:rPr>
        <w:t>Systems</w:t>
      </w:r>
      <w:r w:rsidRPr="006D18D3">
        <w:rPr>
          <w:bCs/>
        </w:rPr>
        <w:t>: Windows, Macintosh, Unix, HPC/cloud computing</w:t>
      </w:r>
      <w:bookmarkEnd w:id="0"/>
    </w:p>
    <w:sectPr w:rsidR="0058603C" w:rsidRPr="0058603C" w:rsidSect="004E1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B113DF"/>
    <w:multiLevelType w:val="hybridMultilevel"/>
    <w:tmpl w:val="0BB47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50134">
    <w:abstractNumId w:val="0"/>
  </w:num>
  <w:num w:numId="2" w16cid:durableId="1962758734">
    <w:abstractNumId w:val="0"/>
  </w:num>
  <w:num w:numId="3" w16cid:durableId="1987779237">
    <w:abstractNumId w:val="0"/>
  </w:num>
  <w:num w:numId="4" w16cid:durableId="282077505">
    <w:abstractNumId w:val="0"/>
  </w:num>
  <w:num w:numId="5" w16cid:durableId="914162899">
    <w:abstractNumId w:val="0"/>
  </w:num>
  <w:num w:numId="6" w16cid:durableId="1372270265">
    <w:abstractNumId w:val="0"/>
  </w:num>
  <w:num w:numId="7" w16cid:durableId="1687705970">
    <w:abstractNumId w:val="0"/>
  </w:num>
  <w:num w:numId="8" w16cid:durableId="2023050353">
    <w:abstractNumId w:val="0"/>
  </w:num>
  <w:num w:numId="9" w16cid:durableId="218521748">
    <w:abstractNumId w:val="0"/>
  </w:num>
  <w:num w:numId="10" w16cid:durableId="110713631">
    <w:abstractNumId w:val="0"/>
  </w:num>
  <w:num w:numId="11" w16cid:durableId="290480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3C"/>
    <w:rsid w:val="00156DEE"/>
    <w:rsid w:val="00254620"/>
    <w:rsid w:val="003F368D"/>
    <w:rsid w:val="004E1E06"/>
    <w:rsid w:val="00504E68"/>
    <w:rsid w:val="00516A15"/>
    <w:rsid w:val="0058603C"/>
    <w:rsid w:val="0059152A"/>
    <w:rsid w:val="005C2099"/>
    <w:rsid w:val="006D18D3"/>
    <w:rsid w:val="00BE3596"/>
    <w:rsid w:val="00DB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34A4"/>
  <w15:chartTrackingRefBased/>
  <w15:docId w15:val="{AC920815-5127-462C-A16C-1474385F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3C"/>
  </w:style>
  <w:style w:type="paragraph" w:styleId="Heading1">
    <w:name w:val="heading 1"/>
    <w:basedOn w:val="Normal"/>
    <w:next w:val="Normal"/>
    <w:link w:val="Heading1Char"/>
    <w:uiPriority w:val="9"/>
    <w:qFormat/>
    <w:rsid w:val="0058603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03C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03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3C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3C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3C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3C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3C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3C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3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603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8603C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3C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3C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3C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3C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3C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3C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8603C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03C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3C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8603C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58603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603C"/>
    <w:rPr>
      <w:i/>
      <w:iCs/>
    </w:rPr>
  </w:style>
  <w:style w:type="paragraph" w:styleId="ListParagraph">
    <w:name w:val="List Paragraph"/>
    <w:basedOn w:val="Normal"/>
    <w:uiPriority w:val="34"/>
    <w:qFormat/>
    <w:rsid w:val="0058603C"/>
    <w:pPr>
      <w:ind w:left="720"/>
      <w:contextualSpacing/>
    </w:pPr>
  </w:style>
  <w:style w:type="character" w:styleId="IntenseEmphasis">
    <w:name w:val="Intense Emphasis"/>
    <w:uiPriority w:val="21"/>
    <w:qFormat/>
    <w:rsid w:val="0058603C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3C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3C"/>
    <w:rPr>
      <w:b/>
      <w:bCs/>
      <w:i/>
      <w:iCs/>
    </w:rPr>
  </w:style>
  <w:style w:type="character" w:styleId="IntenseReference">
    <w:name w:val="Intense Reference"/>
    <w:uiPriority w:val="32"/>
    <w:qFormat/>
    <w:rsid w:val="0058603C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603C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58603C"/>
    <w:rPr>
      <w:b/>
      <w:bCs/>
      <w:color w:val="4EA72E" w:themeColor="accent6"/>
    </w:rPr>
  </w:style>
  <w:style w:type="character" w:styleId="Emphasis">
    <w:name w:val="Emphasis"/>
    <w:uiPriority w:val="20"/>
    <w:qFormat/>
    <w:rsid w:val="0058603C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58603C"/>
    <w:pPr>
      <w:spacing w:after="0" w:line="240" w:lineRule="auto"/>
    </w:pPr>
  </w:style>
  <w:style w:type="character" w:styleId="SubtleEmphasis">
    <w:name w:val="Subtle Emphasis"/>
    <w:uiPriority w:val="19"/>
    <w:qFormat/>
    <w:rsid w:val="0058603C"/>
    <w:rPr>
      <w:i/>
      <w:iCs/>
    </w:rPr>
  </w:style>
  <w:style w:type="character" w:styleId="SubtleReference">
    <w:name w:val="Subtle Reference"/>
    <w:uiPriority w:val="31"/>
    <w:qFormat/>
    <w:rsid w:val="0058603C"/>
    <w:rPr>
      <w:b/>
      <w:bCs/>
    </w:rPr>
  </w:style>
  <w:style w:type="character" w:styleId="BookTitle">
    <w:name w:val="Book Title"/>
    <w:uiPriority w:val="33"/>
    <w:qFormat/>
    <w:rsid w:val="0058603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603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86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lly.orourke@ucr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821</Words>
  <Characters>5118</Characters>
  <Application>Microsoft Office Word</Application>
  <DocSecurity>0</DocSecurity>
  <Lines>138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O'Rourke</dc:creator>
  <cp:keywords/>
  <dc:description/>
  <cp:lastModifiedBy>Holly O'Rourke</cp:lastModifiedBy>
  <cp:revision>8</cp:revision>
  <dcterms:created xsi:type="dcterms:W3CDTF">2026-03-10T18:39:00Z</dcterms:created>
  <dcterms:modified xsi:type="dcterms:W3CDTF">2026-03-10T22:33:00Z</dcterms:modified>
</cp:coreProperties>
</file>