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512A" w14:textId="77777777" w:rsidR="0092649E" w:rsidRPr="002D1BA3" w:rsidRDefault="0092649E" w:rsidP="0092649E">
      <w:pPr>
        <w:jc w:val="both"/>
        <w:rPr>
          <w:rFonts w:ascii="Arial" w:hAnsi="Arial" w:cs="Arial"/>
          <w:u w:val="single"/>
          <w:lang w:val="en-US"/>
        </w:rPr>
      </w:pPr>
      <w:r w:rsidRPr="002D1BA3">
        <w:rPr>
          <w:rFonts w:ascii="Arial" w:hAnsi="Arial" w:cs="Arial"/>
          <w:noProof/>
          <w:lang w:val="en-US"/>
        </w:rPr>
        <w:drawing>
          <wp:inline distT="0" distB="0" distL="0" distR="0" wp14:anchorId="135787F7" wp14:editId="2007D248">
            <wp:extent cx="5400040" cy="3014345"/>
            <wp:effectExtent l="0" t="0" r="0" b="0"/>
            <wp:docPr id="75180558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5584" name="Imagen 1" descr="Gráf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655E" w14:textId="77777777" w:rsidR="0092649E" w:rsidRDefault="0092649E" w:rsidP="0092649E">
      <w:pPr>
        <w:ind w:left="708"/>
        <w:jc w:val="both"/>
        <w:rPr>
          <w:rFonts w:ascii="Arial" w:hAnsi="Arial" w:cs="Arial"/>
          <w:i/>
          <w:i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Figure 1:</w:t>
      </w:r>
      <w:r w:rsidRPr="002D1BA3">
        <w:rPr>
          <w:rFonts w:ascii="Arial" w:hAnsi="Arial" w:cs="Arial"/>
          <w:lang w:val="en-US"/>
        </w:rPr>
        <w:t xml:space="preserve"> </w:t>
      </w:r>
      <w:r w:rsidRPr="002D1BA3">
        <w:rPr>
          <w:rFonts w:ascii="Arial" w:hAnsi="Arial" w:cs="Arial"/>
          <w:i/>
          <w:iCs/>
          <w:lang w:val="en-US"/>
        </w:rPr>
        <w:t xml:space="preserve">Visualization of the Covariate-Dependent Vector Auto-Regression (CD-VAR) model. (A) We analyze longitudinal measures of variables (e.g., depression, anxiety, sleep quality) for each subject in the study, as well as their subject-level features. (B) Equations for the covariate dependent network model. The network estimation is performed through a penalized framework. (C) Output of the CD-VAR model: a directed network of common connections across all subjects, and the estimated effects that subject-level features have on the networks. (D) Numerical simulation experiments demonstrate improvements in estimation performance compared to methods in </w:t>
      </w:r>
      <w:proofErr w:type="gramStart"/>
      <w:r w:rsidRPr="002D1BA3">
        <w:rPr>
          <w:rFonts w:ascii="Arial" w:hAnsi="Arial" w:cs="Arial"/>
          <w:i/>
          <w:iCs/>
          <w:lang w:val="en-US"/>
        </w:rPr>
        <w:t>the literature</w:t>
      </w:r>
      <w:proofErr w:type="gramEnd"/>
      <w:r w:rsidRPr="002D1BA3">
        <w:rPr>
          <w:rFonts w:ascii="Arial" w:hAnsi="Arial" w:cs="Arial"/>
          <w:i/>
          <w:iCs/>
          <w:lang w:val="en-US"/>
        </w:rPr>
        <w:t xml:space="preserve">. (E) Our model allows for the estimation of covariate dependent networks varying across subjects. </w:t>
      </w:r>
    </w:p>
    <w:p w14:paraId="104423D9" w14:textId="77777777" w:rsidR="0092649E" w:rsidRPr="002D1BA3" w:rsidRDefault="0092649E" w:rsidP="0092649E">
      <w:pPr>
        <w:ind w:left="708"/>
        <w:jc w:val="both"/>
        <w:rPr>
          <w:rFonts w:ascii="Arial" w:hAnsi="Arial" w:cs="Arial"/>
          <w:i/>
          <w:iCs/>
          <w:lang w:val="en-US"/>
        </w:rPr>
      </w:pPr>
    </w:p>
    <w:p w14:paraId="485F1474" w14:textId="77777777" w:rsidR="0092649E" w:rsidRPr="002D1BA3" w:rsidRDefault="0092649E" w:rsidP="0092649E">
      <w:pPr>
        <w:pStyle w:val="Prrafodelista"/>
        <w:ind w:left="770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23253AA" wp14:editId="3FC08D7B">
            <wp:extent cx="5068228" cy="3181350"/>
            <wp:effectExtent l="0" t="0" r="0" b="0"/>
            <wp:docPr id="84227424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424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505" cy="31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7EEF" w14:textId="77777777" w:rsidR="0092649E" w:rsidRPr="002D1BA3" w:rsidRDefault="0092649E" w:rsidP="0092649E">
      <w:pPr>
        <w:pStyle w:val="Prrafodelista"/>
        <w:ind w:left="770"/>
        <w:jc w:val="both"/>
        <w:rPr>
          <w:rFonts w:ascii="Arial" w:hAnsi="Arial" w:cs="Arial"/>
          <w:i/>
          <w:i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Figure 2:</w:t>
      </w:r>
      <w:r w:rsidRPr="002D1BA3">
        <w:rPr>
          <w:rFonts w:ascii="Arial" w:hAnsi="Arial" w:cs="Arial"/>
          <w:lang w:val="en-US"/>
        </w:rPr>
        <w:t xml:space="preserve"> </w:t>
      </w:r>
      <w:r w:rsidRPr="002D1BA3">
        <w:rPr>
          <w:rFonts w:ascii="Arial" w:hAnsi="Arial" w:cs="Arial"/>
          <w:i/>
          <w:iCs/>
          <w:lang w:val="en-US"/>
        </w:rPr>
        <w:t xml:space="preserve">Comparison of the CD-VAR model to the VAR and Multi-VAR methods on simulated data, in terms of mean network absolute estimation error. I explore different number of explanatory covariates (p = 2, 5), available subjects (N = 10, 20), longitudinal observations per subject (T = 30, 50, 100). The proposed CD-VAR obtains the best network estimation performance in all scenarios. </w:t>
      </w:r>
    </w:p>
    <w:p w14:paraId="6435AAAC" w14:textId="77777777" w:rsidR="0092649E" w:rsidRPr="0092649E" w:rsidRDefault="0092649E">
      <w:pPr>
        <w:rPr>
          <w:lang w:val="en-US"/>
        </w:rPr>
      </w:pPr>
    </w:p>
    <w:sectPr w:rsidR="0092649E" w:rsidRPr="00926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9E"/>
    <w:rsid w:val="0092649E"/>
    <w:rsid w:val="00D9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EE4"/>
  <w15:chartTrackingRefBased/>
  <w15:docId w15:val="{D9A346EE-637D-41E7-8858-A470FF47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49E"/>
  </w:style>
  <w:style w:type="paragraph" w:styleId="Ttulo1">
    <w:name w:val="heading 1"/>
    <w:basedOn w:val="Normal"/>
    <w:next w:val="Normal"/>
    <w:link w:val="Ttulo1Car"/>
    <w:uiPriority w:val="9"/>
    <w:qFormat/>
    <w:rsid w:val="0092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991</Characters>
  <Application>Microsoft Office Word</Application>
  <DocSecurity>0</DocSecurity>
  <Lines>21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1</cp:revision>
  <dcterms:created xsi:type="dcterms:W3CDTF">2025-11-02T03:32:00Z</dcterms:created>
  <dcterms:modified xsi:type="dcterms:W3CDTF">2025-11-02T03:33:00Z</dcterms:modified>
</cp:coreProperties>
</file>