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8F" w:rsidRPr="00B527E6" w:rsidRDefault="004F568F" w:rsidP="004F568F">
      <w:pPr>
        <w:rPr>
          <w:color w:val="FF0000"/>
          <w:sz w:val="32"/>
        </w:rPr>
      </w:pPr>
      <w:r w:rsidRPr="00B527E6">
        <w:rPr>
          <w:rFonts w:hint="eastAsia"/>
          <w:color w:val="FF0000"/>
          <w:sz w:val="32"/>
        </w:rPr>
        <w:t xml:space="preserve">-- </w:t>
      </w:r>
      <w:r w:rsidRPr="00B527E6">
        <w:rPr>
          <w:rFonts w:hint="eastAsia"/>
          <w:color w:val="FF0000"/>
          <w:sz w:val="32"/>
        </w:rPr>
        <w:t>大数据流式计算</w:t>
      </w:r>
      <w:r w:rsidRPr="00B527E6">
        <w:rPr>
          <w:rFonts w:hint="eastAsia"/>
          <w:color w:val="FF0000"/>
          <w:sz w:val="32"/>
        </w:rPr>
        <w:t>_</w:t>
      </w:r>
      <w:r w:rsidRPr="00B527E6">
        <w:rPr>
          <w:rFonts w:hint="eastAsia"/>
          <w:color w:val="FF0000"/>
          <w:sz w:val="32"/>
        </w:rPr>
        <w:t>关键技术及系统实例</w:t>
      </w:r>
      <w:r w:rsidRPr="00B527E6">
        <w:rPr>
          <w:rFonts w:hint="eastAsia"/>
          <w:color w:val="FF0000"/>
          <w:sz w:val="32"/>
        </w:rPr>
        <w:t>_</w:t>
      </w:r>
      <w:r w:rsidRPr="00B527E6">
        <w:rPr>
          <w:rFonts w:hint="eastAsia"/>
          <w:color w:val="FF0000"/>
          <w:sz w:val="32"/>
        </w:rPr>
        <w:t>孙大为</w:t>
      </w:r>
      <w:r w:rsidRPr="00B527E6">
        <w:rPr>
          <w:rFonts w:hint="eastAsia"/>
          <w:color w:val="FF0000"/>
          <w:sz w:val="32"/>
        </w:rPr>
        <w:t>.</w:t>
      </w:r>
      <w:proofErr w:type="spellStart"/>
      <w:r w:rsidRPr="00B527E6">
        <w:rPr>
          <w:rFonts w:hint="eastAsia"/>
          <w:color w:val="FF0000"/>
          <w:sz w:val="32"/>
        </w:rPr>
        <w:t>caj</w:t>
      </w:r>
      <w:proofErr w:type="spellEnd"/>
      <w:r w:rsidRPr="00B527E6">
        <w:rPr>
          <w:rFonts w:hint="eastAsia"/>
          <w:color w:val="FF0000"/>
          <w:sz w:val="32"/>
        </w:rPr>
        <w:t xml:space="preserve"> </w:t>
      </w:r>
      <w:r w:rsidRPr="00B527E6">
        <w:rPr>
          <w:rFonts w:hint="eastAsia"/>
          <w:color w:val="FF0000"/>
          <w:sz w:val="32"/>
        </w:rPr>
        <w:t>完全可</w:t>
      </w:r>
      <w:r w:rsidRPr="00B527E6">
        <w:rPr>
          <w:rFonts w:hint="eastAsia"/>
          <w:color w:val="FF0000"/>
          <w:sz w:val="32"/>
        </w:rPr>
        <w:t>copy</w:t>
      </w:r>
    </w:p>
    <w:p w:rsidR="004F568F" w:rsidRDefault="004F568F" w:rsidP="004F568F">
      <w:pPr>
        <w:rPr>
          <w:color w:val="FF0000"/>
        </w:rPr>
      </w:pPr>
      <w:r>
        <w:rPr>
          <w:rFonts w:hint="eastAsia"/>
          <w:color w:val="FF0000"/>
        </w:rPr>
        <w:t xml:space="preserve">-- </w:t>
      </w:r>
      <w:r w:rsidRPr="00D37B5F">
        <w:rPr>
          <w:rFonts w:hint="eastAsia"/>
          <w:color w:val="FF0000"/>
        </w:rPr>
        <w:t>大数据系统和分析技术综述</w:t>
      </w:r>
      <w:r w:rsidRPr="00D37B5F">
        <w:rPr>
          <w:rFonts w:hint="eastAsia"/>
          <w:color w:val="FF0000"/>
        </w:rPr>
        <w:t>_</w:t>
      </w:r>
      <w:r w:rsidRPr="00D37B5F">
        <w:rPr>
          <w:rFonts w:hint="eastAsia"/>
          <w:color w:val="FF0000"/>
        </w:rPr>
        <w:t>程学旗</w:t>
      </w:r>
      <w:r w:rsidRPr="00D37B5F">
        <w:rPr>
          <w:rFonts w:hint="eastAsia"/>
          <w:color w:val="FF0000"/>
        </w:rPr>
        <w:t>.</w:t>
      </w:r>
      <w:proofErr w:type="spellStart"/>
      <w:r w:rsidRPr="00D37B5F">
        <w:rPr>
          <w:rFonts w:hint="eastAsia"/>
          <w:color w:val="FF0000"/>
        </w:rPr>
        <w:t>caj</w:t>
      </w:r>
      <w:proofErr w:type="spellEnd"/>
    </w:p>
    <w:p w:rsidR="004F568F" w:rsidRDefault="004F568F" w:rsidP="004F568F">
      <w:pPr>
        <w:rPr>
          <w:color w:val="FF0000"/>
        </w:rPr>
      </w:pPr>
      <w:r>
        <w:rPr>
          <w:rFonts w:hint="eastAsia"/>
          <w:color w:val="FF0000"/>
        </w:rPr>
        <w:t xml:space="preserve">-- </w:t>
      </w:r>
      <w:r w:rsidRPr="00953146">
        <w:rPr>
          <w:rFonts w:hint="eastAsia"/>
          <w:color w:val="FF0000"/>
        </w:rPr>
        <w:t>大数据处理技术在智能交通中的应用</w:t>
      </w:r>
      <w:r w:rsidRPr="00953146">
        <w:rPr>
          <w:rFonts w:hint="eastAsia"/>
          <w:color w:val="FF0000"/>
        </w:rPr>
        <w:t>_</w:t>
      </w:r>
      <w:r w:rsidRPr="00953146">
        <w:rPr>
          <w:rFonts w:hint="eastAsia"/>
          <w:color w:val="FF0000"/>
        </w:rPr>
        <w:t>周为钢</w:t>
      </w:r>
      <w:r w:rsidRPr="00953146">
        <w:rPr>
          <w:rFonts w:hint="eastAsia"/>
          <w:color w:val="FF0000"/>
        </w:rPr>
        <w:t>.</w:t>
      </w:r>
      <w:proofErr w:type="spellStart"/>
      <w:r w:rsidRPr="00953146">
        <w:rPr>
          <w:rFonts w:hint="eastAsia"/>
          <w:color w:val="FF0000"/>
        </w:rPr>
        <w:t>pdf</w:t>
      </w:r>
      <w:proofErr w:type="spellEnd"/>
    </w:p>
    <w:p w:rsidR="004F568F" w:rsidRDefault="004F568F" w:rsidP="004F568F">
      <w:pPr>
        <w:rPr>
          <w:color w:val="FF0000"/>
        </w:rPr>
      </w:pPr>
    </w:p>
    <w:p w:rsidR="004F568F" w:rsidRDefault="004F568F" w:rsidP="004F568F">
      <w:pPr>
        <w:rPr>
          <w:color w:val="FF0000"/>
        </w:rPr>
      </w:pPr>
    </w:p>
    <w:p w:rsidR="004F568F" w:rsidRDefault="004F568F" w:rsidP="004F568F">
      <w:pPr>
        <w:rPr>
          <w:rFonts w:ascii="TimesNewRomanPS-BoldMT" w:hAnsi="TimesNewRomanPS-BoldMT" w:cs="TimesNewRomanPS-BoldMT"/>
          <w:b/>
          <w:bCs/>
          <w:color w:val="FF0000"/>
          <w:kern w:val="0"/>
          <w:sz w:val="26"/>
          <w:szCs w:val="26"/>
        </w:rPr>
      </w:pPr>
      <w:r>
        <w:rPr>
          <w:rFonts w:hint="eastAsia"/>
          <w:color w:val="FF0000"/>
        </w:rPr>
        <w:t xml:space="preserve">-- </w:t>
      </w:r>
      <w:r w:rsidRPr="00BD6782">
        <w:rPr>
          <w:rFonts w:ascii="TimesNewRomanPS-BoldMT" w:hAnsi="TimesNewRomanPS-BoldMT" w:cs="TimesNewRomanPS-BoldMT"/>
          <w:b/>
          <w:bCs/>
          <w:color w:val="FF0000"/>
          <w:kern w:val="0"/>
          <w:sz w:val="26"/>
          <w:szCs w:val="26"/>
        </w:rPr>
        <w:t>Big Data Real-time Processing Based on Storm</w:t>
      </w:r>
    </w:p>
    <w:p w:rsidR="004F568F" w:rsidRPr="00D37B5F" w:rsidRDefault="004F568F" w:rsidP="004F568F">
      <w:pPr>
        <w:rPr>
          <w:color w:val="FF0000"/>
        </w:rPr>
      </w:pPr>
      <w:r>
        <w:rPr>
          <w:rFonts w:ascii="TimesNewRomanPS-BoldMT" w:hAnsi="TimesNewRomanPS-BoldMT" w:cs="TimesNewRomanPS-BoldMT" w:hint="eastAsia"/>
          <w:b/>
          <w:bCs/>
          <w:color w:val="FF0000"/>
          <w:kern w:val="0"/>
          <w:sz w:val="26"/>
          <w:szCs w:val="26"/>
        </w:rPr>
        <w:t xml:space="preserve">-- </w:t>
      </w:r>
      <w:r w:rsidRPr="00E1612D">
        <w:rPr>
          <w:rFonts w:ascii="TimesNewRomanPS-BoldMT" w:hAnsi="TimesNewRomanPS-BoldMT" w:cs="TimesNewRomanPS-BoldMT"/>
          <w:b/>
          <w:bCs/>
          <w:color w:val="FF0000"/>
          <w:kern w:val="0"/>
          <w:sz w:val="26"/>
          <w:szCs w:val="26"/>
        </w:rPr>
        <w:t>Big-Data  Analytics Challenges, Key Technologies and Prospects</w:t>
      </w:r>
    </w:p>
    <w:p w:rsidR="004F568F" w:rsidRDefault="004F568F" w:rsidP="004F568F">
      <w:r w:rsidRPr="00AD0750">
        <w:t xml:space="preserve">Generally the web mining tasks can be classified into </w:t>
      </w:r>
      <w:proofErr w:type="spellStart"/>
      <w:r w:rsidRPr="00AD0750">
        <w:t>threecategories</w:t>
      </w:r>
      <w:proofErr w:type="spellEnd"/>
      <w:r w:rsidRPr="00AD0750">
        <w:t xml:space="preserve">: web content mining, web structure mining and </w:t>
      </w:r>
      <w:proofErr w:type="spellStart"/>
      <w:r w:rsidRPr="00AD0750">
        <w:t>webusage</w:t>
      </w:r>
      <w:proofErr w:type="spellEnd"/>
      <w:r w:rsidRPr="00AD0750">
        <w:t xml:space="preserve"> mining. In addition, there are two other </w:t>
      </w:r>
      <w:proofErr w:type="spellStart"/>
      <w:r w:rsidRPr="00AD0750">
        <w:t>differentapproaches</w:t>
      </w:r>
      <w:proofErr w:type="spellEnd"/>
      <w:r w:rsidRPr="00AD0750">
        <w:t xml:space="preserve"> to categorize web mining. In both, the </w:t>
      </w:r>
      <w:proofErr w:type="spellStart"/>
      <w:r w:rsidRPr="00AD0750">
        <w:t>abovecategories</w:t>
      </w:r>
      <w:proofErr w:type="spellEnd"/>
      <w:r w:rsidRPr="00AD0750">
        <w:t xml:space="preserve"> are reduced from three to two: web content </w:t>
      </w:r>
      <w:proofErr w:type="spellStart"/>
      <w:r w:rsidRPr="00AD0750">
        <w:t>miningand</w:t>
      </w:r>
      <w:proofErr w:type="spellEnd"/>
      <w:r w:rsidRPr="00AD0750">
        <w:t xml:space="preserve"> web usage mining. In one, web structure is treated as </w:t>
      </w:r>
      <w:proofErr w:type="spellStart"/>
      <w:r w:rsidRPr="00AD0750">
        <w:t>partof</w:t>
      </w:r>
      <w:proofErr w:type="spellEnd"/>
      <w:r w:rsidRPr="00AD0750">
        <w:t xml:space="preserve"> web Content while in the other; web usage is treated as </w:t>
      </w:r>
      <w:proofErr w:type="spellStart"/>
      <w:r w:rsidRPr="00AD0750">
        <w:t>partof</w:t>
      </w:r>
      <w:proofErr w:type="spellEnd"/>
      <w:r w:rsidRPr="00AD0750">
        <w:t xml:space="preserve"> web Structure.</w:t>
      </w:r>
    </w:p>
    <w:p w:rsidR="004F568F" w:rsidRPr="00AD0750" w:rsidRDefault="004F568F" w:rsidP="004F568F">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4F568F" w:rsidRDefault="004F568F" w:rsidP="004F568F"/>
    <w:p w:rsidR="004F568F" w:rsidRDefault="004F568F" w:rsidP="004F568F"/>
    <w:p w:rsidR="004F568F" w:rsidRDefault="004F568F" w:rsidP="004F568F"/>
    <w:p w:rsidR="004F568F" w:rsidRDefault="004F568F" w:rsidP="004F568F"/>
    <w:p w:rsidR="004F568F" w:rsidRDefault="004F568F" w:rsidP="004F568F"/>
    <w:p w:rsidR="004F568F" w:rsidRDefault="004F568F" w:rsidP="004F568F">
      <w:r>
        <w:t>Web usage mining includes three main steps: Data</w:t>
      </w:r>
    </w:p>
    <w:p w:rsidR="004F568F" w:rsidRDefault="004F568F" w:rsidP="004F568F">
      <w:r>
        <w:t>Preprocessing, Knowledge Extraction and analysis of</w:t>
      </w:r>
    </w:p>
    <w:p w:rsidR="004F568F" w:rsidRDefault="004F568F" w:rsidP="004F568F">
      <w:r>
        <w:t>extracted results.</w:t>
      </w:r>
    </w:p>
    <w:p w:rsidR="004F568F" w:rsidRDefault="004F568F" w:rsidP="004F568F">
      <w:r>
        <w:rPr>
          <w:rFonts w:hint="eastAsia"/>
        </w:rPr>
        <w:t>Data Log fetch</w:t>
      </w:r>
    </w:p>
    <w:p w:rsidR="004F568F" w:rsidRDefault="004F568F" w:rsidP="004F568F">
      <w:r>
        <w:t>D</w:t>
      </w:r>
      <w:r>
        <w:rPr>
          <w:rFonts w:hint="eastAsia"/>
        </w:rPr>
        <w:t>ata clean</w:t>
      </w:r>
    </w:p>
    <w:p w:rsidR="004F568F" w:rsidRDefault="004F568F" w:rsidP="004F568F">
      <w:proofErr w:type="spellStart"/>
      <w:r w:rsidRPr="002A52AD">
        <w:t>Pageview</w:t>
      </w:r>
      <w:proofErr w:type="spellEnd"/>
      <w:r w:rsidRPr="002A52AD">
        <w:t xml:space="preserve"> Identification</w:t>
      </w:r>
    </w:p>
    <w:p w:rsidR="004F568F" w:rsidRDefault="004F568F" w:rsidP="004F568F">
      <w:r w:rsidRPr="002A52AD">
        <w:t>Computing the Reference Length</w:t>
      </w:r>
    </w:p>
    <w:p w:rsidR="004F568F" w:rsidRDefault="004F568F" w:rsidP="004F568F">
      <w:r w:rsidRPr="002A52AD">
        <w:t>User Identification</w:t>
      </w:r>
    </w:p>
    <w:p w:rsidR="004F568F" w:rsidRDefault="004F568F" w:rsidP="004F568F">
      <w:r w:rsidRPr="002A52AD">
        <w:t>Session Identification</w:t>
      </w:r>
    </w:p>
    <w:p w:rsidR="004F568F" w:rsidRPr="002A52AD" w:rsidRDefault="004F568F" w:rsidP="004F568F">
      <w:pPr>
        <w:rPr>
          <w:b/>
          <w:color w:val="FF0000"/>
        </w:rPr>
      </w:pPr>
      <w:r w:rsidRPr="002A52AD">
        <w:rPr>
          <w:b/>
          <w:color w:val="FF0000"/>
        </w:rPr>
        <w:t xml:space="preserve">A </w:t>
      </w:r>
      <w:proofErr w:type="spellStart"/>
      <w:r w:rsidRPr="002A52AD">
        <w:rPr>
          <w:b/>
          <w:color w:val="FF0000"/>
        </w:rPr>
        <w:t>NewClustering</w:t>
      </w:r>
      <w:proofErr w:type="spellEnd"/>
      <w:r w:rsidRPr="002A52AD">
        <w:rPr>
          <w:b/>
          <w:color w:val="FF0000"/>
        </w:rPr>
        <w:t xml:space="preserve"> and Preprocessing for Web Log Mining</w:t>
      </w:r>
    </w:p>
    <w:p w:rsidR="004F568F" w:rsidRDefault="004F568F" w:rsidP="004F568F">
      <w:pPr>
        <w:rPr>
          <w:color w:val="FF0000"/>
        </w:rPr>
      </w:pPr>
    </w:p>
    <w:p w:rsidR="004F568F" w:rsidRPr="002A52AD" w:rsidRDefault="004F568F" w:rsidP="004F568F">
      <w:pPr>
        <w:rPr>
          <w:color w:val="FF0000"/>
          <w:sz w:val="36"/>
        </w:rPr>
      </w:pPr>
      <w:r w:rsidRPr="002A52AD">
        <w:rPr>
          <w:color w:val="FF0000"/>
          <w:sz w:val="36"/>
        </w:rPr>
        <w:t>Semantic Data Mining</w:t>
      </w:r>
    </w:p>
    <w:p w:rsidR="004F568F" w:rsidRDefault="004F568F" w:rsidP="004F568F">
      <w:pPr>
        <w:rPr>
          <w:color w:val="FF0000"/>
          <w:sz w:val="32"/>
        </w:rPr>
      </w:pPr>
      <w:r w:rsidRPr="00434BC3">
        <w:rPr>
          <w:color w:val="FF0000"/>
          <w:sz w:val="32"/>
        </w:rPr>
        <w:t>Web Usage Mining A Review on Process, Methods and Techniques</w:t>
      </w:r>
      <w:r>
        <w:rPr>
          <w:rFonts w:hint="eastAsia"/>
          <w:color w:val="FF0000"/>
          <w:sz w:val="32"/>
        </w:rPr>
        <w:t xml:space="preserve"> --- </w:t>
      </w:r>
      <w:r>
        <w:rPr>
          <w:rFonts w:hint="eastAsia"/>
          <w:color w:val="FF0000"/>
          <w:sz w:val="32"/>
        </w:rPr>
        <w:t>匹配度很高</w:t>
      </w:r>
    </w:p>
    <w:p w:rsidR="004F568F" w:rsidRDefault="004F568F" w:rsidP="004F568F">
      <w:pPr>
        <w:rPr>
          <w:color w:val="FF0000"/>
          <w:sz w:val="32"/>
        </w:rPr>
      </w:pPr>
    </w:p>
    <w:p w:rsidR="004F568F" w:rsidRDefault="004F568F" w:rsidP="004F568F">
      <w:pPr>
        <w:rPr>
          <w:color w:val="FF0000"/>
          <w:sz w:val="32"/>
        </w:rPr>
      </w:pPr>
      <w:r w:rsidRPr="00CA1EC0">
        <w:rPr>
          <w:color w:val="FF0000"/>
          <w:sz w:val="32"/>
        </w:rPr>
        <w:t>RTIC-C: A Big Data System for Massive Traffic Information Mining</w:t>
      </w:r>
      <w:r>
        <w:rPr>
          <w:rFonts w:hint="eastAsia"/>
          <w:color w:val="FF0000"/>
          <w:sz w:val="32"/>
        </w:rPr>
        <w:t xml:space="preserve"> </w:t>
      </w:r>
      <w:r>
        <w:rPr>
          <w:color w:val="FF0000"/>
          <w:sz w:val="32"/>
        </w:rPr>
        <w:t>–</w:t>
      </w:r>
      <w:r>
        <w:rPr>
          <w:rFonts w:hint="eastAsia"/>
          <w:color w:val="FF0000"/>
          <w:sz w:val="32"/>
        </w:rPr>
        <w:t xml:space="preserve"> </w:t>
      </w:r>
      <w:r>
        <w:rPr>
          <w:rFonts w:hint="eastAsia"/>
          <w:color w:val="FF0000"/>
          <w:sz w:val="32"/>
        </w:rPr>
        <w:t>较高</w:t>
      </w:r>
    </w:p>
    <w:p w:rsidR="004F568F" w:rsidRDefault="004F568F" w:rsidP="004F568F">
      <w:pPr>
        <w:rPr>
          <w:color w:val="FF0000"/>
          <w:sz w:val="32"/>
        </w:rPr>
      </w:pPr>
    </w:p>
    <w:p w:rsidR="004F568F" w:rsidRDefault="004F568F" w:rsidP="004F568F">
      <w:pPr>
        <w:rPr>
          <w:color w:val="FF0000"/>
          <w:sz w:val="32"/>
        </w:rPr>
      </w:pPr>
    </w:p>
    <w:p w:rsidR="004F568F" w:rsidRDefault="004F568F" w:rsidP="004F568F">
      <w:pPr>
        <w:rPr>
          <w:color w:val="FF0000"/>
          <w:sz w:val="32"/>
        </w:rPr>
      </w:pPr>
    </w:p>
    <w:p w:rsidR="004F568F" w:rsidRPr="00FF24FA" w:rsidRDefault="004F568F" w:rsidP="004F568F">
      <w:pPr>
        <w:rPr>
          <w:color w:val="FF0000"/>
          <w:sz w:val="32"/>
        </w:rPr>
      </w:pPr>
      <w:r w:rsidRPr="00FF24FA">
        <w:rPr>
          <w:color w:val="FF0000"/>
          <w:sz w:val="32"/>
        </w:rPr>
        <w:t>Toward Scalable Systems for Big Data Analytics:</w:t>
      </w:r>
    </w:p>
    <w:p w:rsidR="004F568F" w:rsidRPr="00434BC3" w:rsidRDefault="004F568F" w:rsidP="004F568F">
      <w:pPr>
        <w:rPr>
          <w:color w:val="FF0000"/>
          <w:sz w:val="32"/>
        </w:rPr>
      </w:pPr>
      <w:r w:rsidRPr="00FF24FA">
        <w:rPr>
          <w:color w:val="FF0000"/>
          <w:sz w:val="32"/>
        </w:rPr>
        <w:t>A Technology Tutorial</w:t>
      </w:r>
      <w:r>
        <w:rPr>
          <w:rFonts w:hint="eastAsia"/>
          <w:color w:val="FF0000"/>
          <w:sz w:val="32"/>
        </w:rPr>
        <w:t xml:space="preserve">   </w:t>
      </w:r>
      <w:r>
        <w:rPr>
          <w:rFonts w:hint="eastAsia"/>
          <w:color w:val="FF0000"/>
          <w:sz w:val="32"/>
        </w:rPr>
        <w:t>最牛逼的文章</w:t>
      </w:r>
    </w:p>
    <w:p w:rsidR="001A76EA" w:rsidRDefault="001A76EA">
      <w:pPr>
        <w:rPr>
          <w:rFonts w:hint="eastAsia"/>
        </w:rPr>
      </w:pPr>
    </w:p>
    <w:p w:rsidR="00E74054" w:rsidRDefault="00E74054">
      <w:pPr>
        <w:rPr>
          <w:rFonts w:hint="eastAsia"/>
        </w:rPr>
      </w:pPr>
    </w:p>
    <w:p w:rsidR="00E74054" w:rsidRDefault="00E74054">
      <w:pPr>
        <w:rPr>
          <w:rFonts w:hint="eastAsia"/>
        </w:rPr>
      </w:pPr>
    </w:p>
    <w:p w:rsidR="00E74054" w:rsidRDefault="00E74054" w:rsidP="00E74054">
      <w:pPr>
        <w:pStyle w:val="a5"/>
        <w:numPr>
          <w:ilvl w:val="0"/>
          <w:numId w:val="1"/>
        </w:numPr>
        <w:ind w:firstLineChars="0"/>
        <w:rPr>
          <w:rFonts w:hint="eastAsia"/>
        </w:rPr>
      </w:pPr>
      <w:r>
        <w:rPr>
          <w:rFonts w:hint="eastAsia"/>
        </w:rPr>
        <w:t>可伸缩</w:t>
      </w:r>
    </w:p>
    <w:p w:rsidR="00E74054" w:rsidRDefault="00E74054" w:rsidP="00E74054">
      <w:pPr>
        <w:ind w:firstLineChars="200" w:firstLine="420"/>
      </w:pPr>
      <w:r w:rsidRPr="00372F1A">
        <w:rPr>
          <w:rFonts w:hint="eastAsia"/>
        </w:rPr>
        <w:t>在大数据流式计算环境中，系统的可伸缩性是制约大数据流式计算系统广泛应用的一个重要因素，一方面，流式数据的产生速率在高峰时期会不断增加且数据量巨大，持续时间往往很长，因此需要大数据流式系统具有很好的“可伸”的特征，可以实时适应数据增长的需求，实现对系统资源进行动态调整和快速部署，并保证整个系统的稳定性</w:t>
      </w:r>
      <w:r w:rsidRPr="00372F1A">
        <w:rPr>
          <w:rFonts w:hint="eastAsia"/>
        </w:rPr>
        <w:t>;</w:t>
      </w:r>
      <w:r w:rsidRPr="00372F1A">
        <w:rPr>
          <w:rFonts w:hint="eastAsia"/>
        </w:rPr>
        <w:t>另一方面，当流式数据的产生速率持续减少时，需要及时回收在高峰时期所分配的但目前已处于闲置或低效利用的资源，实现整个系统“可缩”的友好特征，并保障对用户是透明的。因此，系统中资源动态的配置、高效的组织、合理的布局、科学的架构和有效的分配，是保障整个系统可伸缩性的基础，同时，又尽可能地减少不必要的资源和能源的浪费</w:t>
      </w:r>
      <w:r>
        <w:rPr>
          <w:rFonts w:hint="eastAsia"/>
        </w:rPr>
        <w:t>。</w:t>
      </w:r>
    </w:p>
    <w:p w:rsidR="00E74054" w:rsidRDefault="00E74054" w:rsidP="00E74054">
      <w:pPr>
        <w:rPr>
          <w:rFonts w:hint="eastAsia"/>
        </w:rPr>
      </w:pPr>
      <w:r>
        <w:rPr>
          <w:rFonts w:hint="eastAsia"/>
        </w:rPr>
        <w:t xml:space="preserve">a) </w:t>
      </w:r>
      <w:r>
        <w:rPr>
          <w:rFonts w:hint="eastAsia"/>
        </w:rPr>
        <w:t>负载均衡</w:t>
      </w:r>
    </w:p>
    <w:p w:rsidR="00E74054" w:rsidRDefault="00E74054" w:rsidP="00E74054">
      <w:pPr>
        <w:ind w:firstLineChars="200" w:firstLine="420"/>
      </w:pPr>
      <w:r w:rsidRPr="00372F1A">
        <w:rPr>
          <w:rFonts w:hint="eastAsia"/>
        </w:rPr>
        <w:t>在大数据流式计算环境中，系统的负载均衡机制是制约系统稳定运行、高吞吐量计算、快速响应的一个关键因素。然而，当前多数系统不能有效地支持系统的负载均衡，如</w:t>
      </w:r>
      <w:r w:rsidRPr="00372F1A">
        <w:rPr>
          <w:rFonts w:hint="eastAsia"/>
        </w:rPr>
        <w:t xml:space="preserve"> Storm</w:t>
      </w:r>
      <w:r w:rsidRPr="00372F1A">
        <w:rPr>
          <w:rFonts w:hint="eastAsia"/>
        </w:rPr>
        <w:t>，</w:t>
      </w:r>
      <w:r w:rsidRPr="00372F1A">
        <w:rPr>
          <w:rFonts w:hint="eastAsia"/>
        </w:rPr>
        <w:t xml:space="preserve">S4 </w:t>
      </w:r>
      <w:r w:rsidRPr="00372F1A">
        <w:rPr>
          <w:rFonts w:hint="eastAsia"/>
        </w:rPr>
        <w:t>等系统均不支持负载均衡机制，</w:t>
      </w:r>
      <w:r w:rsidRPr="00372F1A">
        <w:rPr>
          <w:rFonts w:hint="eastAsia"/>
        </w:rPr>
        <w:t xml:space="preserve"> Kafka</w:t>
      </w:r>
      <w:r w:rsidRPr="00372F1A">
        <w:rPr>
          <w:rFonts w:hint="eastAsia"/>
        </w:rPr>
        <w:t>系统实现了对负载均衡机制的部分支持</w:t>
      </w:r>
      <w:r w:rsidRPr="00372F1A">
        <w:rPr>
          <w:rFonts w:hint="eastAsia"/>
        </w:rPr>
        <w:t>:</w:t>
      </w:r>
      <w:r w:rsidRPr="00372F1A">
        <w:rPr>
          <w:rFonts w:hint="eastAsia"/>
        </w:rPr>
        <w:t>一方面，在大数据流式计算环境中，系统的数据速率具有明显的突变性，并且持续时间往往无法有效预测，这就导致在传统环境中具有很好的理论和实践效果的负载均衡策略在大数据流式计算环境中将不再适用</w:t>
      </w:r>
      <w:r w:rsidRPr="00372F1A">
        <w:rPr>
          <w:rFonts w:hint="eastAsia"/>
        </w:rPr>
        <w:t>;</w:t>
      </w:r>
      <w:r w:rsidRPr="00372F1A">
        <w:rPr>
          <w:rFonts w:hint="eastAsia"/>
        </w:rPr>
        <w:t>另一方面，当前大多数开源的大数据流式计算系统在架构的设计上尚未充分地、全面地考虑整个系统的负载均衡问题，在实践应用中，相关经验的积累又相对缺乏，因此，给大数据流式计算环境中负载均衡问题的研究带来了诸多实践中的困难和挑战。</w:t>
      </w:r>
      <w:r w:rsidRPr="00372F1A">
        <w:rPr>
          <w:rFonts w:hint="eastAsia"/>
        </w:rPr>
        <w:t xml:space="preserve"> </w:t>
      </w:r>
      <w:r w:rsidRPr="00372F1A">
        <w:rPr>
          <w:rFonts w:hint="eastAsia"/>
        </w:rPr>
        <w:t>大数据流式计算环境中的负载均衡问题的解决，需要结合具体的应用场景，系统地分析和总结隐藏在大数据流式计算中的数据流变化的基本特征和内在规律，结合传统系统负载均衡的经验，根据实践检验情况，不断进行相关机制的持续优化和逐步完善。</w:t>
      </w:r>
    </w:p>
    <w:p w:rsidR="00E74054" w:rsidRDefault="00E74054" w:rsidP="00E74054">
      <w:pPr>
        <w:pStyle w:val="a5"/>
        <w:numPr>
          <w:ilvl w:val="0"/>
          <w:numId w:val="1"/>
        </w:numPr>
        <w:ind w:firstLineChars="0"/>
        <w:rPr>
          <w:rFonts w:hint="eastAsia"/>
        </w:rPr>
      </w:pPr>
      <w:r>
        <w:rPr>
          <w:rFonts w:hint="eastAsia"/>
        </w:rPr>
        <w:t>容错</w:t>
      </w:r>
    </w:p>
    <w:p w:rsidR="00E74054" w:rsidRPr="004F568F" w:rsidRDefault="00E74054">
      <w:bookmarkStart w:id="0" w:name="_GoBack"/>
      <w:bookmarkEnd w:id="0"/>
    </w:p>
    <w:sectPr w:rsidR="00E74054" w:rsidRPr="004F5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629" w:rsidRDefault="00980629" w:rsidP="004F568F">
      <w:r>
        <w:separator/>
      </w:r>
    </w:p>
  </w:endnote>
  <w:endnote w:type="continuationSeparator" w:id="0">
    <w:p w:rsidR="00980629" w:rsidRDefault="00980629" w:rsidP="004F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629" w:rsidRDefault="00980629" w:rsidP="004F568F">
      <w:r>
        <w:separator/>
      </w:r>
    </w:p>
  </w:footnote>
  <w:footnote w:type="continuationSeparator" w:id="0">
    <w:p w:rsidR="00980629" w:rsidRDefault="00980629" w:rsidP="004F5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027F7"/>
    <w:multiLevelType w:val="hybridMultilevel"/>
    <w:tmpl w:val="65F27FB2"/>
    <w:lvl w:ilvl="0" w:tplc="F5267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82"/>
    <w:rsid w:val="001A76EA"/>
    <w:rsid w:val="004F568F"/>
    <w:rsid w:val="00980629"/>
    <w:rsid w:val="009A7A82"/>
    <w:rsid w:val="00E23791"/>
    <w:rsid w:val="00E74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6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68F"/>
    <w:rPr>
      <w:sz w:val="18"/>
      <w:szCs w:val="18"/>
    </w:rPr>
  </w:style>
  <w:style w:type="paragraph" w:styleId="a4">
    <w:name w:val="footer"/>
    <w:basedOn w:val="a"/>
    <w:link w:val="Char0"/>
    <w:uiPriority w:val="99"/>
    <w:unhideWhenUsed/>
    <w:rsid w:val="004F568F"/>
    <w:pPr>
      <w:tabs>
        <w:tab w:val="center" w:pos="4153"/>
        <w:tab w:val="right" w:pos="8306"/>
      </w:tabs>
      <w:snapToGrid w:val="0"/>
      <w:jc w:val="left"/>
    </w:pPr>
    <w:rPr>
      <w:sz w:val="18"/>
      <w:szCs w:val="18"/>
    </w:rPr>
  </w:style>
  <w:style w:type="character" w:customStyle="1" w:styleId="Char0">
    <w:name w:val="页脚 Char"/>
    <w:basedOn w:val="a0"/>
    <w:link w:val="a4"/>
    <w:uiPriority w:val="99"/>
    <w:rsid w:val="004F568F"/>
    <w:rPr>
      <w:sz w:val="18"/>
      <w:szCs w:val="18"/>
    </w:rPr>
  </w:style>
  <w:style w:type="paragraph" w:styleId="a5">
    <w:name w:val="List Paragraph"/>
    <w:basedOn w:val="a"/>
    <w:uiPriority w:val="34"/>
    <w:qFormat/>
    <w:rsid w:val="00E740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6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68F"/>
    <w:rPr>
      <w:sz w:val="18"/>
      <w:szCs w:val="18"/>
    </w:rPr>
  </w:style>
  <w:style w:type="paragraph" w:styleId="a4">
    <w:name w:val="footer"/>
    <w:basedOn w:val="a"/>
    <w:link w:val="Char0"/>
    <w:uiPriority w:val="99"/>
    <w:unhideWhenUsed/>
    <w:rsid w:val="004F568F"/>
    <w:pPr>
      <w:tabs>
        <w:tab w:val="center" w:pos="4153"/>
        <w:tab w:val="right" w:pos="8306"/>
      </w:tabs>
      <w:snapToGrid w:val="0"/>
      <w:jc w:val="left"/>
    </w:pPr>
    <w:rPr>
      <w:sz w:val="18"/>
      <w:szCs w:val="18"/>
    </w:rPr>
  </w:style>
  <w:style w:type="character" w:customStyle="1" w:styleId="Char0">
    <w:name w:val="页脚 Char"/>
    <w:basedOn w:val="a0"/>
    <w:link w:val="a4"/>
    <w:uiPriority w:val="99"/>
    <w:rsid w:val="004F568F"/>
    <w:rPr>
      <w:sz w:val="18"/>
      <w:szCs w:val="18"/>
    </w:rPr>
  </w:style>
  <w:style w:type="paragraph" w:styleId="a5">
    <w:name w:val="List Paragraph"/>
    <w:basedOn w:val="a"/>
    <w:uiPriority w:val="34"/>
    <w:qFormat/>
    <w:rsid w:val="00E740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905</Words>
  <Characters>1159</Characters>
  <Application>Microsoft Office Word</Application>
  <DocSecurity>0</DocSecurity>
  <Lines>36</Lines>
  <Paragraphs>19</Paragraphs>
  <ScaleCrop>false</ScaleCrop>
  <Company>Microsoft Corporation</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3</cp:revision>
  <dcterms:created xsi:type="dcterms:W3CDTF">2014-12-23T17:34:00Z</dcterms:created>
  <dcterms:modified xsi:type="dcterms:W3CDTF">2014-12-23T18:53:00Z</dcterms:modified>
</cp:coreProperties>
</file>