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906FC" w:rsidRDefault="00A906FC" w:rsidP="00A906FC">
      <w:pPr>
        <w:pStyle w:val="afe"/>
        <w:spacing w:before="480"/>
        <w:ind w:left="0" w:right="0"/>
        <w:jc w:val="left"/>
        <w:rPr>
          <w:rFonts w:ascii="STZhongsong" w:eastAsia="STZhongsong" w:hAnsi="STZhongsong" w:cs="SimHei"/>
          <w:b/>
          <w:sz w:val="40"/>
          <w:szCs w:val="40"/>
          <w:lang w:val="zh-CN"/>
        </w:rPr>
      </w:pPr>
      <w:r>
        <w:rPr>
          <w:rFonts w:ascii="STZhongsong" w:eastAsia="STZhongsong" w:hAnsi="STZhongsong" w:cs="SimHei" w:hint="eastAsia"/>
          <w:b/>
          <w:sz w:val="40"/>
          <w:szCs w:val="40"/>
          <w:lang w:val="zh-CN"/>
        </w:rPr>
        <w:t>基于光流追踪与自适应补偿的视频防抖算法研究</w:t>
      </w:r>
    </w:p>
    <w:p w:rsidR="00A906FC" w:rsidRPr="00A906FC" w:rsidRDefault="00A906FC" w:rsidP="00A906FC">
      <w:pPr>
        <w:pStyle w:val="aa"/>
        <w:ind w:left="0" w:right="0"/>
        <w:jc w:val="both"/>
        <w:rPr>
          <w:rFonts w:eastAsia="楷体_GB2312"/>
          <w:color w:val="000000"/>
          <w:sz w:val="28"/>
          <w:szCs w:val="28"/>
        </w:rPr>
      </w:pPr>
      <w:r>
        <w:rPr>
          <w:rFonts w:ascii="楷体_GB2312" w:eastAsia="楷体_GB2312" w:cs="SimSun" w:hint="eastAsia"/>
          <w:color w:val="000000"/>
          <w:sz w:val="28"/>
          <w:szCs w:val="28"/>
          <w:lang w:val="zh-CN"/>
        </w:rPr>
        <w:t>马子昂</w:t>
      </w:r>
      <w:r>
        <w:rPr>
          <w:rFonts w:eastAsia="楷体_GB2312"/>
          <w:color w:val="000000"/>
          <w:sz w:val="28"/>
          <w:szCs w:val="28"/>
          <w:vertAlign w:val="superscript"/>
        </w:rPr>
        <w:t>1</w:t>
      </w:r>
      <w:r>
        <w:rPr>
          <w:rFonts w:ascii="楷体_GB2312" w:eastAsia="楷体_GB2312" w:cs="SimSun" w:hint="eastAsia"/>
          <w:color w:val="000000"/>
          <w:sz w:val="28"/>
          <w:szCs w:val="28"/>
          <w:lang w:val="zh-CN"/>
        </w:rPr>
        <w:t>，蔡建宇</w:t>
      </w:r>
      <w:r>
        <w:rPr>
          <w:rFonts w:eastAsia="楷体_GB2312"/>
          <w:color w:val="000000"/>
          <w:sz w:val="28"/>
          <w:szCs w:val="28"/>
          <w:vertAlign w:val="superscript"/>
        </w:rPr>
        <w:t>1</w:t>
      </w:r>
      <w:r>
        <w:rPr>
          <w:rFonts w:ascii="楷体_GB2312" w:eastAsia="楷体_GB2312" w:cs="SimSun" w:hint="eastAsia"/>
          <w:color w:val="000000"/>
          <w:sz w:val="28"/>
          <w:szCs w:val="28"/>
          <w:lang w:val="zh-CN"/>
        </w:rPr>
        <w:t>，石兴霖</w:t>
      </w:r>
      <w:r>
        <w:rPr>
          <w:rFonts w:eastAsia="楷体_GB2312"/>
          <w:color w:val="000000"/>
          <w:sz w:val="28"/>
          <w:szCs w:val="28"/>
          <w:vertAlign w:val="superscript"/>
        </w:rPr>
        <w:t>1</w:t>
      </w:r>
      <w:r>
        <w:rPr>
          <w:rFonts w:ascii="楷体_GB2312" w:eastAsia="楷体_GB2312" w:cs="SimSun" w:hint="eastAsia"/>
          <w:color w:val="000000"/>
          <w:sz w:val="28"/>
          <w:szCs w:val="28"/>
          <w:lang w:val="zh-CN"/>
        </w:rPr>
        <w:t>，陆冲</w:t>
      </w:r>
      <w:r>
        <w:rPr>
          <w:rFonts w:eastAsia="楷体_GB2312"/>
          <w:color w:val="000000"/>
          <w:sz w:val="28"/>
          <w:szCs w:val="28"/>
          <w:vertAlign w:val="superscript"/>
        </w:rPr>
        <w:t>1</w:t>
      </w:r>
      <w:r>
        <w:rPr>
          <w:rFonts w:eastAsia="楷体_GB2312" w:hint="eastAsia"/>
          <w:color w:val="000000"/>
          <w:sz w:val="28"/>
          <w:szCs w:val="28"/>
        </w:rPr>
        <w:t>，黄俊源</w:t>
      </w:r>
      <w:r w:rsidRPr="00A906FC">
        <w:rPr>
          <w:rFonts w:eastAsia="楷体_GB2312" w:hint="eastAsia"/>
          <w:color w:val="000000"/>
          <w:sz w:val="28"/>
          <w:szCs w:val="28"/>
          <w:vertAlign w:val="superscript"/>
        </w:rPr>
        <w:t>1</w:t>
      </w:r>
      <w:r>
        <w:rPr>
          <w:rFonts w:eastAsia="楷体_GB2312" w:hint="eastAsia"/>
          <w:color w:val="000000"/>
          <w:sz w:val="28"/>
          <w:szCs w:val="28"/>
        </w:rPr>
        <w:t>，马明义</w:t>
      </w:r>
      <w:r w:rsidRPr="00A906FC">
        <w:rPr>
          <w:rFonts w:eastAsia="楷体_GB2312" w:hint="eastAsia"/>
          <w:color w:val="000000"/>
          <w:sz w:val="28"/>
          <w:szCs w:val="28"/>
          <w:vertAlign w:val="superscript"/>
        </w:rPr>
        <w:t>1</w:t>
      </w:r>
      <w:r>
        <w:rPr>
          <w:rFonts w:eastAsia="楷体_GB2312" w:hint="eastAsia"/>
          <w:color w:val="000000"/>
          <w:sz w:val="28"/>
          <w:szCs w:val="28"/>
        </w:rPr>
        <w:t>，刘琪瑞</w:t>
      </w:r>
      <w:r w:rsidRPr="00A906FC">
        <w:rPr>
          <w:rFonts w:eastAsia="楷体_GB2312" w:hint="eastAsia"/>
          <w:color w:val="000000"/>
          <w:sz w:val="28"/>
          <w:szCs w:val="28"/>
          <w:vertAlign w:val="superscript"/>
        </w:rPr>
        <w:t>1</w:t>
      </w:r>
      <w:r>
        <w:rPr>
          <w:rFonts w:eastAsia="楷体_GB2312" w:hint="eastAsia"/>
          <w:color w:val="000000"/>
          <w:sz w:val="28"/>
          <w:szCs w:val="28"/>
        </w:rPr>
        <w:t>，聂方凯</w:t>
      </w:r>
      <w:r w:rsidRPr="00A906FC">
        <w:rPr>
          <w:rFonts w:eastAsia="楷体_GB2312" w:hint="eastAsia"/>
          <w:color w:val="000000"/>
          <w:sz w:val="28"/>
          <w:szCs w:val="28"/>
          <w:vertAlign w:val="superscript"/>
        </w:rPr>
        <w:t>1</w:t>
      </w:r>
    </w:p>
    <w:p w:rsidR="002763B7" w:rsidRPr="00A906FC" w:rsidRDefault="00000000" w:rsidP="00F61645">
      <w:pPr>
        <w:pStyle w:val="Compact"/>
        <w:numPr>
          <w:ilvl w:val="0"/>
          <w:numId w:val="2"/>
        </w:numPr>
        <w:ind w:left="0" w:firstLine="0"/>
        <w:jc w:val="left"/>
      </w:pPr>
      <w:r w:rsidRPr="00A906FC">
        <w:rPr>
          <w:rFonts w:hint="eastAsia"/>
        </w:rPr>
        <w:t>中国民航大学</w:t>
      </w:r>
      <w:r w:rsidRPr="00A906FC">
        <w:t xml:space="preserve"> </w:t>
      </w:r>
      <w:r w:rsidRPr="00A906FC">
        <w:rPr>
          <w:rFonts w:hint="eastAsia"/>
        </w:rPr>
        <w:t>计算机与人工智能学院，天津</w:t>
      </w:r>
      <w:r w:rsidRPr="00A906FC">
        <w:t xml:space="preserve"> 300300</w:t>
      </w:r>
    </w:p>
    <w:p w:rsidR="002763B7" w:rsidRPr="00D2105A" w:rsidRDefault="00A906FC" w:rsidP="00A906FC">
      <w:pPr>
        <w:pStyle w:val="af7"/>
        <w:spacing w:beforeLines="50" w:before="120"/>
        <w:ind w:left="0" w:right="0"/>
      </w:pPr>
      <w:r>
        <w:rPr>
          <w:rFonts w:ascii="SimHei" w:eastAsia="SimHei" w:cs="SimHei" w:hint="eastAsia"/>
          <w:color w:val="000000"/>
          <w:szCs w:val="18"/>
          <w:lang w:val="zh-CN"/>
        </w:rPr>
        <w:t>摘</w:t>
      </w:r>
      <w:r>
        <w:rPr>
          <w:rFonts w:ascii="SimHei" w:eastAsia="SimHei" w:cs="SimHei"/>
          <w:color w:val="000000"/>
          <w:szCs w:val="18"/>
        </w:rPr>
        <w:t xml:space="preserve">  </w:t>
      </w:r>
      <w:r>
        <w:rPr>
          <w:rFonts w:ascii="SimHei" w:eastAsia="SimHei" w:cs="SimHei" w:hint="eastAsia"/>
          <w:color w:val="000000"/>
          <w:szCs w:val="18"/>
          <w:lang w:val="zh-CN"/>
        </w:rPr>
        <w:t>要</w:t>
      </w:r>
      <w:r>
        <w:rPr>
          <w:rFonts w:cs="SimSun" w:hint="eastAsia"/>
          <w:b/>
          <w:bCs/>
          <w:color w:val="000000"/>
          <w:szCs w:val="18"/>
        </w:rPr>
        <w:t>：</w:t>
      </w:r>
      <w:r w:rsidR="00D2105A" w:rsidRPr="00D2105A">
        <w:rPr>
          <w:rFonts w:cs="SimSun" w:hint="eastAsia"/>
          <w:color w:val="000000"/>
          <w:szCs w:val="18"/>
        </w:rPr>
        <w:t>针对手持拍摄、车载/机载平台视频中摄像机高频随机抖动导致主观观看体验下降、并干扰后续目标检测与跟踪等视觉任务的问题，本文提出了一种不依赖深度学习、可近实时运行的三阶段几何视频防抖算法的解决方案。通过降采样金字塔 KLT 光流跟踪、前向-后向一致性校验与 RANSAC 四自由度相似变换的鲁棒运动估计，参数分解空间下的零相移高斯/L1 最优路径轨迹平滑，以及预算约束自适应裁剪与全幅时域运动补边的双路径去黑边完成任务建模与求解。实验结果表明，本文方法在四种带真值的合成抖动场景上，运动估计平移 RMSE 介于 12.59～48.66 像素，有效防抖时长占比由处理前的 0.</w:t>
      </w:r>
      <w:r w:rsidR="00E37434">
        <w:rPr>
          <w:rFonts w:cs="SimSun"/>
          <w:color w:val="000000"/>
          <w:szCs w:val="18"/>
        </w:rPr>
        <w:t>0</w:t>
      </w:r>
      <w:r w:rsidR="00D2105A" w:rsidRPr="00D2105A">
        <w:rPr>
          <w:rFonts w:cs="SimSun" w:hint="eastAsia"/>
          <w:color w:val="000000"/>
          <w:szCs w:val="18"/>
        </w:rPr>
        <w:t>%～49% 提升至 56%～96%，</w:t>
      </w:r>
      <w:r w:rsidR="00E37434" w:rsidRPr="00E37434">
        <w:rPr>
          <w:rFonts w:cs="SimSun" w:hint="eastAsia"/>
          <w:color w:val="000000"/>
          <w:szCs w:val="18"/>
        </w:rPr>
        <w:t>典型抖动场景的平均逐帧抖动</w:t>
      </w:r>
      <w:r w:rsidR="00D2105A" w:rsidRPr="00D2105A">
        <w:rPr>
          <w:rFonts w:cs="SimSun" w:hint="eastAsia"/>
          <w:color w:val="000000"/>
          <w:szCs w:val="18"/>
        </w:rPr>
        <w:t xml:space="preserve">由 7～9 像素降至约 1 像素，运动估计平均约 3～7 </w:t>
      </w:r>
      <w:proofErr w:type="spellStart"/>
      <w:r w:rsidR="00D2105A" w:rsidRPr="00D2105A">
        <w:rPr>
          <w:rFonts w:cs="SimSun" w:hint="eastAsia"/>
          <w:color w:val="000000"/>
          <w:szCs w:val="18"/>
        </w:rPr>
        <w:t>ms</w:t>
      </w:r>
      <w:proofErr w:type="spellEnd"/>
      <w:r w:rsidR="00D2105A" w:rsidRPr="00D2105A">
        <w:rPr>
          <w:rFonts w:cs="SimSun" w:hint="eastAsia"/>
          <w:color w:val="000000"/>
          <w:szCs w:val="18"/>
        </w:rPr>
        <w:t>/帧，相比传统无校验光流方法与未防抖基线均有显著提升，证明了本文方法能够有效解决动态前景干扰下相机运动估计不鲁棒、防抖产生黑边等难点，具备良好的有效性、实时性与工程适应性。</w:t>
      </w:r>
    </w:p>
    <w:p w:rsidR="002763B7" w:rsidRDefault="00A906FC" w:rsidP="00A906FC">
      <w:pPr>
        <w:pStyle w:val="afb"/>
        <w:spacing w:beforeLines="50" w:before="120"/>
        <w:ind w:left="0"/>
      </w:pPr>
      <w:r>
        <w:rPr>
          <w:rFonts w:ascii="SimHei" w:eastAsia="SimHei" w:cs="SimHei" w:hint="eastAsia"/>
          <w:color w:val="000000"/>
          <w:szCs w:val="18"/>
          <w:lang w:val="zh-CN"/>
        </w:rPr>
        <w:t>关键词</w:t>
      </w:r>
      <w:r>
        <w:rPr>
          <w:rFonts w:hint="eastAsia"/>
          <w:b/>
          <w:bCs/>
        </w:rPr>
        <w:t>：</w:t>
      </w:r>
      <w:r>
        <w:rPr>
          <w:rFonts w:hint="eastAsia"/>
        </w:rPr>
        <w:t>视频防抖；</w:t>
      </w:r>
      <w:r>
        <w:t xml:space="preserve"> </w:t>
      </w:r>
      <w:r>
        <w:rPr>
          <w:rFonts w:hint="eastAsia"/>
        </w:rPr>
        <w:t>KLT光流跟踪；</w:t>
      </w:r>
      <w:r>
        <w:t xml:space="preserve"> </w:t>
      </w:r>
      <w:r>
        <w:rPr>
          <w:rFonts w:hint="eastAsia"/>
        </w:rPr>
        <w:t>相似变换；</w:t>
      </w:r>
      <w:r>
        <w:t xml:space="preserve"> </w:t>
      </w:r>
      <w:r>
        <w:rPr>
          <w:rFonts w:hint="eastAsia"/>
        </w:rPr>
        <w:t>RANSAC；</w:t>
      </w:r>
      <w:r>
        <w:t xml:space="preserve"> </w:t>
      </w:r>
      <w:r>
        <w:rPr>
          <w:rFonts w:hint="eastAsia"/>
        </w:rPr>
        <w:t>L1最优路径；</w:t>
      </w:r>
      <w:r>
        <w:t xml:space="preserve"> </w:t>
      </w:r>
      <w:r>
        <w:rPr>
          <w:rFonts w:hint="eastAsia"/>
        </w:rPr>
        <w:t>自适应裁剪；</w:t>
      </w:r>
      <w:r>
        <w:t xml:space="preserve"> </w:t>
      </w:r>
      <w:r>
        <w:rPr>
          <w:rFonts w:hint="eastAsia"/>
        </w:rPr>
        <w:t>时域运动补边</w:t>
      </w:r>
    </w:p>
    <w:p w:rsidR="00A906FC" w:rsidRDefault="00000000" w:rsidP="00F61645">
      <w:pPr>
        <w:pStyle w:val="afc"/>
        <w:spacing w:beforeLines="50" w:before="120" w:afterLines="250" w:after="600"/>
        <w:ind w:left="0"/>
        <w:rPr>
          <w:rFonts w:hint="eastAsia"/>
        </w:rPr>
      </w:pPr>
      <w:r>
        <w:rPr>
          <w:rFonts w:hint="eastAsia"/>
          <w:b/>
          <w:bCs/>
        </w:rPr>
        <w:t>中图分类号：</w:t>
      </w:r>
      <w:r>
        <w:t xml:space="preserve">TP391　　</w:t>
      </w:r>
      <w:r>
        <w:rPr>
          <w:rFonts w:hint="eastAsia"/>
          <w:b/>
          <w:bCs/>
        </w:rPr>
        <w:t>文献标识码：</w:t>
      </w:r>
      <w:r>
        <w:t xml:space="preserve">A　　</w:t>
      </w:r>
      <w:r>
        <w:rPr>
          <w:rFonts w:hint="eastAsia"/>
          <w:b/>
          <w:bCs/>
        </w:rPr>
        <w:t>文章编号：</w:t>
      </w:r>
      <w:r>
        <w:rPr>
          <w:rFonts w:hint="eastAsia"/>
        </w:rPr>
        <w:t>1001-1001（2026）01-0000-00</w:t>
      </w:r>
      <w:bookmarkStart w:id="0" w:name="引言"/>
    </w:p>
    <w:p w:rsidR="00E16C4E" w:rsidRPr="00E16C4E" w:rsidRDefault="00E16C4E" w:rsidP="00E16C4E">
      <w:pPr>
        <w:pStyle w:val="a0"/>
        <w:sectPr w:rsidR="00E16C4E" w:rsidRPr="00E16C4E">
          <w:headerReference w:type="even" r:id="rId8"/>
          <w:headerReference w:type="default" r:id="rId9"/>
          <w:footerReference w:type="even" r:id="rId10"/>
          <w:footerReference w:type="default" r:id="rId11"/>
          <w:headerReference w:type="first" r:id="rId12"/>
          <w:footerReference w:type="first" r:id="rId13"/>
          <w:pgSz w:w="11907" w:h="16840"/>
          <w:pgMar w:top="2194" w:right="1021" w:bottom="851" w:left="1474" w:header="1247" w:footer="1304" w:gutter="0"/>
          <w:cols w:space="720"/>
          <w:titlePg/>
          <w:docGrid w:linePitch="326"/>
        </w:sectPr>
      </w:pPr>
    </w:p>
    <w:p w:rsidR="002763B7" w:rsidRPr="00A21141" w:rsidRDefault="00000000" w:rsidP="00A21141">
      <w:pPr>
        <w:pStyle w:val="1"/>
      </w:pPr>
      <w:r>
        <w:t xml:space="preserve">1 </w:t>
      </w:r>
      <w:r w:rsidRPr="00A21141">
        <w:rPr>
          <w:rFonts w:hint="eastAsia"/>
        </w:rPr>
        <w:t>引言</w:t>
      </w:r>
    </w:p>
    <w:p w:rsidR="00A21141" w:rsidRPr="00A21141" w:rsidRDefault="00A21141" w:rsidP="00A21141">
      <w:pPr>
        <w:pStyle w:val="2"/>
      </w:pPr>
      <w:bookmarkStart w:id="1" w:name="基于-klt-光流的鲁棒运动估计"/>
      <w:bookmarkEnd w:id="0"/>
      <w:r w:rsidRPr="00A21141">
        <w:rPr>
          <w:rFonts w:hint="eastAsia"/>
        </w:rPr>
        <w:t>1.1 问题描述与难点分析</w:t>
      </w:r>
    </w:p>
    <w:p w:rsidR="00A21141" w:rsidRPr="00A21141" w:rsidRDefault="00A21141" w:rsidP="00A21141">
      <w:pPr>
        <w:pStyle w:val="3"/>
      </w:pPr>
      <w:r w:rsidRPr="00A21141">
        <w:rPr>
          <w:rFonts w:hint="eastAsia"/>
        </w:rPr>
        <w:t>1.1.1 任务问题描述</w:t>
      </w:r>
    </w:p>
    <w:p w:rsidR="00A21141" w:rsidRPr="00A21141" w:rsidRDefault="00A21141" w:rsidP="00A21141">
      <w:pPr>
        <w:pStyle w:val="FirstParagraph"/>
      </w:pPr>
      <w:r w:rsidRPr="00A21141">
        <w:rPr>
          <w:rFonts w:hint="eastAsia"/>
        </w:rPr>
        <w:t>本文研究的计算机视觉任务为视频稳定（Video Stabilization，又称视频防抖），即在不依赖硬件云台、陀螺仪或惯性测量单元（IMU）的前提下，仅通过软件算法估计并补偿摄像机的非预期抖动运动，将含高频随机抖动的输入视频转换为平滑稳定的输出视频。其典型应用场景包括无人机航拍侦察、车载/机载平台监控、手持消费级摄像、运动相机录制以及移动机器人视觉导航等。在工业与日常生活中，稳定的视频不仅直接决定主观观看体验，更是目标检测、目标跟踪、光流估计、三维重建、视觉 SLAM 等高级视觉任务可靠运行的前提——抖动会引入运动模糊、特征错配与帧间剧烈位移，显著降低上述任</w:t>
      </w:r>
      <w:r w:rsidRPr="00A21141">
        <w:rPr>
          <w:rFonts w:hint="eastAsia"/>
        </w:rPr>
        <w:t>务的精度。因此，研究轻量、可解释、可在无 GPU 嵌入式平台实时运行的视频防抖算法，具有重要的现实意义与工程价值。</w:t>
      </w:r>
    </w:p>
    <w:p w:rsidR="00A21141" w:rsidRPr="00A21141" w:rsidRDefault="00A21141" w:rsidP="00A21141">
      <w:pPr>
        <w:pStyle w:val="3"/>
      </w:pPr>
      <w:r w:rsidRPr="00A21141">
        <w:rPr>
          <w:rFonts w:hint="eastAsia"/>
        </w:rPr>
        <w:t>1.1.2 核心难点分析</w:t>
      </w:r>
    </w:p>
    <w:p w:rsidR="00A21141" w:rsidRPr="00A21141" w:rsidRDefault="00A21141" w:rsidP="00A21141">
      <w:pPr>
        <w:pStyle w:val="FirstParagraph"/>
      </w:pPr>
      <w:r w:rsidRPr="00A21141">
        <w:rPr>
          <w:rFonts w:hint="eastAsia"/>
        </w:rPr>
        <w:t>结合实际拍摄场景，传统几何防抖与基础光流方法面临以下核心难点：</w:t>
      </w:r>
    </w:p>
    <w:p w:rsidR="00A21141" w:rsidRPr="00A21141" w:rsidRDefault="00A21141" w:rsidP="00A21141">
      <w:pPr>
        <w:pStyle w:val="FirstParagraph"/>
      </w:pPr>
      <w:r w:rsidRPr="00A21141">
        <w:rPr>
          <w:rFonts w:hint="eastAsia"/>
        </w:rPr>
        <w:t>1. 动态前景干扰下的运动估计不鲁棒。当画面中存在大面积移动前景（行人、车辆）时，未经外点剔除的特征跟踪极易把前景局部运动误判为全局相机运动，导致帧间变换矩阵严重偏移，输出视频反而比原片抖得更剧烈——直接影响防抖的正确性。</w:t>
      </w:r>
    </w:p>
    <w:p w:rsidR="00A21141" w:rsidRPr="00A21141" w:rsidRDefault="00A21141" w:rsidP="00A21141">
      <w:pPr>
        <w:pStyle w:val="FirstParagraph"/>
      </w:pPr>
      <w:r w:rsidRPr="00A21141">
        <w:rPr>
          <w:rFonts w:hint="eastAsia"/>
        </w:rPr>
        <w:t>2. 快速摇摄、旋转与缩放下的特征跟踪失效。大幅位移会突破光流小窗口线性近似的有效范围，弱纹理与遮挡区域产生错误对应，造成跟踪丢失——影响估计的连续性与稳定性。</w:t>
      </w:r>
    </w:p>
    <w:p w:rsidR="00A21141" w:rsidRPr="00A21141" w:rsidRDefault="00A21141" w:rsidP="00A21141">
      <w:pPr>
        <w:pStyle w:val="FirstParagraph"/>
      </w:pPr>
      <w:r w:rsidRPr="00A21141">
        <w:rPr>
          <w:rFonts w:hint="eastAsia"/>
        </w:rPr>
        <w:t>3. 运动模糊导致的估计精度下降。颠簸、快速运动伴随的运动模糊削弱角点响应，使跟踪精度下降——影响估计精度，是误差的主要来源</w:t>
      </w:r>
      <w:r w:rsidRPr="00A21141">
        <w:rPr>
          <w:rFonts w:hint="eastAsia"/>
        </w:rPr>
        <w:lastRenderedPageBreak/>
        <w:t>之一。</w:t>
      </w:r>
    </w:p>
    <w:p w:rsidR="00A21141" w:rsidRPr="00A21141" w:rsidRDefault="00A21141" w:rsidP="00A21141">
      <w:pPr>
        <w:pStyle w:val="FirstParagraph"/>
      </w:pPr>
      <w:r w:rsidRPr="00A21141">
        <w:rPr>
          <w:rFonts w:hint="eastAsia"/>
        </w:rPr>
        <w:t>4. 主动运动与抖动难以分离。摄像机</w:t>
      </w:r>
      <w:r w:rsidR="00E37434">
        <w:rPr>
          <w:rFonts w:hint="eastAsia"/>
        </w:rPr>
        <w:t>有意</w:t>
      </w:r>
      <w:r w:rsidRPr="00A21141">
        <w:rPr>
          <w:rFonts w:hint="eastAsia"/>
        </w:rPr>
        <w:t>的平移、推拉、摇移（低频）与抖动（高频）混叠，平滑过强会"抹掉"运镜意图、过弱则去抖不彻底——影响结果的实用性。</w:t>
      </w:r>
    </w:p>
    <w:p w:rsidR="00A21141" w:rsidRPr="00A21141" w:rsidRDefault="00A21141" w:rsidP="00A21141">
      <w:pPr>
        <w:pStyle w:val="FirstParagraph"/>
      </w:pPr>
      <w:r w:rsidRPr="00A21141">
        <w:rPr>
          <w:rFonts w:hint="eastAsia"/>
        </w:rPr>
        <w:t>5. 防抖必然产生黑边。补偿位移/旋转后画面边缘露出无像素黑边，裁剪会损失视野与分辨率——影响输出画质与可用性。</w:t>
      </w:r>
    </w:p>
    <w:p w:rsidR="00A21141" w:rsidRPr="00A21141" w:rsidRDefault="00A21141" w:rsidP="00A21141">
      <w:pPr>
        <w:pStyle w:val="FirstParagraph"/>
      </w:pPr>
      <w:r w:rsidRPr="00A21141">
        <w:rPr>
          <w:rFonts w:hint="eastAsia"/>
        </w:rPr>
        <w:t>6. 精度与实时性相互制约。逐帧重新检测并匹配描述子精度高但开销大，难以在资源受限平台实时运行——影响工程落地。</w:t>
      </w:r>
    </w:p>
    <w:p w:rsidR="00A21141" w:rsidRPr="00A21141" w:rsidRDefault="00A21141" w:rsidP="00A21141">
      <w:pPr>
        <w:pStyle w:val="2"/>
      </w:pPr>
      <w:r w:rsidRPr="00A21141">
        <w:rPr>
          <w:rFonts w:hint="eastAsia"/>
        </w:rPr>
        <w:t>1.2 国内外研究现状</w:t>
      </w:r>
    </w:p>
    <w:p w:rsidR="00A21141" w:rsidRPr="00A21141" w:rsidRDefault="00A21141" w:rsidP="00A21141">
      <w:pPr>
        <w:pStyle w:val="FirstParagraph"/>
      </w:pPr>
      <w:r w:rsidRPr="00A21141">
        <w:rPr>
          <w:rFonts w:hint="eastAsia"/>
        </w:rPr>
        <w:t>视频防抖技术按运动模型与求解范式可分为三个发展阶段，以下分类梳理国内外代表性工作。</w:t>
      </w:r>
    </w:p>
    <w:p w:rsidR="00A21141" w:rsidRPr="00A21141" w:rsidRDefault="00A21141" w:rsidP="00A21141">
      <w:pPr>
        <w:pStyle w:val="FirstParagraph"/>
      </w:pPr>
      <w:r w:rsidRPr="00A21141">
        <w:rPr>
          <w:rFonts w:hint="eastAsia"/>
        </w:rPr>
        <w:t>（1）基于二维全局运动模型的传统方法。早期方法以图像特征匹配与参数运动模型为核心：通过 Harris[11]、Shi-</w:t>
      </w:r>
      <w:proofErr w:type="spellStart"/>
      <w:r w:rsidRPr="00A21141">
        <w:rPr>
          <w:rFonts w:hint="eastAsia"/>
        </w:rPr>
        <w:t>Tomasi</w:t>
      </w:r>
      <w:proofErr w:type="spellEnd"/>
      <w:r w:rsidRPr="00A21141">
        <w:rPr>
          <w:rFonts w:hint="eastAsia"/>
        </w:rPr>
        <w:t>[2]、SIFT[12]、ORB[13] 等检测匹配特征点，或采用 Lucas-</w:t>
      </w:r>
      <w:proofErr w:type="spellStart"/>
      <w:r w:rsidRPr="00A21141">
        <w:rPr>
          <w:rFonts w:hint="eastAsia"/>
        </w:rPr>
        <w:t>Kanade</w:t>
      </w:r>
      <w:proofErr w:type="spellEnd"/>
      <w:r w:rsidRPr="00A21141">
        <w:rPr>
          <w:rFonts w:hint="eastAsia"/>
        </w:rPr>
        <w:t>[3]、</w:t>
      </w:r>
      <w:proofErr w:type="spellStart"/>
      <w:r w:rsidRPr="00A21141">
        <w:rPr>
          <w:rFonts w:hint="eastAsia"/>
        </w:rPr>
        <w:t>Farneb</w:t>
      </w:r>
      <w:r w:rsidRPr="00A21141">
        <w:rPr>
          <w:rFonts w:hint="eastAsia"/>
        </w:rPr>
        <w:t>ä</w:t>
      </w:r>
      <w:r w:rsidRPr="00A21141">
        <w:rPr>
          <w:rFonts w:hint="eastAsia"/>
        </w:rPr>
        <w:t>ck</w:t>
      </w:r>
      <w:proofErr w:type="spellEnd"/>
      <w:r w:rsidRPr="00A21141">
        <w:rPr>
          <w:rFonts w:hint="eastAsia"/>
        </w:rPr>
        <w:t>[14] 等光流估计帧间运动，再以 RANSAC[6] 拟合仿射/相似变换得到全局相机运动，最后用低通滤波或卡尔曼滤波平滑相机路径。该类方法轻量、可解释、易于工程实现，但对动态前景与运动模糊敏感，且二维模型无法刻画视差。</w:t>
      </w:r>
    </w:p>
    <w:p w:rsidR="00A21141" w:rsidRPr="00A21141" w:rsidRDefault="00A21141" w:rsidP="00A21141">
      <w:pPr>
        <w:pStyle w:val="FirstParagraph"/>
      </w:pPr>
      <w:r>
        <w:rPr>
          <w:rFonts w:hint="eastAsia"/>
        </w:rPr>
        <w:t>（</w:t>
      </w:r>
      <w:r w:rsidRPr="00A21141">
        <w:rPr>
          <w:rFonts w:hint="eastAsia"/>
        </w:rPr>
        <w:t>2）基于网格形变与三维/子空间路径的方法。为应对视差与局部运动，Liu 等提出内容保持形变（Content-Preserving Warps）[15] 与子空间视频稳定（Subspace Video Stabilization）[16]，</w:t>
      </w:r>
      <w:proofErr w:type="spellStart"/>
      <w:r w:rsidRPr="00A21141">
        <w:rPr>
          <w:rFonts w:hint="eastAsia"/>
        </w:rPr>
        <w:t>Grundmann</w:t>
      </w:r>
      <w:proofErr w:type="spellEnd"/>
      <w:r w:rsidRPr="00A21141">
        <w:rPr>
          <w:rFonts w:hint="eastAsia"/>
        </w:rPr>
        <w:t xml:space="preserve"> 等提出 L1 最优相机路径优化[7] 以生成专业运镜，Liu 等进一步提出 Bundled Camera Paths[17] 与低延迟在线的 </w:t>
      </w:r>
      <w:proofErr w:type="spellStart"/>
      <w:r w:rsidRPr="00A21141">
        <w:rPr>
          <w:rFonts w:hint="eastAsia"/>
        </w:rPr>
        <w:t>MeshFlow</w:t>
      </w:r>
      <w:proofErr w:type="spellEnd"/>
      <w:r w:rsidRPr="00A21141">
        <w:rPr>
          <w:rFonts w:hint="eastAsia"/>
        </w:rPr>
        <w:t>[18]。该类方法稳定质量显著提升，但计算复杂度较高，部分需离线处理。</w:t>
      </w:r>
    </w:p>
    <w:p w:rsidR="00A21141" w:rsidRPr="00A21141" w:rsidRDefault="00A21141" w:rsidP="00A21141">
      <w:pPr>
        <w:pStyle w:val="FirstParagraph"/>
      </w:pPr>
      <w:r w:rsidRPr="00A21141">
        <w:rPr>
          <w:rFonts w:hint="eastAsia"/>
        </w:rPr>
        <w:t>（3）基于深度学习的方法。近年大量工作以数据驱动方式直接学习稳定变换或光流，如多网格形变在线防抖[9]、基于光流学习的稳定[10] 等，稳定质量与对复杂场景的适应性进一步提升，但依赖大规模训练数据与高算力 GPU，难以在资源受限或无 GPU 的嵌入式平台实时部</w:t>
      </w:r>
      <w:r w:rsidRPr="00A21141">
        <w:rPr>
          <w:rFonts w:hint="eastAsia"/>
        </w:rPr>
        <w:t>署。</w:t>
      </w:r>
    </w:p>
    <w:p w:rsidR="00A21141" w:rsidRPr="00A21141" w:rsidRDefault="00A21141" w:rsidP="00A21141">
      <w:pPr>
        <w:pStyle w:val="FirstParagraph"/>
      </w:pPr>
      <w:r w:rsidRPr="00A21141">
        <w:rPr>
          <w:rFonts w:hint="eastAsia"/>
        </w:rPr>
        <w:t>现有研究共性缺陷：综合来看，现有方法存在以下共性问题：① 传统二维方法对动态前景外点与运动模糊鲁棒性不足，运动估计易被带偏；② 高质量的网格形变/三维方法计算复杂度高、实时性与工程落地性差；③ 深度学习方法依赖大规模数据与高算力，可解释性弱、难以在无 GPU 平台部署；④ 多数方法在去黑边时被迫裁剪，损失视野与分辨率。上述缺陷为本文"轻量、鲁棒、近实时、无黑边"的传统几何防抖方案提供了改进方向。</w:t>
      </w:r>
    </w:p>
    <w:p w:rsidR="00A21141" w:rsidRPr="00A21141" w:rsidRDefault="00A21141" w:rsidP="00A21141">
      <w:pPr>
        <w:pStyle w:val="2"/>
      </w:pPr>
      <w:r w:rsidRPr="00A21141">
        <w:rPr>
          <w:rFonts w:hint="eastAsia"/>
        </w:rPr>
        <w:t>1.3 本文研究内容与创新点</w:t>
      </w:r>
    </w:p>
    <w:p w:rsidR="00A21141" w:rsidRPr="00A21141" w:rsidRDefault="00A21141" w:rsidP="00A21141">
      <w:pPr>
        <w:pStyle w:val="3"/>
      </w:pPr>
      <w:r w:rsidRPr="00A21141">
        <w:rPr>
          <w:rFonts w:hint="eastAsia"/>
        </w:rPr>
        <w:t>1.3.1 整体研究思路</w:t>
      </w:r>
    </w:p>
    <w:p w:rsidR="00A21141" w:rsidRPr="00A21141" w:rsidRDefault="00A21141" w:rsidP="00A21141">
      <w:pPr>
        <w:pStyle w:val="FirstParagraph"/>
      </w:pPr>
      <w:r w:rsidRPr="00A21141">
        <w:rPr>
          <w:rFonts w:hint="eastAsia"/>
        </w:rPr>
        <w:t>针对现有方法在动态前景鲁棒性、实时性与黑边处理上的不足，本文以不依赖深度学习、可在普通 CPU 近实时运行的视频防抖为目标，构建"鲁棒运动估计 → 参数分解轨迹平滑 → 帧合成与画面增强"的三阶段模块化流水线（见图 1）。在保证轻量与可解释的前提下，通过外点剔除增强运动估计鲁棒性、通过参数空间平滑规避几何畸变、通过双路径去黑边兼顾视野与画质，提升复杂抖动场景下的时空稳定性与工程实用性。</w:t>
      </w:r>
    </w:p>
    <w:p w:rsidR="00A21141" w:rsidRPr="00A21141" w:rsidRDefault="00A21141" w:rsidP="00A21141">
      <w:pPr>
        <w:pStyle w:val="3"/>
      </w:pPr>
      <w:r w:rsidRPr="00A21141">
        <w:rPr>
          <w:rFonts w:hint="eastAsia"/>
        </w:rPr>
        <w:t>1.3.2 具体研究工作</w:t>
      </w:r>
    </w:p>
    <w:p w:rsidR="00A21141" w:rsidRPr="00A21141" w:rsidRDefault="00A21141" w:rsidP="00A21141">
      <w:pPr>
        <w:pStyle w:val="FirstParagraph"/>
      </w:pPr>
      <w:r w:rsidRPr="00A21141">
        <w:rPr>
          <w:rFonts w:hint="eastAsia"/>
        </w:rPr>
        <w:t>本文完成的全部研究工作如下：① 调研梳理传统、网格形变/三维及深度学习三类防抖方法，明确难点与改进方向；</w:t>
      </w:r>
      <w:r w:rsidR="00E37434" w:rsidRPr="00E37434">
        <w:rPr>
          <w:rFonts w:hint="eastAsia"/>
        </w:rPr>
        <w:t>② 设计并实现了基于 OpenCV C++ 后端的高效光流跟踪与运动估计流水线，保障了算法的实时性与工程可靠性；</w:t>
      </w:r>
      <w:r w:rsidRPr="00A21141">
        <w:rPr>
          <w:rFonts w:hint="eastAsia"/>
        </w:rPr>
        <w:t>③ 设计降采样 KLT 光流 + 前向-后向校验 + RANSAC 相似变换的鲁棒运动估计模块，并设计估计失败时的常速预测回退机制；④ 完成轨迹绝对化与平移/旋转/对数尺度参数分解，实现零相移高斯与 L1 最优路径两种互补平滑器；⑤ 提出预算约束自适应裁剪与全幅时域运动补边两条去黑边路径，并以 USM 锐化补偿插值损失；⑥ 合成四种带真值（Ground Truth）的抖动测试场景，从运动估计精度与防抖效果双维度定量评</w:t>
      </w:r>
      <w:r w:rsidRPr="00A21141">
        <w:rPr>
          <w:rFonts w:hint="eastAsia"/>
        </w:rPr>
        <w:lastRenderedPageBreak/>
        <w:t>测，并与基线/消融对比；⑦ 总结算法优势与局限，提出后续改进方向。</w:t>
      </w:r>
    </w:p>
    <w:p w:rsidR="00A21141" w:rsidRPr="00A21141" w:rsidRDefault="00A21141" w:rsidP="00A21141">
      <w:pPr>
        <w:pStyle w:val="3"/>
      </w:pPr>
      <w:r w:rsidRPr="00A21141">
        <w:rPr>
          <w:rFonts w:hint="eastAsia"/>
        </w:rPr>
        <w:t>1.3.3 核心创新点</w:t>
      </w:r>
    </w:p>
    <w:p w:rsidR="00A21141" w:rsidRPr="00A21141" w:rsidRDefault="00A21141" w:rsidP="00A21141">
      <w:pPr>
        <w:pStyle w:val="FirstParagraph"/>
      </w:pPr>
      <w:r w:rsidRPr="00A21141">
        <w:rPr>
          <w:rFonts w:hint="eastAsia"/>
        </w:rPr>
        <w:t>本文核心创新点如下：</w:t>
      </w:r>
    </w:p>
    <w:p w:rsidR="00A21141" w:rsidRPr="00A21141" w:rsidRDefault="00A21141" w:rsidP="00A21141">
      <w:pPr>
        <w:pStyle w:val="FirstParagraph"/>
      </w:pPr>
      <w:r w:rsidRPr="00A21141">
        <w:rPr>
          <w:rFonts w:hint="eastAsia"/>
        </w:rPr>
        <w:t>1. 抗动态前景的鲁棒运动估计。将前向-后向一致性校验与 RANSAC 相似变换拟合相结合，从被可靠跟踪的点中进一步剔除与背景模型不一致的动态前景点，仅依据静态背景估计相机运动，显著提升动态场景下的估计正确性（实测平均内点率 0.95～1.00）。</w:t>
      </w:r>
    </w:p>
    <w:p w:rsidR="00A21141" w:rsidRPr="00A21141" w:rsidRDefault="00A21141" w:rsidP="00A21141">
      <w:pPr>
        <w:pStyle w:val="FirstParagraph"/>
      </w:pPr>
      <w:r w:rsidRPr="00A21141">
        <w:rPr>
          <w:rFonts w:hint="eastAsia"/>
        </w:rPr>
        <w:t>2. 失败帧常速预测回退机制。在跟踪失败时不置单位矩阵（会引入人为抖动突变），而是沿用上一帧相对运动（常速预测），保证轨迹连续平滑，更符合相机运动物理惯性。</w:t>
      </w:r>
    </w:p>
    <w:p w:rsidR="00A21141" w:rsidRPr="00A21141" w:rsidRDefault="00A21141" w:rsidP="00A21141">
      <w:pPr>
        <w:pStyle w:val="FirstParagraph"/>
      </w:pPr>
      <w:r w:rsidRPr="00A21141">
        <w:rPr>
          <w:rFonts w:hint="eastAsia"/>
        </w:rPr>
        <w:t>3. 参数分解空间下的双平滑器轨迹优化。将绝对轨迹分解到平移、旋转角与对数尺度参数空间后再平滑，从根本上规避直接矩阵插值导致的剪切/非法缩放畸变；并提供零相移高斯（更稳健）与 L1 最优路径（更利于保留运镜意图）两种互补平滑器按场景选用。</w:t>
      </w:r>
    </w:p>
    <w:p w:rsidR="00A21141" w:rsidRPr="00A21141" w:rsidRDefault="00A21141" w:rsidP="00A21141">
      <w:pPr>
        <w:pStyle w:val="FirstParagraph"/>
        <w:rPr>
          <w:b/>
        </w:rPr>
      </w:pPr>
      <w:r w:rsidRPr="00A21141">
        <w:rPr>
          <w:rFonts w:hint="eastAsia"/>
        </w:rPr>
        <w:t>4. 预算约束 + 全幅补边的双路径去黑边。自适应中心裁剪以"矫正量阻尼"换取全程固定小裁剪且永不露黑边；全幅时域运动补边则用邻帧真实像素填补黑边，在不裁剪前提下输出全分辨率、全视野稳定画面。</w:t>
      </w:r>
    </w:p>
    <w:p w:rsidR="002763B7" w:rsidRDefault="00000000" w:rsidP="00A21141">
      <w:pPr>
        <w:pStyle w:val="1"/>
      </w:pPr>
      <w:r>
        <w:t xml:space="preserve">2 </w:t>
      </w:r>
      <w:r>
        <w:rPr>
          <w:rFonts w:hint="eastAsia"/>
        </w:rPr>
        <w:t>基于</w:t>
      </w:r>
      <w:r>
        <w:t xml:space="preserve"> KLT </w:t>
      </w:r>
      <w:r>
        <w:rPr>
          <w:rFonts w:hint="eastAsia"/>
        </w:rPr>
        <w:t>光流的鲁棒运动估计</w:t>
      </w:r>
    </w:p>
    <w:p w:rsidR="002763B7" w:rsidRDefault="00000000" w:rsidP="001F5538">
      <w:pPr>
        <w:pStyle w:val="FirstParagraph"/>
      </w:pPr>
      <w:r>
        <w:rPr>
          <w:rFonts w:hint="eastAsia"/>
        </w:rPr>
        <w:t>在缺乏硬件陀螺仪（Gyroscope）或惯性测量单元（IMU）支持的情况下，视频防抖完全依赖于图像序列的</w:t>
      </w:r>
      <w:r>
        <w:t xml:space="preserve"> 2D </w:t>
      </w:r>
      <w:r>
        <w:rPr>
          <w:rFonts w:hint="eastAsia"/>
        </w:rPr>
        <w:t>几何变换来推断摄像机的运动。考虑到本任务需要补偿的主动运动主要是平移、旋转与前后推进（缩放），且</w:t>
      </w:r>
      <w:r>
        <w:t xml:space="preserve"> 6 </w:t>
      </w:r>
      <w:r>
        <w:rPr>
          <w:rFonts w:hint="eastAsia"/>
        </w:rPr>
        <w:t>自由度仿射变换中的剪切自由度在相机运动下并无物理意义、反而易在噪声下产生画面畸变，本文采用</w:t>
      </w:r>
      <w:r>
        <w:t xml:space="preserve"> 4 </w:t>
      </w:r>
      <w:r>
        <w:rPr>
          <w:rFonts w:hint="eastAsia"/>
        </w:rPr>
        <w:t>自由度的相似变换（Similarity</w:t>
      </w:r>
      <w:r>
        <w:t xml:space="preserve"> </w:t>
      </w:r>
      <w:r>
        <w:rPr>
          <w:rFonts w:hint="eastAsia"/>
        </w:rPr>
        <w:t>Transform）模型来描述全局背景运动。相邻帧</w:t>
      </w:r>
      <w:r>
        <w:t xml:space="preserve"> </w:t>
      </w:r>
      <m:oMath>
        <m:sSub>
          <m:sSubPr>
            <m:ctrlPr>
              <w:rPr>
                <w:rFonts w:ascii="Cambria Math" w:hAnsi="Cambria Math"/>
              </w:rPr>
            </m:ctrlPr>
          </m:sSubPr>
          <m:e>
            <m:r>
              <w:rPr>
                <w:rFonts w:ascii="Cambria Math" w:hAnsi="Cambria Math"/>
              </w:rPr>
              <m:t>I</m:t>
            </m:r>
          </m:e>
          <m:sub>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oMath>
      <w:r>
        <w:t xml:space="preserve"> </w:t>
      </w:r>
      <w:r>
        <w:rPr>
          <w:rFonts w:hint="eastAsia"/>
        </w:rPr>
        <w:t>的相对运动以参数</w:t>
      </w:r>
      <w:r>
        <w:t xml:space="preserve"> </w:t>
      </w:r>
      <m:oMath>
        <m:r>
          <m:rPr>
            <m:sty m:val="p"/>
          </m:rPr>
          <w:rPr>
            <w:rFonts w:ascii="Cambria Math" w:hAnsi="Cambria Math"/>
          </w:rPr>
          <m:t>(</m:t>
        </m:r>
        <m:r>
          <w:rPr>
            <w:rFonts w:ascii="Cambria Math" w:hAnsi="Cambria Math"/>
          </w:rPr>
          <m:t>dx</m:t>
        </m:r>
        <m:r>
          <m:rPr>
            <m:sty m:val="p"/>
          </m:rPr>
          <w:rPr>
            <w:rFonts w:ascii="Cambria Math" w:hAnsi="Cambria Math"/>
          </w:rPr>
          <m:t>,</m:t>
        </m:r>
        <m:r>
          <w:rPr>
            <w:rFonts w:ascii="Cambria Math" w:hAnsi="Cambria Math"/>
          </w:rPr>
          <m:t>dy</m:t>
        </m:r>
        <m:r>
          <m:rPr>
            <m:sty m:val="p"/>
          </m:rPr>
          <w:rPr>
            <w:rFonts w:ascii="Cambria Math" w:hAnsi="Cambria Math"/>
          </w:rPr>
          <m:t>,</m:t>
        </m:r>
        <m:r>
          <w:rPr>
            <w:rFonts w:ascii="Cambria Math" w:hAnsi="Cambria Math"/>
          </w:rPr>
          <m:t>dθ</m:t>
        </m:r>
        <m:r>
          <m:rPr>
            <m:sty m:val="p"/>
          </m:rPr>
          <w:rPr>
            <w:rFonts w:ascii="Cambria Math" w:hAnsi="Cambria Math"/>
          </w:rPr>
          <m:t>,</m:t>
        </m:r>
        <m:r>
          <w:rPr>
            <w:rFonts w:ascii="Cambria Math" w:hAnsi="Cambria Math"/>
          </w:rPr>
          <m:t>d</m:t>
        </m:r>
        <m:r>
          <m:rPr>
            <m:sty m:val="p"/>
          </m:rPr>
          <w:rPr>
            <w:rFonts w:ascii="Cambria Math" w:hAnsi="Cambria Math"/>
          </w:rPr>
          <m:t>ln</m:t>
        </m:r>
        <m:r>
          <w:rPr>
            <w:rFonts w:ascii="Cambria Math" w:hAnsi="Cambria Math"/>
          </w:rPr>
          <m:t>s</m:t>
        </m:r>
        <m:r>
          <m:rPr>
            <m:sty m:val="p"/>
          </m:rPr>
          <w:rPr>
            <w:rFonts w:ascii="Cambria Math" w:hAnsi="Cambria Math"/>
          </w:rPr>
          <m:t>)</m:t>
        </m:r>
      </m:oMath>
      <w:r>
        <w:t xml:space="preserve"> </w:t>
      </w:r>
      <w:r>
        <w:rPr>
          <w:rFonts w:hint="eastAsia"/>
        </w:rPr>
        <w:t>表示，分别对应平移、旋转角与缩放的自然对数，其对应的相似变换矩阵为：</w:t>
      </w:r>
    </w:p>
    <w:p w:rsidR="002763B7" w:rsidRPr="00F61645" w:rsidRDefault="00000000" w:rsidP="00F61645">
      <w:pPr>
        <w:pStyle w:val="aff3"/>
      </w:pPr>
      <m:oMathPara>
        <m:oMathParaPr>
          <m:jc m:val="center"/>
        </m:oMathParaPr>
        <m:oMath>
          <m:sSub>
            <m:sSubPr>
              <m:ctrlPr/>
            </m:sSubPr>
            <m:e>
              <m:r>
                <m:t>T</m:t>
              </m:r>
            </m:e>
            <m:sub>
              <m:r>
                <m:t>raw</m:t>
              </m:r>
            </m:sub>
          </m:sSub>
          <m:r>
            <m:t>(t)=</m:t>
          </m:r>
          <m:d>
            <m:dPr>
              <m:begChr m:val="["/>
              <m:endChr m:val="]"/>
              <m:ctrlPr/>
            </m:dPr>
            <m:e>
              <m:m>
                <m:mPr>
                  <m:plcHide m:val="1"/>
                  <m:mcs>
                    <m:mc>
                      <m:mcPr>
                        <m:count m:val="3"/>
                        <m:mcJc m:val="center"/>
                      </m:mcPr>
                    </m:mc>
                  </m:mcs>
                  <m:ctrlPr/>
                </m:mPr>
                <m:mr>
                  <m:e>
                    <m:r>
                      <m:t>scosθ</m:t>
                    </m:r>
                  </m:e>
                  <m:e>
                    <m:r>
                      <m:t>-ssinθ</m:t>
                    </m:r>
                  </m:e>
                  <m:e>
                    <m:r>
                      <m:t>dx</m:t>
                    </m:r>
                  </m:e>
                </m:mr>
                <m:mr>
                  <m:e>
                    <m:r>
                      <m:t>ssinθ</m:t>
                    </m:r>
                  </m:e>
                  <m:e>
                    <m:r>
                      <m:t>scosθ</m:t>
                    </m:r>
                  </m:e>
                  <m:e>
                    <m:r>
                      <m:t>dy</m:t>
                    </m:r>
                  </m:e>
                </m:mr>
                <m:mr>
                  <m:e>
                    <m:r>
                      <m:t>0</m:t>
                    </m:r>
                  </m:e>
                  <m:e>
                    <m:r>
                      <m:t>0</m:t>
                    </m:r>
                  </m:e>
                  <m:e>
                    <m:r>
                      <m:t>1</m:t>
                    </m:r>
                  </m:e>
                </m:mr>
              </m:m>
            </m:e>
          </m:d>
        </m:oMath>
      </m:oMathPara>
    </w:p>
    <w:p w:rsidR="00A21141" w:rsidRDefault="00000000" w:rsidP="0093693B">
      <w:pPr>
        <w:pStyle w:val="FirstParagraph"/>
        <w:spacing w:line="240" w:lineRule="auto"/>
      </w:pPr>
      <w:r>
        <w:rPr>
          <w:rFonts w:hint="eastAsia"/>
        </w:rPr>
        <w:t>将缩放以对数</w:t>
      </w:r>
      <w:r>
        <w:t xml:space="preserve"> </w:t>
      </w:r>
      <m:oMath>
        <m:r>
          <w:rPr>
            <w:rFonts w:ascii="Cambria Math" w:hAnsi="Cambria Math"/>
          </w:rPr>
          <m:t>d</m:t>
        </m:r>
        <m:r>
          <m:rPr>
            <m:sty m:val="p"/>
          </m:rPr>
          <w:rPr>
            <w:rFonts w:ascii="Cambria Math" w:hAnsi="Cambria Math"/>
          </w:rPr>
          <m:t>ln</m:t>
        </m:r>
        <m:r>
          <w:rPr>
            <w:rFonts w:ascii="Cambria Math" w:hAnsi="Cambria Math"/>
          </w:rPr>
          <m:t>s</m:t>
        </m:r>
      </m:oMath>
      <w:r>
        <w:t xml:space="preserve"> </w:t>
      </w:r>
      <w:r>
        <w:rPr>
          <w:rFonts w:hint="eastAsia"/>
        </w:rPr>
        <w:t>表示，可使其在后续轨迹平滑中与平移、旋转一样满足加性累积，避免参数相加的近似误差。</w:t>
      </w:r>
    </w:p>
    <w:p w:rsidR="00A21141" w:rsidRPr="00A21141" w:rsidRDefault="00A21141" w:rsidP="00A21141">
      <w:pPr>
        <w:pStyle w:val="FirstParagraph"/>
      </w:pPr>
      <w:r w:rsidRPr="00A21141">
        <w:rPr>
          <w:rFonts w:hint="eastAsia"/>
        </w:rPr>
        <w:t>本文算法以输入抖动视频为起点，依次经过三个阶段：① 鲁棒运动估计——在降采样图像上以 Shi-</w:t>
      </w:r>
      <w:proofErr w:type="spellStart"/>
      <w:r w:rsidRPr="00A21141">
        <w:rPr>
          <w:rFonts w:hint="eastAsia"/>
        </w:rPr>
        <w:t>Tomasi</w:t>
      </w:r>
      <w:proofErr w:type="spellEnd"/>
      <w:r w:rsidRPr="00A21141">
        <w:rPr>
          <w:rFonts w:hint="eastAsia"/>
        </w:rPr>
        <w:t xml:space="preserve"> 角点 + 金字塔 KLT 光流估计相邻帧运动，经前向-后向校验与 RANSAC 拟合四自由度相似变换，得到帧间相对变换 </w:t>
      </w: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raw</m:t>
            </m:r>
          </m:sub>
        </m:sSub>
        <m:d>
          <m:dPr>
            <m:ctrlPr>
              <w:rPr>
                <w:rFonts w:ascii="Cambria Math" w:hAnsi="Cambria Math"/>
                <w:i/>
              </w:rPr>
            </m:ctrlPr>
          </m:dPr>
          <m:e>
            <m:r>
              <w:rPr>
                <w:rFonts w:ascii="Cambria Math" w:hAnsi="Cambria Math" w:hint="eastAsia"/>
              </w:rPr>
              <m:t>t</m:t>
            </m:r>
          </m:e>
        </m:d>
      </m:oMath>
      <w:r w:rsidRPr="00A21141">
        <w:rPr>
          <w:rFonts w:hint="eastAsia"/>
        </w:rPr>
        <w:t xml:space="preserve">，失败时常速预测回退；② 参数分解与轨迹平滑——将相对变换连乘为绝对轨迹 </w:t>
      </w:r>
      <m:oMath>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hint="eastAsia"/>
              </w:rPr>
              <m:t>t</m:t>
            </m:r>
          </m:sub>
        </m:sSub>
      </m:oMath>
      <w:r w:rsidRPr="00A21141">
        <w:rPr>
          <w:rFonts w:hint="eastAsia"/>
        </w:rPr>
        <w:t xml:space="preserve">，分解到平移、旋转角、对数尺度四参数后用零相移高斯或 L1 最优路径平滑，得到理想轨迹 </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hint="eastAsia"/>
              </w:rPr>
              <m:t>t</m:t>
            </m:r>
          </m:sub>
        </m:sSub>
      </m:oMath>
      <w:r w:rsidRPr="00A21141">
        <w:rPr>
          <w:rFonts w:hint="eastAsia"/>
        </w:rPr>
        <w:t xml:space="preserve"> 与逐帧矫正矩阵 </w:t>
      </w:r>
      <m:oMath>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t</m:t>
            </m:r>
          </m:sub>
        </m:sSub>
        <m:r>
          <w:rPr>
            <w:rFonts w:ascii="Cambria Math" w:hAnsi="Cambria Math" w:hint="eastAsia"/>
          </w:rPr>
          <m:t>=</m:t>
        </m:r>
        <m:sSub>
          <m:sSubPr>
            <m:ctrlPr>
              <w:rPr>
                <w:rFonts w:ascii="Cambria Math" w:hAnsi="Cambria Math"/>
                <w:i/>
              </w:rPr>
            </m:ctrlPr>
          </m:sSubPr>
          <m:e>
            <m:r>
              <w:rPr>
                <w:rFonts w:ascii="Cambria Math" w:hAnsi="Cambria Math" w:hint="eastAsia"/>
              </w:rPr>
              <m:t>S</m:t>
            </m:r>
          </m:e>
          <m:sub>
            <m:r>
              <w:rPr>
                <w:rFonts w:ascii="Cambria Math" w:hAnsi="Cambria Math" w:hint="eastAsia"/>
              </w:rPr>
              <m:t>t</m:t>
            </m:r>
          </m:sub>
        </m:sSub>
        <m:sSubSup>
          <m:sSubSupPr>
            <m:ctrlPr>
              <w:rPr>
                <w:rFonts w:ascii="Cambria Math" w:hAnsi="Cambria Math"/>
                <w:i/>
              </w:rPr>
            </m:ctrlPr>
          </m:sSubSupPr>
          <m:e>
            <m:r>
              <w:rPr>
                <w:rFonts w:ascii="Cambria Math" w:hAnsi="Cambria Math" w:hint="eastAsia"/>
              </w:rPr>
              <m:t>A</m:t>
            </m:r>
            <m:ctrlPr>
              <w:rPr>
                <w:rFonts w:ascii="Cambria Math" w:hAnsi="Cambria Math" w:hint="eastAsia"/>
                <w:i/>
              </w:rPr>
            </m:ctrlPr>
          </m:e>
          <m:sub>
            <m:r>
              <w:rPr>
                <w:rFonts w:ascii="Cambria Math" w:hAnsi="Cambria Math" w:hint="eastAsia"/>
              </w:rPr>
              <m:t>t</m:t>
            </m:r>
          </m:sub>
          <m:sup>
            <m:r>
              <w:rPr>
                <w:rFonts w:ascii="Cambria Math" w:hAnsi="Cambria Math" w:cs="Cambria Math"/>
              </w:rPr>
              <m:t>-</m:t>
            </m:r>
            <m:r>
              <w:rPr>
                <w:rFonts w:ascii="Cambria Math" w:hAnsi="Cambria Math" w:hint="eastAsia"/>
              </w:rPr>
              <m:t>1</m:t>
            </m:r>
          </m:sup>
        </m:sSubSup>
      </m:oMath>
      <w:r w:rsidRPr="00A21141">
        <w:rPr>
          <w:rFonts w:hint="eastAsia"/>
        </w:rPr>
        <w:t xml:space="preserve">；③ 帧合成与画面增强——对原帧施加 </w:t>
      </w:r>
      <m:oMath>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t</m:t>
            </m:r>
          </m:sub>
        </m:sSub>
      </m:oMath>
      <w:r w:rsidRPr="00A21141">
        <w:rPr>
          <w:rFonts w:hint="eastAsia"/>
        </w:rPr>
        <w:t xml:space="preserve"> 重映射，经自适应裁剪或全幅时域补边消除黑边，最后以 USM 锐化补偿插值损失并按 H.264 编码输出。各模块前后衔接、职责单一，整体流程如图 1 所示。</w:t>
      </w:r>
    </w:p>
    <w:p w:rsidR="002763B7" w:rsidRDefault="00A21141" w:rsidP="00A21141">
      <w:pPr>
        <w:pStyle w:val="FirstParagraph"/>
        <w:spacing w:line="240" w:lineRule="auto"/>
        <w:ind w:firstLineChars="0" w:firstLine="0"/>
      </w:pPr>
      <w:r>
        <w:rPr>
          <w:noProof/>
        </w:rPr>
        <mc:AlternateContent>
          <mc:Choice Requires="wps">
            <w:drawing>
              <wp:anchor distT="0" distB="0" distL="114300" distR="114300" simplePos="0" relativeHeight="251660288" behindDoc="0" locked="0" layoutInCell="1" allowOverlap="1" wp14:anchorId="0AFE08D4" wp14:editId="4EA57373">
                <wp:simplePos x="0" y="0"/>
                <wp:positionH relativeFrom="column">
                  <wp:posOffset>33268</wp:posOffset>
                </wp:positionH>
                <wp:positionV relativeFrom="paragraph">
                  <wp:posOffset>593008</wp:posOffset>
                </wp:positionV>
                <wp:extent cx="2790825" cy="635"/>
                <wp:effectExtent l="0" t="0" r="3175" b="0"/>
                <wp:wrapTopAndBottom/>
                <wp:docPr id="477687800" name="文本框 1"/>
                <wp:cNvGraphicFramePr/>
                <a:graphic xmlns:a="http://schemas.openxmlformats.org/drawingml/2006/main">
                  <a:graphicData uri="http://schemas.microsoft.com/office/word/2010/wordprocessingShape">
                    <wps:wsp>
                      <wps:cNvSpPr txBox="1"/>
                      <wps:spPr>
                        <a:xfrm>
                          <a:off x="0" y="0"/>
                          <a:ext cx="2790825" cy="635"/>
                        </a:xfrm>
                        <a:prstGeom prst="rect">
                          <a:avLst/>
                        </a:prstGeom>
                        <a:solidFill>
                          <a:prstClr val="white"/>
                        </a:solidFill>
                        <a:ln>
                          <a:noFill/>
                        </a:ln>
                      </wps:spPr>
                      <wps:txbx>
                        <w:txbxContent>
                          <w:p w:rsidR="001F5538" w:rsidRPr="001F5538" w:rsidRDefault="001F5538" w:rsidP="001F5538">
                            <w:pPr>
                              <w:pStyle w:val="aff5"/>
                              <w:rPr>
                                <w:rFonts w:cs="Times New Roman"/>
                                <w:noProof/>
                              </w:rPr>
                            </w:pPr>
                            <w:r w:rsidRPr="001F5538">
                              <w:rPr>
                                <w:rFonts w:hint="eastAsia"/>
                              </w:rPr>
                              <w:t xml:space="preserve">图 </w:t>
                            </w:r>
                            <w:r w:rsidRPr="001F5538">
                              <w:fldChar w:fldCharType="begin"/>
                            </w:r>
                            <w:r w:rsidRPr="001F5538">
                              <w:instrText xml:space="preserve"> </w:instrText>
                            </w:r>
                            <w:r w:rsidRPr="001F5538">
                              <w:rPr>
                                <w:rFonts w:hint="eastAsia"/>
                              </w:rPr>
                              <w:instrText>SEQ 图 \* ARABIC</w:instrText>
                            </w:r>
                            <w:r w:rsidRPr="001F5538">
                              <w:instrText xml:space="preserve"> </w:instrText>
                            </w:r>
                            <w:r w:rsidRPr="001F5538">
                              <w:fldChar w:fldCharType="separate"/>
                            </w:r>
                            <w:r w:rsidR="00D2105A">
                              <w:rPr>
                                <w:noProof/>
                              </w:rPr>
                              <w:t>1</w:t>
                            </w:r>
                            <w:r w:rsidRPr="001F5538">
                              <w:fldChar w:fldCharType="end"/>
                            </w:r>
                            <w:r w:rsidRPr="001F5538">
                              <w:t>三阶段视频防抖流水线总体框图 / Fig. 1　Overall architecture of the three-stage video stabilization pipeline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AFE08D4" id="_x0000_t202" coordsize="21600,21600" o:spt="202" path="m,l,21600r21600,l21600,xe">
                <v:stroke joinstyle="miter"/>
                <v:path gradientshapeok="t" o:connecttype="rect"/>
              </v:shapetype>
              <v:shape id="文本框 1" o:spid="_x0000_s1026" type="#_x0000_t202" style="position:absolute;margin-left:2.6pt;margin-top:46.7pt;width:219.75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" stroked="f">
                <v:textbox style="mso-fit-shape-to-text:t" inset="0,0,0,0">
                  <w:txbxContent>
                    <w:p w:rsidR="001F5538" w:rsidRPr="001F5538" w:rsidRDefault="001F5538" w:rsidP="001F5538">
                      <w:pPr>
                        <w:pStyle w:val="aff5"/>
                        <w:rPr>
                          <w:rFonts w:cs="Times New Roman"/>
                          <w:noProof/>
                        </w:rPr>
                      </w:pPr>
                      <w:r w:rsidRPr="001F5538">
                        <w:rPr>
                          <w:rFonts w:hint="eastAsia"/>
                        </w:rPr>
                        <w:t xml:space="preserve">图 </w:t>
                      </w:r>
                      <w:r w:rsidRPr="001F5538">
                        <w:fldChar w:fldCharType="begin"/>
                      </w:r>
                      <w:r w:rsidRPr="001F5538">
                        <w:instrText xml:space="preserve"> </w:instrText>
                      </w:r>
                      <w:r w:rsidRPr="001F5538">
                        <w:rPr>
                          <w:rFonts w:hint="eastAsia"/>
                        </w:rPr>
                        <w:instrText>SEQ 图 \* ARABIC</w:instrText>
                      </w:r>
                      <w:r w:rsidRPr="001F5538">
                        <w:instrText xml:space="preserve"> </w:instrText>
                      </w:r>
                      <w:r w:rsidRPr="001F5538">
                        <w:fldChar w:fldCharType="separate"/>
                      </w:r>
                      <w:r w:rsidR="00D2105A">
                        <w:rPr>
                          <w:noProof/>
                        </w:rPr>
                        <w:t>1</w:t>
                      </w:r>
                      <w:r w:rsidRPr="001F5538">
                        <w:fldChar w:fldCharType="end"/>
                      </w:r>
                      <w:r w:rsidRPr="001F5538">
                        <w:t>三阶段视频防抖流水线总体框图 / Fig. 1　Overall architecture of the three-stage video stabilization pipeline</w:t>
                      </w:r>
                    </w:p>
                  </w:txbxContent>
                </v:textbox>
                <w10:wrap type="topAndBottom"/>
              </v:shape>
            </w:pict>
          </mc:Fallback>
        </mc:AlternateContent>
      </w:r>
      <w:r>
        <w:rPr>
          <w:noProof/>
        </w:rPr>
        <w:drawing>
          <wp:inline distT="0" distB="0" distL="0" distR="0" wp14:anchorId="2DECE66A" wp14:editId="74504519">
            <wp:extent cx="2861945" cy="582930"/>
            <wp:effectExtent l="0" t="0" r="0" b="1270"/>
            <wp:docPr id="25" name="Picture"/>
            <wp:cNvGraphicFramePr/>
            <a:graphic xmlns:a="http://schemas.openxmlformats.org/drawingml/2006/main">
              <a:graphicData uri="http://schemas.openxmlformats.org/drawingml/2006/picture">
                <pic:pic xmlns:pic="http://schemas.openxmlformats.org/drawingml/2006/picture">
                  <pic:nvPicPr>
                    <pic:cNvPr id="26" name="Picture" descr="./image/pipeline_flow.png"/>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861945" cy="582930"/>
                    </a:xfrm>
                    <a:prstGeom prst="rect">
                      <a:avLst/>
                    </a:prstGeom>
                    <a:noFill/>
                    <a:ln w="9525">
                      <a:noFill/>
                      <a:headEnd/>
                      <a:tailEnd/>
                    </a:ln>
                  </pic:spPr>
                </pic:pic>
              </a:graphicData>
            </a:graphic>
          </wp:inline>
        </w:drawing>
      </w:r>
    </w:p>
    <w:p w:rsidR="002763B7" w:rsidRDefault="00000000" w:rsidP="00A21141">
      <w:pPr>
        <w:pStyle w:val="2"/>
      </w:pPr>
      <w:bookmarkStart w:id="2" w:name="降采样特征检测与金字塔-klt-跟踪"/>
      <w:r>
        <w:t xml:space="preserve">2.1 </w:t>
      </w:r>
      <w:r>
        <w:rPr>
          <w:rFonts w:hint="eastAsia"/>
        </w:rPr>
        <w:t>降采样特征检测与金字塔</w:t>
      </w:r>
      <w:r>
        <w:t xml:space="preserve"> KLT </w:t>
      </w:r>
      <w:r>
        <w:rPr>
          <w:rFonts w:hint="eastAsia"/>
        </w:rPr>
        <w:t>跟踪</w:t>
      </w:r>
    </w:p>
    <w:p w:rsidR="002763B7" w:rsidRDefault="00000000" w:rsidP="001F5538">
      <w:pPr>
        <w:pStyle w:val="FirstParagraph"/>
      </w:pPr>
      <w:r>
        <w:rPr>
          <w:rFonts w:hint="eastAsia"/>
        </w:rPr>
        <w:t>不同于逐帧重新检测并匹配描述子的高开销做法，视频相邻帧之间场景高度连续，更适合采用稀疏光流跟踪。本文首先在当前帧上以</w:t>
      </w:r>
      <w:r>
        <w:t xml:space="preserve"> Shi-</w:t>
      </w:r>
      <w:proofErr w:type="spellStart"/>
      <w:r>
        <w:t>Tomasi</w:t>
      </w:r>
      <w:proofErr w:type="spellEnd"/>
      <w:r>
        <w:t xml:space="preserve"> </w:t>
      </w:r>
      <w:r>
        <w:rPr>
          <w:rFonts w:hint="eastAsia"/>
        </w:rPr>
        <w:t>准则[2]</w:t>
      </w:r>
      <w:r>
        <w:t xml:space="preserve"> </w:t>
      </w:r>
      <w:r>
        <w:rPr>
          <w:rFonts w:hint="eastAsia"/>
        </w:rPr>
        <w:t>检测角点（</w:t>
      </w:r>
      <w:proofErr w:type="spellStart"/>
      <w:r>
        <w:t>goodFeaturesToTrack</w:t>
      </w:r>
      <w:proofErr w:type="spellEnd"/>
      <w:r>
        <w:rPr>
          <w:rFonts w:hint="eastAsia"/>
        </w:rPr>
        <w:t>），即保留自相关矩阵</w:t>
      </w:r>
      <w:r>
        <w:t xml:space="preserve"> </w:t>
      </w:r>
      <m:oMath>
        <m:r>
          <w:rPr>
            <w:rFonts w:ascii="Cambria Math" w:hAnsi="Cambria Math"/>
          </w:rPr>
          <m:t>M</m:t>
        </m:r>
      </m:oMath>
      <w:r>
        <w:t xml:space="preserve"> </w:t>
      </w:r>
      <w:r>
        <w:rPr>
          <w:rFonts w:hint="eastAsia"/>
        </w:rPr>
        <w:t>的较小特征值</w:t>
      </w:r>
      <w:r>
        <w:t xml:space="preserve"> </w:t>
      </w:r>
      <m:oMath>
        <m:r>
          <m:rPr>
            <m:sty m:val="p"/>
          </m:rPr>
          <w:rPr>
            <w:rFonts w:ascii="Cambria Math" w:hAnsi="Cambria Math"/>
          </w:rPr>
          <m:t>min(</m:t>
        </m:r>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oMath>
      <w:r>
        <w:t xml:space="preserve"> </w:t>
      </w:r>
      <w:r>
        <w:rPr>
          <w:rFonts w:hint="eastAsia"/>
        </w:rPr>
        <w:t>超过阈值的强角点，使被跟踪点天然具有良好的可跟踪性：</w:t>
      </w:r>
    </w:p>
    <w:p w:rsidR="002763B7" w:rsidRDefault="00000000" w:rsidP="00F61645">
      <w:pPr>
        <w:pStyle w:val="aff3"/>
      </w:pPr>
      <m:oMathPara>
        <m:oMathParaPr>
          <m:jc m:val="center"/>
        </m:oMathParaPr>
        <m:oMath>
          <m:r>
            <m:t>M=</m:t>
          </m:r>
          <m:nary>
            <m:naryPr>
              <m:chr m:val="∑"/>
              <m:limLoc m:val="undOvr"/>
              <m:supHide m:val="1"/>
              <m:ctrlPr/>
            </m:naryPr>
            <m:sub>
              <m:r>
                <m:t>w</m:t>
              </m:r>
            </m:sub>
            <m:sup>
              <m:r>
                <m:t>​</m:t>
              </m:r>
            </m:sup>
            <m:e>
              <m:d>
                <m:dPr>
                  <m:begChr m:val="["/>
                  <m:endChr m:val="]"/>
                  <m:ctrlPr/>
                </m:dPr>
                <m:e>
                  <m:m>
                    <m:mPr>
                      <m:plcHide m:val="1"/>
                      <m:mcs>
                        <m:mc>
                          <m:mcPr>
                            <m:count m:val="2"/>
                            <m:mcJc m:val="center"/>
                          </m:mcPr>
                        </m:mc>
                      </m:mcs>
                      <m:ctrlPr/>
                    </m:mPr>
                    <m:mr>
                      <m:e>
                        <m:sSubSup>
                          <m:sSubSupPr>
                            <m:ctrlPr/>
                          </m:sSubSupPr>
                          <m:e>
                            <m:r>
                              <m:t>I</m:t>
                            </m:r>
                          </m:e>
                          <m:sub>
                            <m:r>
                              <m:t>x</m:t>
                            </m:r>
                          </m:sub>
                          <m:sup>
                            <m:r>
                              <m:t>2</m:t>
                            </m:r>
                          </m:sup>
                        </m:sSubSup>
                      </m:e>
                      <m:e>
                        <m:sSub>
                          <m:sSubPr>
                            <m:ctrlPr/>
                          </m:sSubPr>
                          <m:e>
                            <m:r>
                              <m:t>I</m:t>
                            </m:r>
                          </m:e>
                          <m:sub>
                            <m:r>
                              <m:t>x</m:t>
                            </m:r>
                          </m:sub>
                        </m:sSub>
                        <m:sSub>
                          <m:sSubPr>
                            <m:ctrlPr/>
                          </m:sSubPr>
                          <m:e>
                            <m:r>
                              <m:t>I</m:t>
                            </m:r>
                          </m:e>
                          <m:sub>
                            <m:r>
                              <m:t>y</m:t>
                            </m:r>
                          </m:sub>
                        </m:sSub>
                      </m:e>
                    </m:mr>
                    <m:mr>
                      <m:e>
                        <m:sSub>
                          <m:sSubPr>
                            <m:ctrlPr/>
                          </m:sSubPr>
                          <m:e>
                            <m:r>
                              <m:t>I</m:t>
                            </m:r>
                          </m:e>
                          <m:sub>
                            <m:r>
                              <m:t>x</m:t>
                            </m:r>
                          </m:sub>
                        </m:sSub>
                        <m:sSub>
                          <m:sSubPr>
                            <m:ctrlPr/>
                          </m:sSubPr>
                          <m:e>
                            <m:r>
                              <m:t>I</m:t>
                            </m:r>
                          </m:e>
                          <m:sub>
                            <m:r>
                              <m:t>y</m:t>
                            </m:r>
                          </m:sub>
                        </m:sSub>
                      </m:e>
                      <m:e>
                        <m:sSubSup>
                          <m:sSubSupPr>
                            <m:ctrlPr/>
                          </m:sSubSupPr>
                          <m:e>
                            <m:r>
                              <m:t>I</m:t>
                            </m:r>
                          </m:e>
                          <m:sub>
                            <m:r>
                              <m:t>y</m:t>
                            </m:r>
                          </m:sub>
                          <m:sup>
                            <m:r>
                              <m:t>2</m:t>
                            </m:r>
                          </m:sup>
                        </m:sSubSup>
                      </m:e>
                    </m:mr>
                  </m:m>
                </m:e>
              </m:d>
            </m:e>
          </m:nary>
          <m:r>
            <m:t>, R=min(</m:t>
          </m:r>
          <m:sSub>
            <m:sSubPr>
              <m:ctrlPr/>
            </m:sSubPr>
            <m:e>
              <m:r>
                <m:t>λ</m:t>
              </m:r>
            </m:e>
            <m:sub>
              <m:r>
                <m:t>1</m:t>
              </m:r>
            </m:sub>
          </m:sSub>
          <m:r>
            <m:t>,</m:t>
          </m:r>
          <m:sSub>
            <m:sSubPr>
              <m:ctrlPr/>
            </m:sSubPr>
            <m:e>
              <m:r>
                <m:t>λ</m:t>
              </m:r>
            </m:e>
            <m:sub>
              <m:r>
                <m:t>2</m:t>
              </m:r>
            </m:sub>
          </m:sSub>
          <m:r>
            <m:t>)</m:t>
          </m:r>
        </m:oMath>
      </m:oMathPara>
    </w:p>
    <w:p w:rsidR="002763B7" w:rsidRDefault="00000000" w:rsidP="001F5538">
      <w:pPr>
        <w:pStyle w:val="FirstParagraph"/>
      </w:pPr>
      <w:r>
        <w:rPr>
          <w:rFonts w:hint="eastAsia"/>
        </w:rPr>
        <w:t>随后采用金字塔</w:t>
      </w:r>
      <w:r>
        <w:t xml:space="preserve"> </w:t>
      </w:r>
      <w:r>
        <w:rPr>
          <w:rFonts w:hint="eastAsia"/>
        </w:rPr>
        <w:t>Lucas-</w:t>
      </w:r>
      <w:proofErr w:type="spellStart"/>
      <w:r>
        <w:rPr>
          <w:rFonts w:hint="eastAsia"/>
        </w:rPr>
        <w:t>Kanade</w:t>
      </w:r>
      <w:proofErr w:type="spellEnd"/>
      <w:r>
        <w:rPr>
          <w:rFonts w:hint="eastAsia"/>
        </w:rPr>
        <w:t>（KLT）光流[3,4]</w:t>
      </w:r>
      <w:r>
        <w:t xml:space="preserve"> </w:t>
      </w:r>
      <w:r>
        <w:rPr>
          <w:rFonts w:hint="eastAsia"/>
        </w:rPr>
        <w:t>将这些角点跟踪到下一帧。LK</w:t>
      </w:r>
      <w:r>
        <w:t xml:space="preserve"> </w:t>
      </w:r>
      <w:r>
        <w:rPr>
          <w:rFonts w:hint="eastAsia"/>
        </w:rPr>
        <w:t>法在亮度恒定与局部位移一致假设下，于每个角点</w:t>
      </w:r>
      <w:r>
        <w:t xml:space="preserve"> </w:t>
      </w:r>
      <m:oMath>
        <m:r>
          <w:rPr>
            <w:rFonts w:ascii="Cambria Math" w:hAnsi="Cambria Math"/>
          </w:rPr>
          <m:t>p</m:t>
        </m:r>
      </m:oMath>
      <w:r>
        <w:t xml:space="preserve"> </w:t>
      </w:r>
      <w:r>
        <w:rPr>
          <w:rFonts w:hint="eastAsia"/>
        </w:rPr>
        <w:t>的邻域</w:t>
      </w:r>
      <w:r>
        <w:t xml:space="preserve"> </w:t>
      </w:r>
      <m:oMath>
        <m:r>
          <w:rPr>
            <w:rFonts w:ascii="Cambria Math" w:hAnsi="Cambria Math"/>
          </w:rPr>
          <m:t>w</m:t>
        </m:r>
      </m:oMath>
      <w:r>
        <w:t xml:space="preserve"> </w:t>
      </w:r>
      <w:r>
        <w:rPr>
          <w:rFonts w:hint="eastAsia"/>
        </w:rPr>
        <w:t>内最小化光度残差，求解位移</w:t>
      </w:r>
      <w:r>
        <w:t xml:space="preserve"> </w:t>
      </w:r>
      <m:oMath>
        <m:r>
          <m:rPr>
            <m:sty m:val="bi"/>
          </m:rPr>
          <w:rPr>
            <w:rFonts w:ascii="Cambria Math" w:hAnsi="Cambria Math"/>
          </w:rPr>
          <m:t>d</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T</m:t>
            </m:r>
          </m:sup>
        </m:sSup>
      </m:oMath>
      <w:r>
        <w:rPr>
          <w:rFonts w:hint="eastAsia"/>
        </w:rPr>
        <w:t>：</w:t>
      </w:r>
    </w:p>
    <w:p w:rsidR="002763B7" w:rsidRDefault="00000000" w:rsidP="00F61645">
      <w:pPr>
        <w:pStyle w:val="aff3"/>
      </w:pPr>
      <m:oMathPara>
        <m:oMathParaPr>
          <m:jc m:val="center"/>
        </m:oMathParaPr>
        <m:oMath>
          <m:r>
            <m:rPr>
              <m:sty m:val="bi"/>
            </m:rPr>
            <m:t>d</m:t>
          </m:r>
          <m:r>
            <m:t>=arg</m:t>
          </m:r>
          <m:limLow>
            <m:limLowPr>
              <m:ctrlPr/>
            </m:limLowPr>
            <m:e>
              <m:r>
                <m:t>min</m:t>
              </m:r>
            </m:e>
            <m:lim>
              <m:r>
                <m:rPr>
                  <m:sty m:val="bi"/>
                </m:rPr>
                <m:t>d</m:t>
              </m:r>
            </m:lim>
          </m:limLow>
          <m:nary>
            <m:naryPr>
              <m:chr m:val="∑"/>
              <m:limLoc m:val="undOvr"/>
              <m:supHide m:val="1"/>
              <m:ctrlPr/>
            </m:naryPr>
            <m:sub>
              <m:r>
                <m:t>x∈w</m:t>
              </m:r>
            </m:sub>
            <m:sup>
              <m:r>
                <m:t>​</m:t>
              </m:r>
            </m:sup>
            <m:e>
              <m:r>
                <m:t>[</m:t>
              </m:r>
            </m:e>
          </m:nary>
          <m:sSub>
            <m:sSubPr>
              <m:ctrlPr/>
            </m:sSubPr>
            <m:e>
              <m:r>
                <m:t>I</m:t>
              </m:r>
            </m:e>
            <m:sub>
              <m:r>
                <m:t>t-1</m:t>
              </m:r>
            </m:sub>
          </m:sSub>
          <m:r>
            <m:t>(x)-</m:t>
          </m:r>
          <m:sSub>
            <m:sSubPr>
              <m:ctrlPr/>
            </m:sSubPr>
            <m:e>
              <m:r>
                <m:t>I</m:t>
              </m:r>
            </m:e>
            <m:sub>
              <m:r>
                <m:t>t</m:t>
              </m:r>
            </m:sub>
          </m:sSub>
          <m:r>
            <m:t>(x+</m:t>
          </m:r>
          <m:r>
            <m:rPr>
              <m:sty m:val="bi"/>
            </m:rPr>
            <m:t>d</m:t>
          </m:r>
          <m:r>
            <m:t>)</m:t>
          </m:r>
          <m:sSup>
            <m:sSupPr>
              <m:ctrlPr/>
            </m:sSupPr>
            <m:e>
              <m:r>
                <m:t>]</m:t>
              </m:r>
            </m:e>
            <m:sup>
              <m:r>
                <m:t>2</m:t>
              </m:r>
            </m:sup>
          </m:sSup>
        </m:oMath>
      </m:oMathPara>
    </w:p>
    <w:p w:rsidR="002763B7" w:rsidRDefault="00000000" w:rsidP="001F5538">
      <w:pPr>
        <w:pStyle w:val="FirstParagraph"/>
      </w:pPr>
      <w:r>
        <w:rPr>
          <w:rFonts w:hint="eastAsia"/>
        </w:rPr>
        <w:lastRenderedPageBreak/>
        <w:t>通过构建图像金字塔由粗到细迭代，可在保持小窗口线性近似有效性的同时，覆盖快速摇摄带来的大幅度位移。</w:t>
      </w:r>
    </w:p>
    <w:p w:rsidR="002763B7" w:rsidRDefault="00000000" w:rsidP="00F61645">
      <w:pPr>
        <w:pStyle w:val="FirstParagraph"/>
      </w:pPr>
      <w:r>
        <w:rPr>
          <w:rFonts w:hint="eastAsia"/>
        </w:rPr>
        <w:t>为进一步降低</w:t>
      </w:r>
      <w:r>
        <w:t xml:space="preserve"> 1080P </w:t>
      </w:r>
      <w:r>
        <w:rPr>
          <w:rFonts w:hint="eastAsia"/>
        </w:rPr>
        <w:t>视频的计算量并增强对运动模糊的鲁棒性，本文在降采样比例</w:t>
      </w:r>
      <w:r>
        <w:t xml:space="preserve"> </w:t>
      </w:r>
      <m:oMath>
        <m:r>
          <w:rPr>
            <w:rFonts w:ascii="Cambria Math" w:hAnsi="Cambria Math"/>
          </w:rPr>
          <m:t>ρ</m:t>
        </m:r>
      </m:oMath>
      <w:r>
        <w:rPr>
          <w:rFonts w:hint="eastAsia"/>
        </w:rPr>
        <w:t>（默认</w:t>
      </w:r>
      <w:r>
        <w:t xml:space="preserve"> </w:t>
      </w:r>
      <m:oMath>
        <m:r>
          <w:rPr>
            <w:rFonts w:ascii="Cambria Math" w:hAnsi="Cambria Math"/>
          </w:rPr>
          <m:t>0.5</m:t>
        </m:r>
      </m:oMath>
      <w:r>
        <w:rPr>
          <w:rFonts w:hint="eastAsia"/>
        </w:rPr>
        <w:t>）的图像上完成检测与跟踪，所得平移分量再按</w:t>
      </w:r>
      <w:r>
        <w:t xml:space="preserve"> </w:t>
      </w:r>
      <m:oMath>
        <m:r>
          <w:rPr>
            <w:rFonts w:ascii="Cambria Math" w:hAnsi="Cambria Math"/>
          </w:rPr>
          <m:t>1</m:t>
        </m:r>
        <m:r>
          <m:rPr>
            <m:sty m:val="p"/>
          </m:rPr>
          <w:rPr>
            <w:rFonts w:ascii="Cambria Math" w:hAnsi="Cambria Math"/>
          </w:rPr>
          <m:t>/</m:t>
        </m:r>
        <m:r>
          <w:rPr>
            <w:rFonts w:ascii="Cambria Math" w:hAnsi="Cambria Math"/>
          </w:rPr>
          <m:t>ρ</m:t>
        </m:r>
      </m:oMath>
      <w:r>
        <w:t xml:space="preserve"> </w:t>
      </w:r>
      <w:r>
        <w:rPr>
          <w:rFonts w:hint="eastAsia"/>
        </w:rPr>
        <w:t>缩放回全分辨率（旋转与缩放与图像尺度无关），在实测中既显著提速，又因模糊在低分辨率下被弱化而提升了估计稳定性。</w:t>
      </w:r>
    </w:p>
    <w:p w:rsidR="002763B7" w:rsidRDefault="00000000" w:rsidP="00A21141">
      <w:pPr>
        <w:pStyle w:val="2"/>
      </w:pPr>
      <w:bookmarkStart w:id="3" w:name="前向-后向一致性校验"/>
      <w:bookmarkEnd w:id="2"/>
      <w:r>
        <w:t xml:space="preserve">2.2 </w:t>
      </w:r>
      <w:r>
        <w:rPr>
          <w:rFonts w:hint="eastAsia"/>
        </w:rPr>
        <w:t>前向-后向一致性校验</w:t>
      </w:r>
    </w:p>
    <w:p w:rsidR="002763B7" w:rsidRDefault="00000000" w:rsidP="001F5538">
      <w:pPr>
        <w:pStyle w:val="FirstParagraph"/>
      </w:pPr>
      <w:r>
        <w:t xml:space="preserve">KLT </w:t>
      </w:r>
      <w:r>
        <w:rPr>
          <w:rFonts w:hint="eastAsia"/>
        </w:rPr>
        <w:t>跟踪在遮挡、弱纹理或前景运动处会产生错误的对应。为剔除这类不可靠点，本文引入前向-后向（Forward-Backward）一致性校验[5]：将点</w:t>
      </w:r>
      <w:r>
        <w:t xml:space="preserve"> </w:t>
      </w:r>
      <m:oMath>
        <m:r>
          <w:rPr>
            <w:rFonts w:ascii="Cambria Math" w:hAnsi="Cambria Math"/>
          </w:rPr>
          <m:t>p</m:t>
        </m:r>
      </m:oMath>
      <w:r>
        <w:t xml:space="preserve"> </w:t>
      </w:r>
      <w:r>
        <w:rPr>
          <w:rFonts w:hint="eastAsia"/>
        </w:rPr>
        <w:t>从</w:t>
      </w:r>
      <w:r>
        <w:t xml:space="preserve"> </w:t>
      </w:r>
      <m:oMath>
        <m:sSub>
          <m:sSubPr>
            <m:ctrlPr>
              <w:rPr>
                <w:rFonts w:ascii="Cambria Math" w:hAnsi="Cambria Math"/>
              </w:rPr>
            </m:ctrlPr>
          </m:sSubPr>
          <m:e>
            <m:r>
              <w:rPr>
                <w:rFonts w:ascii="Cambria Math" w:hAnsi="Cambria Math"/>
              </w:rPr>
              <m:t>I</m:t>
            </m:r>
          </m:e>
          <m:sub>
            <m:r>
              <w:rPr>
                <w:rFonts w:ascii="Cambria Math" w:hAnsi="Cambria Math"/>
              </w:rPr>
              <m:t>t</m:t>
            </m:r>
            <m:r>
              <m:rPr>
                <m:sty m:val="p"/>
              </m:rPr>
              <w:rPr>
                <w:rFonts w:ascii="Cambria Math" w:hAnsi="Cambria Math"/>
              </w:rPr>
              <m:t>-</m:t>
            </m:r>
            <m:r>
              <w:rPr>
                <w:rFonts w:ascii="Cambria Math" w:hAnsi="Cambria Math"/>
              </w:rPr>
              <m:t>1</m:t>
            </m:r>
          </m:sub>
        </m:sSub>
      </m:oMath>
      <w:r>
        <w:t xml:space="preserve"> </w:t>
      </w:r>
      <w:r>
        <w:rPr>
          <w:rFonts w:hint="eastAsia"/>
        </w:rPr>
        <w:t>正向跟踪到</w:t>
      </w:r>
      <w:r>
        <w:t xml:space="preserve"> </w:t>
      </w:r>
      <m:oMath>
        <m:sSub>
          <m:sSubPr>
            <m:ctrlPr>
              <w:rPr>
                <w:rFonts w:ascii="Cambria Math" w:hAnsi="Cambria Math"/>
              </w:rPr>
            </m:ctrlPr>
          </m:sSubPr>
          <m:e>
            <m:r>
              <w:rPr>
                <w:rFonts w:ascii="Cambria Math" w:hAnsi="Cambria Math"/>
              </w:rPr>
              <m:t>I</m:t>
            </m:r>
          </m:e>
          <m:sub>
            <m:r>
              <w:rPr>
                <w:rFonts w:ascii="Cambria Math" w:hAnsi="Cambria Math"/>
              </w:rPr>
              <m:t>t</m:t>
            </m:r>
          </m:sub>
        </m:sSub>
      </m:oMath>
      <w:r>
        <w:t xml:space="preserve"> </w:t>
      </w:r>
      <w:r>
        <w:rPr>
          <w:rFonts w:hint="eastAsia"/>
        </w:rPr>
        <w:t>得到</w:t>
      </w:r>
      <w:r>
        <w:t xml:space="preserve"> </w:t>
      </w:r>
      <m:oMath>
        <m:acc>
          <m:accPr>
            <m:ctrlPr>
              <w:rPr>
                <w:rFonts w:ascii="Cambria Math" w:hAnsi="Cambria Math"/>
              </w:rPr>
            </m:ctrlPr>
          </m:accPr>
          <m:e>
            <m:r>
              <w:rPr>
                <w:rFonts w:ascii="Cambria Math" w:hAnsi="Cambria Math"/>
              </w:rPr>
              <m:t>p</m:t>
            </m:r>
          </m:e>
        </m:acc>
      </m:oMath>
      <w:r>
        <w:rPr>
          <w:rFonts w:hint="eastAsia"/>
        </w:rPr>
        <w:t>，再由</w:t>
      </w:r>
      <w:r>
        <w:t xml:space="preserve"> </w:t>
      </w:r>
      <m:oMath>
        <m:sSub>
          <m:sSubPr>
            <m:ctrlPr>
              <w:rPr>
                <w:rFonts w:ascii="Cambria Math" w:hAnsi="Cambria Math"/>
              </w:rPr>
            </m:ctrlPr>
          </m:sSubPr>
          <m:e>
            <m:r>
              <w:rPr>
                <w:rFonts w:ascii="Cambria Math" w:hAnsi="Cambria Math"/>
              </w:rPr>
              <m:t>I</m:t>
            </m:r>
          </m:e>
          <m:sub>
            <m:r>
              <w:rPr>
                <w:rFonts w:ascii="Cambria Math" w:hAnsi="Cambria Math"/>
              </w:rPr>
              <m:t>t</m:t>
            </m:r>
          </m:sub>
        </m:sSub>
      </m:oMath>
      <w:r>
        <w:t xml:space="preserve"> </w:t>
      </w:r>
      <w:r>
        <w:rPr>
          <w:rFonts w:hint="eastAsia"/>
        </w:rPr>
        <w:t>反向跟踪回</w:t>
      </w:r>
      <w:r>
        <w:t xml:space="preserve"> </w:t>
      </w:r>
      <m:oMath>
        <m:sSub>
          <m:sSubPr>
            <m:ctrlPr>
              <w:rPr>
                <w:rFonts w:ascii="Cambria Math" w:hAnsi="Cambria Math"/>
              </w:rPr>
            </m:ctrlPr>
          </m:sSubPr>
          <m:e>
            <m:r>
              <w:rPr>
                <w:rFonts w:ascii="Cambria Math" w:hAnsi="Cambria Math"/>
              </w:rPr>
              <m:t>I</m:t>
            </m:r>
          </m:e>
          <m:sub>
            <m:r>
              <w:rPr>
                <w:rFonts w:ascii="Cambria Math" w:hAnsi="Cambria Math"/>
              </w:rPr>
              <m:t>t</m:t>
            </m:r>
            <m:r>
              <m:rPr>
                <m:sty m:val="p"/>
              </m:rPr>
              <w:rPr>
                <w:rFonts w:ascii="Cambria Math" w:hAnsi="Cambria Math"/>
              </w:rPr>
              <m:t>-</m:t>
            </m:r>
            <m:r>
              <w:rPr>
                <w:rFonts w:ascii="Cambria Math" w:hAnsi="Cambria Math"/>
              </w:rPr>
              <m:t>1</m:t>
            </m:r>
          </m:sub>
        </m:sSub>
      </m:oMath>
      <w:r>
        <w:t xml:space="preserve"> </w:t>
      </w:r>
      <w:r>
        <w:rPr>
          <w:rFonts w:hint="eastAsia"/>
        </w:rPr>
        <w:t>得到</w:t>
      </w:r>
      <w:r>
        <w:t xml:space="preserve">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rPr>
          <w:rFonts w:hint="eastAsia"/>
        </w:rPr>
        <w:t>，仅保留回跳误差小于阈值</w:t>
      </w:r>
      <w:r>
        <w:t xml:space="preserve"> </w:t>
      </w:r>
      <m:oMath>
        <m:r>
          <w:rPr>
            <w:rFonts w:ascii="Cambria Math" w:hAnsi="Cambria Math"/>
          </w:rPr>
          <m:t>ε</m:t>
        </m:r>
      </m:oMath>
      <w:r>
        <w:t xml:space="preserve"> </w:t>
      </w:r>
      <w:r>
        <w:rPr>
          <w:rFonts w:hint="eastAsia"/>
        </w:rPr>
        <w:t>的点：</w:t>
      </w:r>
    </w:p>
    <w:p w:rsidR="002763B7" w:rsidRDefault="00000000" w:rsidP="00F61645">
      <w:pPr>
        <w:pStyle w:val="aff3"/>
      </w:pPr>
      <m:oMathPara>
        <m:oMathParaPr>
          <m:jc m:val="center"/>
        </m:oMathParaPr>
        <m:oMath>
          <m:r>
            <m:t>∥p-</m:t>
          </m:r>
          <m:sSup>
            <m:sSupPr>
              <m:ctrlPr/>
            </m:sSupPr>
            <m:e>
              <m:r>
                <m:t>p</m:t>
              </m:r>
            </m:e>
            <m:sup>
              <m:r>
                <m:t>'</m:t>
              </m:r>
            </m:sup>
          </m:sSup>
          <m:sSub>
            <m:sSubPr>
              <m:ctrlPr/>
            </m:sSubPr>
            <m:e>
              <m:r>
                <m:t>∥</m:t>
              </m:r>
            </m:e>
            <m:sub>
              <m:r>
                <m:t>2</m:t>
              </m:r>
            </m:sub>
          </m:sSub>
          <m:r>
            <m:t>&lt;ε</m:t>
          </m:r>
        </m:oMath>
      </m:oMathPara>
    </w:p>
    <w:p w:rsidR="002763B7" w:rsidRDefault="00000000" w:rsidP="001F5538">
      <w:pPr>
        <w:pStyle w:val="FirstParagraph"/>
      </w:pPr>
      <w:r>
        <w:rPr>
          <w:rFonts w:hint="eastAsia"/>
        </w:rPr>
        <w:t>合法跟踪点的正反向轨迹应当闭合，而错误跟踪点的回跳误差通常很大，故该校验能高效滤除外点。考虑到快速摇摄时合法点的回跳误差也会偏大，阈值取相对宽松的</w:t>
      </w:r>
      <w:r>
        <w:t xml:space="preserve"> </w:t>
      </w:r>
      <m:oMath>
        <m:r>
          <w:rPr>
            <w:rFonts w:ascii="Cambria Math" w:hAnsi="Cambria Math"/>
          </w:rPr>
          <m:t>ε</m:t>
        </m:r>
        <m:r>
          <m:rPr>
            <m:sty m:val="p"/>
          </m:rPr>
          <w:rPr>
            <w:rFonts w:ascii="Cambria Math" w:hAnsi="Cambria Math"/>
          </w:rPr>
          <m:t>=</m:t>
        </m:r>
        <m:r>
          <w:rPr>
            <w:rFonts w:ascii="Cambria Math" w:hAnsi="Cambria Math"/>
          </w:rPr>
          <m:t>3</m:t>
        </m:r>
      </m:oMath>
      <w:r>
        <w:t xml:space="preserve"> </w:t>
      </w:r>
      <w:r>
        <w:rPr>
          <w:rFonts w:hint="eastAsia"/>
        </w:rPr>
        <w:t>像素（处理分辨率下），以避免过严而误删有效点。</w:t>
      </w:r>
    </w:p>
    <w:p w:rsidR="002763B7" w:rsidRDefault="00000000" w:rsidP="00A21141">
      <w:pPr>
        <w:pStyle w:val="2"/>
      </w:pPr>
      <w:bookmarkStart w:id="4" w:name="ransac-相似变换拟合与回退机制"/>
      <w:bookmarkEnd w:id="3"/>
      <w:r>
        <w:t xml:space="preserve">2.3 RANSAC </w:t>
      </w:r>
      <w:r>
        <w:rPr>
          <w:rFonts w:hint="eastAsia"/>
        </w:rPr>
        <w:t>相似变换拟合与回退机制</w:t>
      </w:r>
    </w:p>
    <w:p w:rsidR="00D2105A" w:rsidRDefault="001F5538" w:rsidP="00584EC9">
      <w:pPr>
        <w:pStyle w:val="FirstParagraph"/>
        <w:spacing w:line="240" w:lineRule="auto"/>
      </w:pPr>
      <w:r w:rsidRPr="00584EC9">
        <w:rPr>
          <w:noProof/>
        </w:rPr>
        <w:drawing>
          <wp:inline distT="0" distB="0" distL="0" distR="0" wp14:anchorId="1A407131">
            <wp:extent cx="2519680" cy="446278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image/klt_tracking_walking1.png"/>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2519680" cy="4462780"/>
                    </a:xfrm>
                    <a:prstGeom prst="rect">
                      <a:avLst/>
                    </a:prstGeom>
                    <a:noFill/>
                    <a:ln w="9525">
                      <a:noFill/>
                      <a:headEnd/>
                      <a:tailEnd/>
                    </a:ln>
                  </pic:spPr>
                </pic:pic>
              </a:graphicData>
            </a:graphic>
          </wp:inline>
        </w:drawing>
      </w:r>
    </w:p>
    <w:p w:rsidR="00D2105A" w:rsidRDefault="00D2105A" w:rsidP="00D2105A">
      <w:pPr>
        <w:pStyle w:val="aff5"/>
      </w:pPr>
      <w:r>
        <w:t xml:space="preserve">图 </w:t>
      </w:r>
      <w:r w:rsidR="00000000">
        <w:fldChar w:fldCharType="begin"/>
      </w:r>
      <w:r w:rsidR="00000000">
        <w:instrText xml:space="preserve"> SEQ 图 \* ARABIC </w:instrText>
      </w:r>
      <w:r w:rsidR="00000000">
        <w:fldChar w:fldCharType="separate"/>
      </w:r>
      <w:r>
        <w:rPr>
          <w:noProof/>
        </w:rPr>
        <w:t>2</w:t>
      </w:r>
      <w:r w:rsidR="00000000">
        <w:rPr>
          <w:noProof/>
        </w:rPr>
        <w:fldChar w:fldCharType="end"/>
      </w:r>
      <w:r>
        <w:t xml:space="preserve"> </w:t>
      </w:r>
      <w:r w:rsidRPr="007F7EEC">
        <w:t>KLT 光流跟踪与外点剔除（真实手持步行视频）：绿=背景内点，红=被剔除的运动前景/视差点 / Fig. 2　KLT tracking and outlier rejection on a real handheld walking video: green = background inliers, red = rejected moving-foreground/parallax points</w:t>
      </w:r>
    </w:p>
    <w:p w:rsidR="002763B7" w:rsidRDefault="001F5538" w:rsidP="00D2105A">
      <w:pPr>
        <w:pStyle w:val="FirstParagraph"/>
        <w:spacing w:line="360" w:lineRule="auto"/>
      </w:pPr>
      <w:r>
        <w:rPr>
          <w:rFonts w:hint="eastAsia"/>
        </w:rPr>
        <w:t>经过校验的对应点集中仍可能混杂动态前景对象（如行人、车辆）造成的外点，若直接用最小二乘拟合将被严重带偏。因此本文采用随机抽样一致性（RANSAC）[6]</w:t>
      </w:r>
      <w:r>
        <w:t xml:space="preserve"> </w:t>
      </w:r>
      <w:r>
        <w:rPr>
          <w:rFonts w:hint="eastAsia"/>
        </w:rPr>
        <w:t>估计相似变换（</w:t>
      </w:r>
      <w:r>
        <w:t>estimateAffinePartial2D</w:t>
      </w:r>
      <w:r>
        <w:rPr>
          <w:rFonts w:hint="eastAsia"/>
        </w:rPr>
        <w:t>）。RANSAC</w:t>
      </w:r>
      <w:r>
        <w:t xml:space="preserve"> </w:t>
      </w:r>
      <w:r>
        <w:rPr>
          <w:rFonts w:hint="eastAsia"/>
        </w:rPr>
        <w:t>每次随机抽取最小子集计算候选模型</w:t>
      </w:r>
      <w:r>
        <w:t xml:space="preserve"> </w:t>
      </w:r>
      <m:oMath>
        <m:r>
          <w:rPr>
            <w:rFonts w:ascii="Cambria Math" w:hAnsi="Cambria Math"/>
          </w:rPr>
          <m:t>T</m:t>
        </m:r>
      </m:oMath>
      <w:r>
        <w:rPr>
          <w:rFonts w:hint="eastAsia"/>
        </w:rPr>
        <w:t>，统计重投影误差小于阈值的内点数量，经多次迭代后输出内点支持最多的最优相似变换</w:t>
      </w:r>
      <w:r>
        <w:t xml:space="preserve"> </w:t>
      </w:r>
      <m:oMath>
        <m:sSub>
          <m:sSubPr>
            <m:ctrlPr>
              <w:rPr>
                <w:rFonts w:ascii="Cambria Math" w:hAnsi="Cambria Math"/>
              </w:rPr>
            </m:ctrlPr>
          </m:sSubPr>
          <m:e>
            <m:r>
              <w:rPr>
                <w:rFonts w:ascii="Cambria Math" w:hAnsi="Cambria Math"/>
              </w:rPr>
              <m:t>T</m:t>
            </m:r>
          </m:e>
          <m:sub>
            <m:r>
              <w:rPr>
                <w:rFonts w:ascii="Cambria Math" w:hAnsi="Cambria Math"/>
              </w:rPr>
              <m:t>raw</m:t>
            </m:r>
          </m:sub>
        </m:sSub>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，从而仅依据静态背景估计摄像机运动。图2</w:t>
      </w:r>
      <w:r>
        <w:t xml:space="preserve"> </w:t>
      </w:r>
      <w:r>
        <w:rPr>
          <w:rFonts w:hint="eastAsia"/>
        </w:rPr>
        <w:t>在真实手持步行视频上直观展示了上述跟踪与校验机制：绿色为通过前向-后向校验且被</w:t>
      </w:r>
      <w:r>
        <w:t xml:space="preserve"> RANSAC </w:t>
      </w:r>
      <w:r>
        <w:rPr>
          <w:rFonts w:hint="eastAsia"/>
        </w:rPr>
        <w:t>接纳的背景内点，其运</w:t>
      </w:r>
      <w:r>
        <w:rPr>
          <w:rFonts w:hint="eastAsia"/>
        </w:rPr>
        <w:lastRenderedPageBreak/>
        <w:t>动矢量一致地反映全局相机运动；红色为虽被可靠跟踪、但与背景相似变换模型不一致而被</w:t>
      </w:r>
      <w:r>
        <w:t xml:space="preserve"> RANSAC </w:t>
      </w:r>
      <w:r>
        <w:rPr>
          <w:rFonts w:hint="eastAsia"/>
        </w:rPr>
        <w:t>判为外点的点，集中分布于画面中央独立行走的行人以及近景视差区域，被成功剔除而不污染相机运动估计。</w:t>
      </w:r>
    </w:p>
    <w:p w:rsidR="002763B7" w:rsidRDefault="00000000" w:rsidP="00460C5F">
      <w:pPr>
        <w:pStyle w:val="FirstParagraph"/>
      </w:pPr>
      <w:r>
        <w:rPr>
          <w:rFonts w:hint="eastAsia"/>
        </w:rPr>
        <w:t>若当前帧有效跟踪点不足或拟合失败，系统触发回退（Fallback）机制。值得强调的是，本文并不将</w:t>
      </w:r>
      <w:r>
        <w:t xml:space="preserve"> </w:t>
      </w:r>
      <m:oMath>
        <m:sSub>
          <m:sSubPr>
            <m:ctrlPr>
              <w:rPr>
                <w:rFonts w:ascii="Cambria Math" w:hAnsi="Cambria Math"/>
              </w:rPr>
            </m:ctrlPr>
          </m:sSubPr>
          <m:e>
            <m:r>
              <w:rPr>
                <w:rFonts w:ascii="Cambria Math" w:hAnsi="Cambria Math"/>
              </w:rPr>
              <m:t>T</m:t>
            </m:r>
          </m:e>
          <m:sub>
            <m:r>
              <w:rPr>
                <w:rFonts w:ascii="Cambria Math" w:hAnsi="Cambria Math"/>
              </w:rPr>
              <m:t>raw</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置为单位矩阵——那会在轨迹上引入突变，反而表现为一次人为抖动；而是</w:t>
      </w:r>
      <w:r w:rsidRPr="00460C5F">
        <w:rPr>
          <w:rFonts w:hint="eastAsia"/>
        </w:rPr>
        <w:t>沿用上一帧的相对运动</w:t>
      </w:r>
      <w:r>
        <w:rPr>
          <w:rFonts w:hint="eastAsia"/>
        </w:rPr>
        <w:t>（常速预测），使轨迹在偶发失败处保持平滑连续，更符合摄像机运动的物理惯性。</w:t>
      </w:r>
    </w:p>
    <w:p w:rsidR="002763B7" w:rsidRDefault="00000000" w:rsidP="00A21141">
      <w:pPr>
        <w:pStyle w:val="1"/>
      </w:pPr>
      <w:bookmarkStart w:id="5" w:name="运动平滑帧合成与画面增强"/>
      <w:bookmarkEnd w:id="1"/>
      <w:bookmarkEnd w:id="4"/>
      <w:r>
        <w:t xml:space="preserve">3 </w:t>
      </w:r>
      <w:r>
        <w:rPr>
          <w:rFonts w:hint="eastAsia"/>
        </w:rPr>
        <w:t>运动平滑、帧合成与画面增强</w:t>
      </w:r>
    </w:p>
    <w:p w:rsidR="002763B7" w:rsidRDefault="00000000" w:rsidP="00A21141">
      <w:pPr>
        <w:pStyle w:val="2"/>
      </w:pPr>
      <w:bookmarkStart w:id="6" w:name="轨迹绝对化与参数分解平滑"/>
      <w:r>
        <w:t xml:space="preserve">3.1 </w:t>
      </w:r>
      <w:r>
        <w:rPr>
          <w:rFonts w:hint="eastAsia"/>
        </w:rPr>
        <w:t>轨迹绝对化与参数分解平滑</w:t>
      </w:r>
    </w:p>
    <w:p w:rsidR="002763B7" w:rsidRDefault="00000000" w:rsidP="001F5538">
      <w:pPr>
        <w:pStyle w:val="FirstParagraph"/>
      </w:pPr>
      <m:oMath>
        <m:sSub>
          <m:sSubPr>
            <m:ctrlPr>
              <w:rPr>
                <w:rFonts w:ascii="Cambria Math" w:hAnsi="Cambria Math"/>
              </w:rPr>
            </m:ctrlPr>
          </m:sSubPr>
          <m:e>
            <m:r>
              <w:rPr>
                <w:rFonts w:ascii="Cambria Math" w:hAnsi="Cambria Math"/>
              </w:rPr>
              <m:t>T</m:t>
            </m:r>
          </m:e>
          <m:sub>
            <m:r>
              <w:rPr>
                <w:rFonts w:ascii="Cambria Math" w:hAnsi="Cambria Math"/>
              </w:rPr>
              <m:t>raw</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表示第</w:t>
      </w:r>
      <w:r>
        <w:t xml:space="preserve"> </w:t>
      </w:r>
      <m:oMath>
        <m:r>
          <w:rPr>
            <w:rFonts w:ascii="Cambria Math" w:hAnsi="Cambria Math"/>
          </w:rPr>
          <m:t>t</m:t>
        </m:r>
      </m:oMath>
      <w:r>
        <w:t xml:space="preserve"> </w:t>
      </w:r>
      <w:r>
        <w:rPr>
          <w:rFonts w:hint="eastAsia"/>
        </w:rPr>
        <w:t>帧相对于第</w:t>
      </w:r>
      <w:r>
        <w:t xml:space="preserve"> </w:t>
      </w:r>
      <m:oMath>
        <m:r>
          <w:rPr>
            <w:rFonts w:ascii="Cambria Math" w:hAnsi="Cambria Math"/>
          </w:rPr>
          <m:t>t</m:t>
        </m:r>
        <m:r>
          <m:rPr>
            <m:sty m:val="p"/>
          </m:rPr>
          <w:rPr>
            <w:rFonts w:ascii="Cambria Math" w:hAnsi="Cambria Math"/>
          </w:rPr>
          <m:t>-</m:t>
        </m:r>
        <m:r>
          <w:rPr>
            <w:rFonts w:ascii="Cambria Math" w:hAnsi="Cambria Math"/>
          </w:rPr>
          <m:t>1</m:t>
        </m:r>
      </m:oMath>
      <w:r>
        <w:t xml:space="preserve"> </w:t>
      </w:r>
      <w:r>
        <w:rPr>
          <w:rFonts w:hint="eastAsia"/>
        </w:rPr>
        <w:t>帧的相对变换。为获得全局稳定的效果，需将相对矩阵精确连乘，求取以第一帧为世界坐标系基准的累积绝对轨迹</w:t>
      </w:r>
      <w:r>
        <w:t xml:space="preserve"> </w:t>
      </w:r>
      <m:oMath>
        <m:sSub>
          <m:sSubPr>
            <m:ctrlPr>
              <w:rPr>
                <w:rFonts w:ascii="Cambria Math" w:hAnsi="Cambria Math"/>
              </w:rPr>
            </m:ctrlPr>
          </m:sSubPr>
          <m:e>
            <m:r>
              <w:rPr>
                <w:rFonts w:ascii="Cambria Math" w:hAnsi="Cambria Math"/>
              </w:rPr>
              <m:t>A</m:t>
            </m:r>
          </m:e>
          <m:sub>
            <m:r>
              <w:rPr>
                <w:rFonts w:ascii="Cambria Math" w:hAnsi="Cambria Math"/>
              </w:rPr>
              <m:t>t</m:t>
            </m:r>
          </m:sub>
        </m:sSub>
      </m:oMath>
      <w:r>
        <w:rPr>
          <w:rFonts w:hint="eastAsia"/>
        </w:rPr>
        <w:t>：</w:t>
      </w:r>
    </w:p>
    <w:p w:rsidR="002763B7" w:rsidRDefault="00000000" w:rsidP="00F61645">
      <w:pPr>
        <w:pStyle w:val="aff3"/>
      </w:pPr>
      <m:oMathPara>
        <m:oMathParaPr>
          <m:jc m:val="center"/>
        </m:oMathParaPr>
        <m:oMath>
          <m:sSub>
            <m:sSubPr>
              <m:ctrlPr/>
            </m:sSubPr>
            <m:e>
              <m:r>
                <m:t>A</m:t>
              </m:r>
            </m:e>
            <m:sub>
              <m:r>
                <m:t>t</m:t>
              </m:r>
            </m:sub>
          </m:sSub>
          <m:r>
            <m:t>=</m:t>
          </m:r>
          <m:sSub>
            <m:sSubPr>
              <m:ctrlPr/>
            </m:sSubPr>
            <m:e>
              <m:r>
                <m:t>T</m:t>
              </m:r>
            </m:e>
            <m:sub>
              <m:r>
                <m:t>raw</m:t>
              </m:r>
            </m:sub>
          </m:sSub>
          <m:r>
            <m:t>(t)⋅</m:t>
          </m:r>
          <m:sSub>
            <m:sSubPr>
              <m:ctrlPr/>
            </m:sSubPr>
            <m:e>
              <m:r>
                <m:t>A</m:t>
              </m:r>
            </m:e>
            <m:sub>
              <m:r>
                <m:t>t-1</m:t>
              </m:r>
            </m:sub>
          </m:sSub>
          <m:r>
            <m:t>, </m:t>
          </m:r>
          <m:sSub>
            <m:sSubPr>
              <m:ctrlPr/>
            </m:sSubPr>
            <m:e>
              <m:r>
                <m:t>A</m:t>
              </m:r>
            </m:e>
            <m:sub>
              <m:r>
                <m:t>0</m:t>
              </m:r>
            </m:sub>
          </m:sSub>
          <m:r>
            <m:t>=I</m:t>
          </m:r>
        </m:oMath>
      </m:oMathPara>
    </w:p>
    <w:p w:rsidR="002763B7" w:rsidRDefault="001F5538" w:rsidP="001F5538">
      <w:pPr>
        <w:pStyle w:val="FirstParagraph"/>
      </w:pPr>
      <w:r>
        <w:rPr>
          <w:rFonts w:hint="eastAsia"/>
        </w:rPr>
        <w:t>直接对</w:t>
      </w:r>
      <w:r>
        <w:t xml:space="preserve"> </w:t>
      </w:r>
      <m:oMath>
        <m:r>
          <w:rPr>
            <w:rFonts w:ascii="Cambria Math" w:hAnsi="Cambria Math"/>
          </w:rPr>
          <m:t>3</m:t>
        </m:r>
        <m:r>
          <m:rPr>
            <m:sty m:val="p"/>
          </m:rPr>
          <w:rPr>
            <w:rFonts w:ascii="Cambria Math" w:hAnsi="Cambria Math"/>
          </w:rPr>
          <m:t>×</m:t>
        </m:r>
        <m:r>
          <w:rPr>
            <w:rFonts w:ascii="Cambria Math" w:hAnsi="Cambria Math"/>
          </w:rPr>
          <m:t>3</m:t>
        </m:r>
      </m:oMath>
      <w:r>
        <w:t xml:space="preserve"> </w:t>
      </w:r>
      <w:r>
        <w:rPr>
          <w:rFonts w:hint="eastAsia"/>
        </w:rPr>
        <w:t>的矩阵元素序列进行一维低通滤波，往往会破坏相似变换的几何约束特性，产生剪切或非法缩放导致的画面畸变。为解决该问题，本文将每一帧的绝对轨迹</w:t>
      </w:r>
      <w:r>
        <w:t xml:space="preserve">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w:t>
      </w:r>
      <w:r>
        <w:rPr>
          <w:rFonts w:hint="eastAsia"/>
        </w:rPr>
        <w:t>分解到</w:t>
      </w:r>
      <w:r>
        <w:t xml:space="preserve"> 4 </w:t>
      </w:r>
      <w:r>
        <w:rPr>
          <w:rFonts w:hint="eastAsia"/>
        </w:rPr>
        <w:t>个具有独立物理意义的参数上：水平/垂直平移</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oMath>
      <w:r>
        <w:rPr>
          <w:rFonts w:hint="eastAsia"/>
        </w:rPr>
        <w:t>、旋转角</w:t>
      </w:r>
      <w:r>
        <w:t xml:space="preserve"> </w:t>
      </w:r>
      <m:oMath>
        <m:sSub>
          <m:sSubPr>
            <m:ctrlPr>
              <w:rPr>
                <w:rFonts w:ascii="Cambria Math" w:hAnsi="Cambria Math"/>
              </w:rPr>
            </m:ctrlPr>
          </m:sSubPr>
          <m:e>
            <m:r>
              <w:rPr>
                <w:rFonts w:ascii="Cambria Math" w:hAnsi="Cambria Math"/>
              </w:rPr>
              <m:t>θ</m:t>
            </m:r>
          </m:e>
          <m:sub>
            <m:r>
              <w:rPr>
                <w:rFonts w:ascii="Cambria Math" w:hAnsi="Cambria Math"/>
              </w:rPr>
              <m:t>t</m:t>
            </m:r>
          </m:sub>
        </m:sSub>
      </m:oMath>
      <w:r>
        <w:t xml:space="preserve"> </w:t>
      </w:r>
      <w:r>
        <w:rPr>
          <w:rFonts w:hint="eastAsia"/>
        </w:rPr>
        <w:t>与对数尺度</w:t>
      </w:r>
      <w:r>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t</m:t>
            </m:r>
          </m:sub>
        </m:sSub>
        <m:r>
          <m:rPr>
            <m:sty m:val="p"/>
          </m:rPr>
          <w:rPr>
            <w:rFonts w:ascii="Cambria Math" w:hAnsi="Cambria Math"/>
          </w:rPr>
          <m:t>=ln</m:t>
        </m:r>
        <m:sSub>
          <m:sSubPr>
            <m:ctrlPr>
              <w:rPr>
                <w:rFonts w:ascii="Cambria Math" w:hAnsi="Cambria Math"/>
              </w:rPr>
            </m:ctrlPr>
          </m:sSubPr>
          <m:e>
            <m:r>
              <w:rPr>
                <w:rFonts w:ascii="Cambria Math" w:hAnsi="Cambria Math"/>
              </w:rPr>
              <m:t>s</m:t>
            </m:r>
          </m:e>
          <m:sub>
            <m:r>
              <w:rPr>
                <w:rFonts w:ascii="Cambria Math" w:hAnsi="Cambria Math"/>
              </w:rPr>
              <m:t>t</m:t>
            </m:r>
          </m:sub>
        </m:sSub>
      </m:oMath>
      <w:r>
        <w:rPr>
          <w:rFonts w:hint="eastAsia"/>
        </w:rPr>
        <w:t>：</w:t>
      </w:r>
    </w:p>
    <w:p w:rsidR="002763B7" w:rsidRDefault="00000000" w:rsidP="00F61645">
      <w:pPr>
        <w:pStyle w:val="aff3"/>
      </w:pPr>
      <m:oMathPara>
        <m:oMathParaPr>
          <m:jc m:val="center"/>
        </m:oMathParaPr>
        <m:oMath>
          <m:r>
            <m:t>(</m:t>
          </m:r>
          <m:sSub>
            <m:sSubPr>
              <m:ctrlPr/>
            </m:sSubPr>
            <m:e>
              <m:r>
                <m:t>x</m:t>
              </m:r>
            </m:e>
            <m:sub>
              <m:r>
                <m:t>t</m:t>
              </m:r>
            </m:sub>
          </m:sSub>
          <m:r>
            <m:t>,</m:t>
          </m:r>
          <m:sSub>
            <m:sSubPr>
              <m:ctrlPr/>
            </m:sSubPr>
            <m:e>
              <m:r>
                <m:t>y</m:t>
              </m:r>
            </m:e>
            <m:sub>
              <m:r>
                <m:t>t</m:t>
              </m:r>
            </m:sub>
          </m:sSub>
          <m:r>
            <m:t>,</m:t>
          </m:r>
          <m:sSub>
            <m:sSubPr>
              <m:ctrlPr/>
            </m:sSubPr>
            <m:e>
              <m:r>
                <m:t>θ</m:t>
              </m:r>
            </m:e>
            <m:sub>
              <m:r>
                <m:t>t</m:t>
              </m:r>
            </m:sub>
          </m:sSub>
          <m:r>
            <m:t>,</m:t>
          </m:r>
          <m:sSub>
            <m:sSubPr>
              <m:ctrlPr/>
            </m:sSubPr>
            <m:e>
              <m:r>
                <m:rPr>
                  <m:scr m:val="script"/>
                </m:rPr>
                <m:t>l</m:t>
              </m:r>
            </m:e>
            <m:sub>
              <m:r>
                <m:t>t</m:t>
              </m:r>
            </m:sub>
          </m:sSub>
          <m:r>
            <m:t>)=decompose(</m:t>
          </m:r>
          <m:sSub>
            <m:sSubPr>
              <m:ctrlPr/>
            </m:sSubPr>
            <m:e>
              <m:r>
                <m:t>A</m:t>
              </m:r>
            </m:e>
            <m:sub>
              <m:r>
                <m:t>t</m:t>
              </m:r>
            </m:sub>
          </m:sSub>
          <m:r>
            <m:t>)</m:t>
          </m:r>
        </m:oMath>
      </m:oMathPara>
    </w:p>
    <w:p w:rsidR="002763B7" w:rsidRDefault="00000000" w:rsidP="001F5538">
      <w:pPr>
        <w:pStyle w:val="FirstParagraph"/>
      </w:pPr>
      <w:r>
        <w:rPr>
          <w:rFonts w:hint="eastAsia"/>
        </w:rPr>
        <w:t>其中旋转角</w:t>
      </w:r>
      <w:r>
        <w:t xml:space="preserve"> </w:t>
      </w:r>
      <m:oMath>
        <m:sSub>
          <m:sSubPr>
            <m:ctrlPr>
              <w:rPr>
                <w:rFonts w:ascii="Cambria Math" w:hAnsi="Cambria Math"/>
              </w:rPr>
            </m:ctrlPr>
          </m:sSubPr>
          <m:e>
            <m:r>
              <w:rPr>
                <w:rFonts w:ascii="Cambria Math" w:hAnsi="Cambria Math"/>
              </w:rPr>
              <m:t>θ</m:t>
            </m:r>
          </m:e>
          <m:sub>
            <m:r>
              <w:rPr>
                <w:rFonts w:ascii="Cambria Math" w:hAnsi="Cambria Math"/>
              </w:rPr>
              <m:t>t</m:t>
            </m:r>
          </m:sub>
        </m:sSub>
      </m:oMath>
      <w:r>
        <w:t xml:space="preserve"> </w:t>
      </w:r>
      <w:r>
        <w:rPr>
          <w:rFonts w:hint="eastAsia"/>
        </w:rPr>
        <w:t>在序列上做解缠（unwrap）处理，以消除</w:t>
      </w:r>
      <w:r>
        <w:t xml:space="preserve"> </w:t>
      </w:r>
      <m:oMath>
        <m:r>
          <m:rPr>
            <m:sty m:val="p"/>
          </m:rPr>
          <w:rPr>
            <w:rFonts w:ascii="Cambria Math" w:hAnsi="Cambria Math"/>
          </w:rPr>
          <m:t>±</m:t>
        </m:r>
        <m:r>
          <w:rPr>
            <w:rFonts w:ascii="Cambria Math" w:hAnsi="Cambria Math"/>
          </w:rPr>
          <m:t>π</m:t>
        </m:r>
      </m:oMath>
      <w:r>
        <w:t xml:space="preserve"> </w:t>
      </w:r>
      <w:r>
        <w:rPr>
          <w:rFonts w:hint="eastAsia"/>
        </w:rPr>
        <w:t>跳变。在参数空间而非矩阵元素上平滑，可保证平滑后的轨迹仍为合法相似变换，从根本上规避几何畸变。</w:t>
      </w:r>
    </w:p>
    <w:p w:rsidR="002763B7" w:rsidRDefault="00000000" w:rsidP="00460C5F">
      <w:pPr>
        <w:pStyle w:val="FirstParagraph"/>
      </w:pPr>
      <w:r>
        <w:rPr>
          <w:rFonts w:hint="eastAsia"/>
        </w:rPr>
        <w:t>本文提供两种互补的平滑器对</w:t>
      </w:r>
      <w:r>
        <w:t xml:space="preserve"> 4 </w:t>
      </w:r>
      <w:r>
        <w:rPr>
          <w:rFonts w:hint="eastAsia"/>
        </w:rPr>
        <w:t>条参数轨迹分别进行处理：</w:t>
      </w:r>
    </w:p>
    <w:p w:rsidR="002763B7" w:rsidRDefault="00000000" w:rsidP="00460C5F">
      <w:pPr>
        <w:pStyle w:val="FirstParagraph"/>
      </w:pPr>
      <w:r w:rsidRPr="00460C5F">
        <w:rPr>
          <w:rFonts w:hint="eastAsia"/>
        </w:rPr>
        <w:t>（1）零相移高斯低通。</w:t>
      </w:r>
      <w:r w:rsidRPr="00460C5F">
        <w:t xml:space="preserve"> </w:t>
      </w:r>
      <w:r>
        <w:rPr>
          <w:rFonts w:hint="eastAsia"/>
        </w:rPr>
        <w:t>以标准差</w:t>
      </w:r>
      <w:r>
        <w:t xml:space="preserve"> </w:t>
      </w:r>
      <m:oMath>
        <m:r>
          <w:rPr>
            <w:rFonts w:ascii="Cambria Math" w:hAnsi="Cambria Math"/>
          </w:rPr>
          <m:t>σ</m:t>
        </m:r>
      </m:oMath>
      <w:r>
        <w:t xml:space="preserve"> </w:t>
      </w:r>
      <w:r>
        <w:rPr>
          <w:rFonts w:hint="eastAsia"/>
        </w:rPr>
        <w:t>的高斯核对每条参数轨迹做低通滤波。为防止普通单向滤波带来的相位滞后（Phase</w:t>
      </w:r>
      <w:r>
        <w:t xml:space="preserve"> </w:t>
      </w:r>
      <w:r>
        <w:rPr>
          <w:rFonts w:hint="eastAsia"/>
        </w:rPr>
        <w:t>Delay）——即平滑轨迹虽平缓却在时间轴上落后于原轨迹、表现为“防抖慢半拍”——本文采用零相移前向-后向双重滤波。该平滑器简单稳健，作为默认方</w:t>
      </w:r>
      <w:r>
        <w:rPr>
          <w:rFonts w:hint="eastAsia"/>
        </w:rPr>
        <w:t>法。</w:t>
      </w:r>
    </w:p>
    <w:p w:rsidR="002763B7" w:rsidRDefault="00000000" w:rsidP="00460C5F">
      <w:pPr>
        <w:pStyle w:val="FirstParagraph"/>
      </w:pPr>
      <w:r w:rsidRPr="00460C5F">
        <w:rPr>
          <w:rFonts w:hint="eastAsia"/>
        </w:rPr>
        <w:t>（2）L1</w:t>
      </w:r>
      <w:r w:rsidRPr="00460C5F">
        <w:t xml:space="preserve"> </w:t>
      </w:r>
      <w:r w:rsidRPr="00460C5F">
        <w:rPr>
          <w:rFonts w:hint="eastAsia"/>
        </w:rPr>
        <w:t>最优相机路径。</w:t>
      </w:r>
      <w:r>
        <w:t xml:space="preserve"> </w:t>
      </w:r>
      <w:r>
        <w:rPr>
          <w:rFonts w:hint="eastAsia"/>
        </w:rPr>
        <w:t>借鉴</w:t>
      </w:r>
      <w:r>
        <w:t xml:space="preserve"> </w:t>
      </w:r>
      <w:proofErr w:type="spellStart"/>
      <w:r>
        <w:t>Grundmann</w:t>
      </w:r>
      <w:proofErr w:type="spellEnd"/>
      <w:r>
        <w:t xml:space="preserve"> </w:t>
      </w:r>
      <w:r>
        <w:rPr>
          <w:rFonts w:hint="eastAsia"/>
        </w:rPr>
        <w:t>等[7]</w:t>
      </w:r>
      <w:r>
        <w:t xml:space="preserve"> </w:t>
      </w:r>
      <w:r>
        <w:rPr>
          <w:rFonts w:hint="eastAsia"/>
        </w:rPr>
        <w:t>的思想，将理想相机路径约束为分段的静止、匀速与匀加速运动，通过最小化路径一阶、二阶、三阶差分的</w:t>
      </w:r>
      <w:r>
        <w:t xml:space="preserve"> </w:t>
      </w:r>
      <m:oMath>
        <m:r>
          <w:rPr>
            <w:rFonts w:ascii="Cambria Math" w:hAnsi="Cambria Math"/>
          </w:rPr>
          <m:t>L1</m:t>
        </m:r>
      </m:oMath>
      <w:r>
        <w:t xml:space="preserve"> </w:t>
      </w:r>
      <w:r>
        <w:rPr>
          <w:rFonts w:hint="eastAsia"/>
        </w:rPr>
        <w:t>范数加权和求解：</w:t>
      </w:r>
    </w:p>
    <w:p w:rsidR="002763B7" w:rsidRDefault="00000000" w:rsidP="00F61645">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P</m:t>
              </m:r>
            </m:lim>
          </m:limLow>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1</m:t>
              </m:r>
            </m:sup>
          </m:sSup>
          <m:r>
            <w:rPr>
              <w:rFonts w:ascii="Cambria Math" w:hAnsi="Cambria Math"/>
            </w:rPr>
            <m:t>P</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P</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3</m:t>
              </m:r>
            </m:sub>
          </m:sSub>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P</m:t>
          </m:r>
          <m:sSub>
            <m:sSubPr>
              <m:ctrlPr>
                <w:rPr>
                  <w:rFonts w:ascii="Cambria Math" w:hAnsi="Cambria Math"/>
                </w:rPr>
              </m:ctrlPr>
            </m:sSubPr>
            <m:e>
              <m:r>
                <m:rPr>
                  <m:sty m:val="p"/>
                </m:rPr>
                <w:rPr>
                  <w:rFonts w:ascii="Cambria Math" w:hAnsi="Cambria Math"/>
                </w:rPr>
                <m:t>∥</m:t>
              </m:r>
            </m:e>
            <m:sub>
              <m:r>
                <w:rPr>
                  <w:rFonts w:ascii="Cambria Math" w:hAnsi="Cambria Math"/>
                </w:rPr>
                <m:t>1</m:t>
              </m:r>
            </m:sub>
          </m:sSub>
        </m:oMath>
      </m:oMathPara>
    </w:p>
    <w:p w:rsidR="002763B7" w:rsidRDefault="00000000" w:rsidP="00460C5F">
      <w:pPr>
        <w:pStyle w:val="FirstParagraph"/>
      </w:pPr>
      <w:r>
        <w:rPr>
          <w:rFonts w:hint="eastAsia"/>
        </w:rPr>
        <w:t>其中</w:t>
      </w:r>
      <w:r>
        <w:t xml:space="preserve"> </w:t>
      </w:r>
      <m:oMath>
        <m:r>
          <w:rPr>
            <w:rFonts w:ascii="Cambria Math" w:hAnsi="Cambria Math"/>
          </w:rPr>
          <m:t>P</m:t>
        </m:r>
      </m:oMath>
      <w:r>
        <w:t xml:space="preserve"> </w:t>
      </w:r>
      <w:r>
        <w:rPr>
          <w:rFonts w:hint="eastAsia"/>
        </w:rPr>
        <w:t>为平滑后参数轨迹，</w:t>
      </w:r>
      <m:oMath>
        <m:sSup>
          <m:sSupPr>
            <m:ctrlPr>
              <w:rPr>
                <w:rFonts w:ascii="Cambria Math" w:hAnsi="Cambria Math"/>
              </w:rPr>
            </m:ctrlPr>
          </m:sSupPr>
          <m:e>
            <m:r>
              <w:rPr>
                <w:rFonts w:ascii="Cambria Math" w:hAnsi="Cambria Math"/>
              </w:rPr>
              <m:t>D</m:t>
            </m:r>
          </m:e>
          <m:sup>
            <m:r>
              <w:rPr>
                <w:rFonts w:ascii="Cambria Math" w:hAnsi="Cambria Math"/>
              </w:rPr>
              <m:t>k</m:t>
            </m:r>
          </m:sup>
        </m:sSup>
      </m:oMath>
      <w:r>
        <w:t xml:space="preserve"> </w:t>
      </w:r>
      <w:r>
        <w:rPr>
          <w:rFonts w:hint="eastAsia"/>
        </w:rPr>
        <w:t>为</w:t>
      </w:r>
      <w:r>
        <w:t xml:space="preserve"> </w:t>
      </w:r>
      <m:oMath>
        <m:r>
          <w:rPr>
            <w:rFonts w:ascii="Cambria Math" w:hAnsi="Cambria Math"/>
          </w:rPr>
          <m:t>k</m:t>
        </m:r>
      </m:oMath>
      <w:r>
        <w:t xml:space="preserve"> </w:t>
      </w:r>
      <w:r>
        <w:rPr>
          <w:rFonts w:hint="eastAsia"/>
        </w:rPr>
        <w:t>阶差分算子。该问题逐通道转化为线性规划求解。</w:t>
      </w:r>
      <m:oMath>
        <m:r>
          <w:rPr>
            <w:rFonts w:ascii="Cambria Math" w:hAnsi="Cambria Math"/>
          </w:rPr>
          <m:t>L1</m:t>
        </m:r>
      </m:oMath>
      <w:r>
        <w:t xml:space="preserve"> </w:t>
      </w:r>
      <w:r>
        <w:rPr>
          <w:rFonts w:hint="eastAsia"/>
        </w:rPr>
        <w:t>范数的稀疏特性使其倾向于产生分段恒定的导数，从而生成更接近专业摄影的“静止—匀速推拉—静止”运镜，能更干净地保留主动运动意图。</w:t>
      </w:r>
    </w:p>
    <w:p w:rsidR="002763B7" w:rsidRDefault="00000000" w:rsidP="00460C5F">
      <w:pPr>
        <w:pStyle w:val="FirstParagraph"/>
      </w:pPr>
      <w:r>
        <w:rPr>
          <w:rFonts w:hint="eastAsia"/>
        </w:rPr>
        <w:t>设平滑后参数重组得到的理想轨迹矩阵为</w:t>
      </w:r>
      <w: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oMath>
      <w:r>
        <w:rPr>
          <w:rFonts w:hint="eastAsia"/>
        </w:rPr>
        <w:t>，则当前帧用于防抖重映射的逐帧矫正矩阵为：</w:t>
      </w:r>
    </w:p>
    <w:p w:rsidR="002763B7" w:rsidRDefault="00000000" w:rsidP="00F61645">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m:rPr>
                  <m:sty m:val="p"/>
                </m:rPr>
                <w:rPr>
                  <w:rFonts w:ascii="Cambria Math" w:hAnsi="Cambria Math"/>
                </w:rPr>
                <m:t>-</m:t>
              </m:r>
              <m:r>
                <w:rPr>
                  <w:rFonts w:ascii="Cambria Math" w:hAnsi="Cambria Math"/>
                </w:rPr>
                <m:t>1</m:t>
              </m:r>
            </m:sup>
          </m:sSubSup>
        </m:oMath>
      </m:oMathPara>
    </w:p>
    <w:p w:rsidR="002763B7" w:rsidRDefault="00000000" w:rsidP="00460C5F">
      <w:pPr>
        <w:pStyle w:val="FirstParagraph"/>
      </w:pPr>
      <w:r>
        <w:rPr>
          <w:rFonts w:hint="eastAsia"/>
        </w:rPr>
        <w:t>该矩阵为图像重采样所需的</w:t>
      </w:r>
      <w:r>
        <w:t xml:space="preserve"> dst</w:t>
      </w:r>
      <m:oMath>
        <m:r>
          <m:rPr>
            <m:sty m:val="p"/>
          </m:rPr>
          <w:rPr>
            <w:rFonts w:ascii="Cambria Math" w:hAnsi="Cambria Math"/>
          </w:rPr>
          <m:t>→</m:t>
        </m:r>
      </m:oMath>
      <w:r>
        <w:t xml:space="preserve">src </w:t>
      </w:r>
      <w:r>
        <w:rPr>
          <w:rFonts w:hint="eastAsia"/>
        </w:rPr>
        <w:t>映射，可直接用于仿射重映射。</w:t>
      </w:r>
    </w:p>
    <w:p w:rsidR="002763B7" w:rsidRDefault="00000000" w:rsidP="00A21141">
      <w:pPr>
        <w:pStyle w:val="2"/>
      </w:pPr>
      <w:bookmarkStart w:id="7" w:name="自适应裁剪与全幅时域运动补边"/>
      <w:bookmarkEnd w:id="6"/>
      <w:r>
        <w:t xml:space="preserve">3.2 </w:t>
      </w:r>
      <w:r>
        <w:rPr>
          <w:rFonts w:hint="eastAsia"/>
        </w:rPr>
        <w:t>自适应裁剪与全幅时域运动补边</w:t>
      </w:r>
    </w:p>
    <w:p w:rsidR="002763B7" w:rsidRDefault="00000000" w:rsidP="00460C5F">
      <w:pPr>
        <w:pStyle w:val="FirstParagraph"/>
      </w:pPr>
      <w:r>
        <w:rPr>
          <w:rFonts w:hint="eastAsia"/>
        </w:rPr>
        <w:t>对原始帧施加矫正矩阵</w:t>
      </w:r>
      <w:r>
        <w:t xml:space="preserve"> </w:t>
      </w:r>
      <m:oMath>
        <m:sSub>
          <m:sSubPr>
            <m:ctrlPr>
              <w:rPr>
                <w:rFonts w:ascii="Cambria Math" w:hAnsi="Cambria Math"/>
              </w:rPr>
            </m:ctrlPr>
          </m:sSubPr>
          <m:e>
            <m:r>
              <w:rPr>
                <w:rFonts w:ascii="Cambria Math" w:hAnsi="Cambria Math"/>
              </w:rPr>
              <m:t>W</m:t>
            </m:r>
          </m:e>
          <m:sub>
            <m:r>
              <w:rPr>
                <w:rFonts w:ascii="Cambria Math" w:hAnsi="Cambria Math"/>
              </w:rPr>
              <m:t>t</m:t>
            </m:r>
          </m:sub>
        </m:sSub>
      </m:oMath>
      <w:r>
        <w:t xml:space="preserve"> </w:t>
      </w:r>
      <w:r>
        <w:rPr>
          <w:rFonts w:hint="eastAsia"/>
        </w:rPr>
        <w:t>后，画面会因平移、旋转而在边缘露出无像素的黑边。人眼对边缘伪影极为敏感，因此去黑边是帧合成的关键。本文提供两条互补路径。</w:t>
      </w:r>
    </w:p>
    <w:p w:rsidR="002763B7" w:rsidRDefault="00000000" w:rsidP="00460C5F">
      <w:pPr>
        <w:pStyle w:val="FirstParagraph"/>
      </w:pPr>
      <w:r w:rsidRPr="00460C5F">
        <w:rPr>
          <w:rFonts w:hint="eastAsia"/>
        </w:rPr>
        <w:t>（1）预算约束的自适应中心裁剪。</w:t>
      </w:r>
      <w:r w:rsidRPr="00460C5F">
        <w:t xml:space="preserve"> </w:t>
      </w:r>
      <w:r>
        <w:rPr>
          <w:rFonts w:hint="eastAsia"/>
        </w:rPr>
        <w:t>对每一帧，通过二分搜索求出令输出矩形四角都落回原图内所需的最小中心放大倍数；取所有帧的高分位数并钳制到预算上限</w:t>
      </w:r>
      <w:r>
        <w:t xml:space="preserve"> </w:t>
      </w:r>
      <m:oMath>
        <m:sSub>
          <m:sSubPr>
            <m:ctrlPr>
              <w:rPr>
                <w:rFonts w:ascii="Cambria Math" w:hAnsi="Cambria Math"/>
              </w:rPr>
            </m:ctrlPr>
          </m:sSubPr>
          <m:e>
            <m:r>
              <w:rPr>
                <w:rFonts w:ascii="Cambria Math" w:hAnsi="Cambria Math"/>
              </w:rPr>
              <m:t>z</m:t>
            </m:r>
          </m:e>
          <m:sub>
            <m:r>
              <m:rPr>
                <m:sty m:val="p"/>
              </m:rPr>
              <w:rPr>
                <w:rFonts w:ascii="Cambria Math" w:hAnsi="Cambria Math"/>
              </w:rPr>
              <m:t>max</m:t>
            </m:r>
          </m:sub>
        </m:sSub>
      </m:oMath>
      <w:r>
        <w:rPr>
          <w:rFonts w:hint="eastAsia"/>
        </w:rPr>
        <w:t>，得到全局统一的放大倍数，从而既藏住黑边又尽量少裁画面。对于个别需放大过大的剧烈帧，引入</w:t>
      </w:r>
      <w:r w:rsidRPr="00460C5F">
        <w:rPr>
          <w:rFonts w:hint="eastAsia"/>
        </w:rPr>
        <w:t>矫正量阻尼</w:t>
      </w:r>
      <w:r>
        <w:rPr>
          <w:rFonts w:hint="eastAsia"/>
        </w:rPr>
        <w:t>：按比例将该帧矫正向“不矫正”收缩，直到其所需放大恰好落入预算。其物理含义是——剧烈摇摄本就是主动运动，对其少补偿一点以换取全程固定的小裁剪、画面贴近原片且永不露黑边。</w:t>
      </w:r>
    </w:p>
    <w:p w:rsidR="002763B7" w:rsidRDefault="00000000" w:rsidP="00460C5F">
      <w:pPr>
        <w:pStyle w:val="FirstParagraph"/>
      </w:pPr>
      <w:r w:rsidRPr="00460C5F">
        <w:rPr>
          <w:rFonts w:hint="eastAsia"/>
        </w:rPr>
        <w:t>（2）全幅时域运动补边。</w:t>
      </w:r>
      <w:r w:rsidRPr="00460C5F">
        <w:t xml:space="preserve"> </w:t>
      </w:r>
      <w:r>
        <w:rPr>
          <w:rFonts w:hint="eastAsia"/>
        </w:rPr>
        <w:t>当不希望损失任何视野与分辨率时，本文借鉴</w:t>
      </w:r>
      <w:r>
        <w:t xml:space="preserve"> Matsushita </w:t>
      </w:r>
      <w:r>
        <w:rPr>
          <w:rFonts w:hint="eastAsia"/>
        </w:rPr>
        <w:t>等[8]</w:t>
      </w:r>
      <w:r>
        <w:t xml:space="preserve"> </w:t>
      </w:r>
      <w:r>
        <w:rPr>
          <w:rFonts w:hint="eastAsia"/>
        </w:rPr>
        <w:t>的运动修补思想，用相邻帧的真实像素填补当前帧的黑边空洞。设世界同一点在第</w:t>
      </w:r>
      <w:r>
        <w:t xml:space="preserve"> </w:t>
      </w:r>
      <m:oMath>
        <m:r>
          <w:rPr>
            <w:rFonts w:ascii="Cambria Math" w:hAnsi="Cambria Math"/>
          </w:rPr>
          <m:t>i</m:t>
        </m:r>
      </m:oMath>
      <w:r>
        <w:t xml:space="preserve"> </w:t>
      </w:r>
      <w:r>
        <w:rPr>
          <w:rFonts w:hint="eastAsia"/>
        </w:rPr>
        <w:t>帧的稳定画布位置为</w:t>
      </w:r>
      <w:r>
        <w:t xml:space="preserve"> </w:t>
      </w:r>
      <m:oMath>
        <m:r>
          <w:rPr>
            <w:rFonts w:ascii="Cambria Math" w:hAnsi="Cambria Math"/>
          </w:rPr>
          <m:t>x</m:t>
        </m:r>
      </m:oMath>
      <w:r>
        <w:rPr>
          <w:rFonts w:hint="eastAsia"/>
        </w:rPr>
        <w:t>，其在第</w:t>
      </w:r>
      <w:r>
        <w:t xml:space="preserve"> </w:t>
      </w:r>
      <m:oMath>
        <m:r>
          <w:rPr>
            <w:rFonts w:ascii="Cambria Math" w:hAnsi="Cambria Math"/>
          </w:rPr>
          <m:t>j</m:t>
        </m:r>
      </m:oMath>
      <w:r>
        <w:t xml:space="preserve"> </w:t>
      </w:r>
      <w:r>
        <w:rPr>
          <w:rFonts w:hint="eastAsia"/>
        </w:rPr>
        <w:t>帧源图中的对应采样矩阵为：</w:t>
      </w:r>
    </w:p>
    <w:p w:rsidR="002763B7" w:rsidRDefault="00000000" w:rsidP="00F61645">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-1</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oMath>
      </m:oMathPara>
    </w:p>
    <w:p w:rsidR="002763B7" w:rsidRDefault="00000000" w:rsidP="00460C5F">
      <w:pPr>
        <w:pStyle w:val="FirstParagraph"/>
      </w:pPr>
      <w:r>
        <w:rPr>
          <w:rFonts w:hint="eastAsia"/>
        </w:rPr>
        <w:t>按时间距离由近及远遍历邻帧，将其像素经</w:t>
      </w:r>
      <w:r>
        <w:lastRenderedPageBreak/>
        <w:t xml:space="preserve"> </w:t>
      </w:r>
      <m:oMath>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j</m:t>
            </m:r>
          </m:sub>
        </m:sSub>
      </m:oMath>
      <w:r>
        <w:t xml:space="preserve"> warp </w:t>
      </w:r>
      <w:r>
        <w:rPr>
          <w:rFonts w:hint="eastAsia"/>
        </w:rPr>
        <w:t>到当前画布以增量填补空洞（近邻优先，画质更接近），并对“原内容</w:t>
      </w:r>
      <m:oMath>
        <m:r>
          <m:rPr>
            <m:sty m:val="p"/>
          </m:rPr>
          <w:rPr>
            <w:rFonts w:ascii="Cambria Math" w:hAnsi="Cambria Math"/>
          </w:rPr>
          <m:t>↔</m:t>
        </m:r>
      </m:oMath>
      <w:r>
        <w:rPr>
          <w:rFonts w:hint="eastAsia"/>
        </w:rPr>
        <w:t>填充内容”的接缝做窄带羽化柔化；残留的极小空洞最后由图像修补（inpainting）收尾。该路径可在不裁剪的前提下输出全分辨率、全视野、无黑边的稳定画面。</w:t>
      </w:r>
    </w:p>
    <w:p w:rsidR="002763B7" w:rsidRDefault="00000000" w:rsidP="00A21141">
      <w:pPr>
        <w:pStyle w:val="2"/>
      </w:pPr>
      <w:bookmarkStart w:id="8" w:name="锐化增强与输出"/>
      <w:bookmarkEnd w:id="7"/>
      <w:r>
        <w:t xml:space="preserve">3.3 </w:t>
      </w:r>
      <w:r>
        <w:rPr>
          <w:rFonts w:hint="eastAsia"/>
        </w:rPr>
        <w:t>锐化增强与输出</w:t>
      </w:r>
    </w:p>
    <w:p w:rsidR="002763B7" w:rsidRDefault="00000000" w:rsidP="001F5538">
      <w:pPr>
        <w:pStyle w:val="FirstParagraph"/>
      </w:pPr>
      <w:r>
        <w:rPr>
          <w:rFonts w:hint="eastAsia"/>
        </w:rPr>
        <w:t>最终画面通过三次插值（Cubic</w:t>
      </w:r>
      <w:r>
        <w:t xml:space="preserve"> </w:t>
      </w:r>
      <w:r>
        <w:rPr>
          <w:rFonts w:hint="eastAsia"/>
        </w:rPr>
        <w:t>Interpolation）配合矫正矩阵</w:t>
      </w:r>
      <w:r>
        <w:t xml:space="preserve"> </w:t>
      </w:r>
      <m:oMath>
        <m:sSub>
          <m:sSubPr>
            <m:ctrlPr>
              <w:rPr>
                <w:rFonts w:ascii="Cambria Math" w:hAnsi="Cambria Math"/>
              </w:rPr>
            </m:ctrlPr>
          </m:sSubPr>
          <m:e>
            <m:r>
              <w:rPr>
                <w:rFonts w:ascii="Cambria Math" w:hAnsi="Cambria Math"/>
              </w:rPr>
              <m:t>W</m:t>
            </m:r>
          </m:e>
          <m:sub>
            <m:r>
              <w:rPr>
                <w:rFonts w:ascii="Cambria Math" w:hAnsi="Cambria Math"/>
              </w:rPr>
              <m:t>t</m:t>
            </m:r>
          </m:sub>
        </m:sSub>
      </m:oMath>
      <w:r>
        <w:t xml:space="preserve"> </w:t>
      </w:r>
      <w:r>
        <w:rPr>
          <w:rFonts w:hint="eastAsia"/>
        </w:rPr>
        <w:t>完成重映射。由于多次插值会引入轻微的高频损失，本文以非锐化掩模（Unsharp</w:t>
      </w:r>
      <w:r>
        <w:t xml:space="preserve"> Masking, </w:t>
      </w:r>
      <w:r>
        <w:rPr>
          <w:rFonts w:hint="eastAsia"/>
        </w:rPr>
        <w:t>USM）做温和的锐度补偿：</w:t>
      </w:r>
    </w:p>
    <w:p w:rsidR="002763B7" w:rsidRDefault="00000000" w:rsidP="00F61645">
      <w:pPr>
        <w:pStyle w:val="aff3"/>
      </w:pPr>
      <m:oMathPara>
        <m:oMathParaPr>
          <m:jc m:val="center"/>
        </m:oMathParaPr>
        <m:oMath>
          <m:sSub>
            <m:sSubPr>
              <m:ctrlPr/>
            </m:sSubPr>
            <m:e>
              <m:r>
                <m:t>I</m:t>
              </m:r>
            </m:e>
            <m:sub>
              <m:r>
                <m:t>out</m:t>
              </m:r>
            </m:sub>
          </m:sSub>
          <m:r>
            <m:t>=(1+α) I-α </m:t>
          </m:r>
          <m:sSub>
            <m:sSubPr>
              <m:ctrlPr/>
            </m:sSubPr>
            <m:e>
              <m:r>
                <m:t>G</m:t>
              </m:r>
            </m:e>
            <m:sub>
              <m:r>
                <m:t>σ</m:t>
              </m:r>
            </m:sub>
          </m:sSub>
          <m:r>
            <m:t>​* I</m:t>
          </m:r>
        </m:oMath>
      </m:oMathPara>
    </w:p>
    <w:p w:rsidR="002763B7" w:rsidRDefault="00000000" w:rsidP="001F5538">
      <w:pPr>
        <w:pStyle w:val="FirstParagraph"/>
      </w:pPr>
      <w:r>
        <w:rPr>
          <w:rFonts w:hint="eastAsia"/>
        </w:rPr>
        <w:t>其中</w:t>
      </w:r>
      <w:r>
        <w:t xml:space="preserve"> </w:t>
      </w:r>
      <m:oMath>
        <m:sSub>
          <m:sSubPr>
            <m:ctrlPr>
              <w:rPr>
                <w:rFonts w:ascii="Cambria Math" w:hAnsi="Cambria Math"/>
              </w:rPr>
            </m:ctrlPr>
          </m:sSubPr>
          <m:e>
            <m:r>
              <w:rPr>
                <w:rFonts w:ascii="Cambria Math" w:hAnsi="Cambria Math"/>
              </w:rPr>
              <m:t>G</m:t>
            </m:r>
          </m:e>
          <m:sub>
            <m:r>
              <w:rPr>
                <w:rFonts w:ascii="Cambria Math" w:hAnsi="Cambria Math"/>
              </w:rPr>
              <m:t>σ</m:t>
            </m:r>
          </m:sub>
        </m:sSub>
        <m:r>
          <m:rPr>
            <m:sty m:val="p"/>
          </m:rPr>
          <w:rPr>
            <w:rFonts w:ascii="Cambria Math" w:hAnsi="Cambria Math"/>
          </w:rPr>
          <m:t>*</m:t>
        </m:r>
        <m:r>
          <w:rPr>
            <w:rFonts w:ascii="Cambria Math" w:hAnsi="Cambria Math"/>
          </w:rPr>
          <m:t>I</m:t>
        </m:r>
      </m:oMath>
      <w:r>
        <w:t xml:space="preserve"> </w:t>
      </w:r>
      <w:r>
        <w:rPr>
          <w:rFonts w:hint="eastAsia"/>
        </w:rPr>
        <w:t>为高斯模糊版本，</w:t>
      </w:r>
      <m:oMath>
        <m:r>
          <w:rPr>
            <w:rFonts w:ascii="Cambria Math" w:hAnsi="Cambria Math"/>
          </w:rPr>
          <m:t>α</m:t>
        </m:r>
      </m:oMath>
      <w:r>
        <w:t xml:space="preserve"> </w:t>
      </w:r>
      <w:r>
        <w:rPr>
          <w:rFonts w:hint="eastAsia"/>
        </w:rPr>
        <w:t>为较柔和的锐化强度（默认</w:t>
      </w:r>
      <w:r>
        <w:t xml:space="preserve"> </w:t>
      </w:r>
      <w:r>
        <w:rPr>
          <w:rFonts w:hint="eastAsia"/>
        </w:rPr>
        <w:t>0.6），以避免过锐产生塑料感。增强后的帧以</w:t>
      </w:r>
      <w:r>
        <w:t xml:space="preserve"> H.264 </w:t>
      </w:r>
      <w:r>
        <w:rPr>
          <w:rFonts w:hint="eastAsia"/>
        </w:rPr>
        <w:t>编码输出，保证良好的播放兼容性。</w:t>
      </w:r>
    </w:p>
    <w:p w:rsidR="002763B7" w:rsidRDefault="00000000" w:rsidP="00A21141">
      <w:pPr>
        <w:pStyle w:val="1"/>
      </w:pPr>
      <w:bookmarkStart w:id="9" w:name="实验验证与结果分析"/>
      <w:bookmarkEnd w:id="5"/>
      <w:bookmarkEnd w:id="8"/>
      <w:r>
        <w:t xml:space="preserve">4 </w:t>
      </w:r>
      <w:r>
        <w:rPr>
          <w:rFonts w:hint="eastAsia"/>
        </w:rPr>
        <w:t>实验验证与结果分析</w:t>
      </w:r>
    </w:p>
    <w:p w:rsidR="002763B7" w:rsidRDefault="00000000" w:rsidP="00A21141">
      <w:pPr>
        <w:pStyle w:val="2"/>
      </w:pPr>
      <w:bookmarkStart w:id="10" w:name="测试数据集与评估指标"/>
      <w:r>
        <w:t xml:space="preserve">4.1 </w:t>
      </w:r>
      <w:r>
        <w:rPr>
          <w:rFonts w:hint="eastAsia"/>
        </w:rPr>
        <w:t>测试数据集与评估指标</w:t>
      </w:r>
    </w:p>
    <w:p w:rsidR="001A3263" w:rsidRPr="001A3263" w:rsidRDefault="001A3263" w:rsidP="001A3263">
      <w:pPr>
        <w:pStyle w:val="FirstParagraph"/>
      </w:pPr>
      <w:r w:rsidRPr="001A3263">
        <w:rPr>
          <w:rFonts w:hint="eastAsia"/>
        </w:rPr>
        <w:t>本次实验的软硬件环境如下：CPU：Apple M 系列；运行内存：16 GB；全程不依赖 GPU；编程语言 C++（核心流水线）与 Python（评测与可视化）；核心依赖库 OpenCV 、NumPy、Matplotlib；编译/开发工具：VS Code。该环境为普通消费级配置，可充分验证本文算法在无 GPU 平台上的实时性。</w:t>
      </w:r>
    </w:p>
    <w:p w:rsidR="002763B7" w:rsidRDefault="00000000" w:rsidP="001F5538">
      <w:pPr>
        <w:pStyle w:val="FirstParagraph"/>
      </w:pPr>
      <w:r>
        <w:rPr>
          <w:rFonts w:hint="eastAsia"/>
        </w:rPr>
        <w:t>为了精确量化算法的性能表现，本文采用四组在真实图像上附加已知摄像机理论轨迹（Ground</w:t>
      </w:r>
      <w:r>
        <w:t xml:space="preserve"> </w:t>
      </w:r>
      <w:r>
        <w:rPr>
          <w:rFonts w:hint="eastAsia"/>
        </w:rPr>
        <w:t>Truth）合成的测试视频（每段</w:t>
      </w:r>
      <w:r>
        <w:t xml:space="preserve"> 335 </w:t>
      </w:r>
      <w:r>
        <w:rPr>
          <w:rFonts w:hint="eastAsia"/>
        </w:rPr>
        <w:t>帧），其逐帧真值平移</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r>
          <m:rPr>
            <m:sty m:val="p"/>
          </m:rPr>
          <w:rPr>
            <w:rFonts w:ascii="Cambria Math" w:hAnsi="Cambria Math"/>
          </w:rPr>
          <m:t>)</m:t>
        </m:r>
      </m:oMath>
      <w:r>
        <w:t xml:space="preserve"> </w:t>
      </w:r>
      <w:r>
        <w:rPr>
          <w:rFonts w:hint="eastAsia"/>
        </w:rPr>
        <w:t>与旋转</w:t>
      </w:r>
      <w:r>
        <w:t xml:space="preserve"> </w:t>
      </w:r>
      <m:oMath>
        <m:r>
          <w:rPr>
            <w:rFonts w:ascii="Cambria Math" w:hAnsi="Cambria Math"/>
          </w:rPr>
          <m:t>θ</m:t>
        </m:r>
      </m:oMath>
      <w:r>
        <w:t xml:space="preserve"> </w:t>
      </w:r>
      <w:r>
        <w:rPr>
          <w:rFonts w:hint="eastAsia"/>
        </w:rPr>
        <w:t>已知：</w:t>
      </w:r>
    </w:p>
    <w:p w:rsidR="002763B7" w:rsidRDefault="00000000" w:rsidP="00E4369B">
      <w:pPr>
        <w:pStyle w:val="FirstParagraph"/>
      </w:pPr>
      <w:r w:rsidRPr="00460C5F">
        <w:rPr>
          <w:rFonts w:hint="eastAsia"/>
        </w:rPr>
        <w:t>手持步行</w:t>
      </w:r>
      <w:r w:rsidRPr="00460C5F">
        <w:t xml:space="preserve"> (Handheld Walking)</w:t>
      </w:r>
      <w:r w:rsidRPr="00460C5F">
        <w:rPr>
          <w:rFonts w:hint="eastAsia"/>
        </w:rPr>
        <w:t>：</w:t>
      </w:r>
      <w:r>
        <w:rPr>
          <w:rFonts w:hint="eastAsia"/>
        </w:rPr>
        <w:t>模拟人手持摄像机行走时典型的周期性晃动与前后仰震荡（含运动模糊）。</w:t>
      </w:r>
    </w:p>
    <w:p w:rsidR="002763B7" w:rsidRDefault="00000000" w:rsidP="00E4369B">
      <w:pPr>
        <w:pStyle w:val="FirstParagraph"/>
      </w:pPr>
      <w:r w:rsidRPr="00460C5F">
        <w:rPr>
          <w:rFonts w:hint="eastAsia"/>
        </w:rPr>
        <w:t>骑行颠簸</w:t>
      </w:r>
      <w:r w:rsidRPr="00460C5F">
        <w:t xml:space="preserve"> (Bumpy Riding)</w:t>
      </w:r>
      <w:r w:rsidRPr="00460C5F">
        <w:rPr>
          <w:rFonts w:hint="eastAsia"/>
        </w:rPr>
        <w:t>：</w:t>
      </w:r>
      <w:r>
        <w:rPr>
          <w:rFonts w:hint="eastAsia"/>
        </w:rPr>
        <w:t>模拟固定在车把上的设备因路面不平带来的高频剧烈冲击抖动（含运动模糊，工况最极端）。</w:t>
      </w:r>
    </w:p>
    <w:p w:rsidR="002763B7" w:rsidRDefault="00000000" w:rsidP="00E4369B">
      <w:pPr>
        <w:pStyle w:val="FirstParagraph"/>
      </w:pPr>
      <w:r>
        <w:rPr>
          <w:rFonts w:hint="eastAsia"/>
        </w:rPr>
        <w:t>画面剧烈抖动</w:t>
      </w:r>
      <w:r>
        <w:t xml:space="preserve"> (Severe Camera Shake)</w:t>
      </w:r>
      <w:r>
        <w:rPr>
          <w:rFonts w:hint="eastAsia"/>
        </w:rPr>
        <w:t>：模拟人为快速转动镜头时的大幅摇摄（无运动模糊）。</w:t>
      </w:r>
    </w:p>
    <w:p w:rsidR="001A3263" w:rsidRPr="001A3263" w:rsidRDefault="00000000" w:rsidP="00E4369B">
      <w:pPr>
        <w:pStyle w:val="FirstParagraph"/>
      </w:pPr>
      <w:r>
        <w:rPr>
          <w:rFonts w:hint="eastAsia"/>
        </w:rPr>
        <w:t>静止站立</w:t>
      </w:r>
      <w:r>
        <w:t xml:space="preserve"> (Static Standing)</w:t>
      </w:r>
      <w:r>
        <w:rPr>
          <w:rFonts w:hint="eastAsia"/>
        </w:rPr>
        <w:t>：模拟原地持机时的小幅手抖（含运动模糊）。</w:t>
      </w:r>
    </w:p>
    <w:p w:rsidR="001A3263" w:rsidRPr="00460C5F" w:rsidRDefault="001A3263" w:rsidP="001A3263">
      <w:pPr>
        <w:pStyle w:val="FirstParagraph"/>
      </w:pPr>
      <w:r w:rsidRPr="00460C5F">
        <w:rPr>
          <w:rFonts w:hint="eastAsia"/>
        </w:rPr>
        <w:t>本文从运动估计精度与防抖效果两个互补维度评估算法，各指标计算公式与意义如下。</w:t>
      </w:r>
    </w:p>
    <w:p w:rsidR="001A3263" w:rsidRPr="00460C5F" w:rsidRDefault="001A3263" w:rsidP="00460C5F">
      <w:pPr>
        <w:pStyle w:val="FirstParagraph"/>
      </w:pPr>
      <w:r w:rsidRPr="00460C5F">
        <w:rPr>
          <w:rFonts w:ascii="Cambria Math" w:hAnsi="Cambria Math" w:cs="Cambria Math"/>
        </w:rPr>
        <w:t>①</w:t>
      </w:r>
      <w:r w:rsidRPr="00460C5F">
        <w:t xml:space="preserve"> </w:t>
      </w:r>
      <w:r w:rsidRPr="00460C5F">
        <w:rPr>
          <w:rFonts w:hint="eastAsia"/>
        </w:rPr>
        <w:t>运动估计精度——平移均方根误差（RMSE）。</w:t>
      </w:r>
      <w:r w:rsidRPr="00460C5F">
        <w:t xml:space="preserve"> </w:t>
      </w:r>
      <w:r w:rsidRPr="00460C5F">
        <w:rPr>
          <w:rFonts w:hint="eastAsia"/>
        </w:rPr>
        <w:t>衡量算法估计的累积绝对平移轨迹与真值轨迹的逐帧像素偏差：</w:t>
      </w:r>
    </w:p>
    <w:p w:rsidR="001A3263" w:rsidRPr="00460C5F" w:rsidRDefault="00000000" w:rsidP="00F61645">
      <w:pPr>
        <w:pStyle w:val="aff3"/>
      </w:pPr>
      <m:oMathPara>
        <m:oMathParaPr>
          <m:jc m:val="center"/>
        </m:oMathParaPr>
        <m:oMath>
          <m:sSub>
            <m:sSubPr>
              <m:ctrlPr/>
            </m:sSubPr>
            <m:e>
              <m:r>
                <m:t>RMSE</m:t>
              </m:r>
            </m:e>
            <m:sub>
              <m:r>
                <m:t>X</m:t>
              </m:r>
            </m:sub>
          </m:sSub>
          <m:r>
            <m:t>=</m:t>
          </m:r>
          <m:rad>
            <m:radPr>
              <m:degHide m:val="1"/>
              <m:ctrlPr/>
            </m:radPr>
            <m:deg/>
            <m:e>
              <m:f>
                <m:fPr>
                  <m:ctrlPr/>
                </m:fPr>
                <m:num>
                  <m:r>
                    <m:t>1</m:t>
                  </m:r>
                </m:num>
                <m:den>
                  <m:r>
                    <m:t>N</m:t>
                  </m:r>
                </m:den>
              </m:f>
              <m:nary>
                <m:naryPr>
                  <m:chr m:val="∑"/>
                  <m:limLoc m:val="undOvr"/>
                  <m:ctrlPr/>
                </m:naryPr>
                <m:sub>
                  <m:r>
                    <m:t>t=1</m:t>
                  </m:r>
                </m:sub>
                <m:sup>
                  <m:r>
                    <m:t>N</m:t>
                  </m:r>
                </m:sup>
                <m:e>
                  <m:r>
                    <m:t>(</m:t>
                  </m:r>
                </m:e>
              </m:nary>
              <m:sSub>
                <m:sSubPr>
                  <m:ctrlPr/>
                </m:sSubPr>
                <m:e>
                  <m:acc>
                    <m:accPr>
                      <m:ctrlPr/>
                    </m:accPr>
                    <m:e>
                      <m:r>
                        <m:t>x</m:t>
                      </m:r>
                    </m:e>
                  </m:acc>
                </m:e>
                <m:sub>
                  <m:r>
                    <m:t>t</m:t>
                  </m:r>
                </m:sub>
              </m:sSub>
              <m:r>
                <m:t>-</m:t>
              </m:r>
              <m:sSubSup>
                <m:sSubSupPr>
                  <m:ctrlPr/>
                </m:sSubSupPr>
                <m:e>
                  <m:r>
                    <m:t>x</m:t>
                  </m:r>
                </m:e>
                <m:sub>
                  <m:r>
                    <m:t>t</m:t>
                  </m:r>
                </m:sub>
                <m:sup>
                  <m:r>
                    <m:t>gt</m:t>
                  </m:r>
                </m:sup>
              </m:sSubSup>
              <m:sSup>
                <m:sSupPr>
                  <m:ctrlPr/>
                </m:sSupPr>
                <m:e>
                  <m:r>
                    <m:t>)</m:t>
                  </m:r>
                </m:e>
                <m:sup>
                  <m:r>
                    <m:t>2</m:t>
                  </m:r>
                </m:sup>
              </m:sSup>
            </m:e>
          </m:rad>
          <m:r>
            <m:t>, </m:t>
          </m:r>
          <m:sSub>
            <m:sSubPr>
              <m:ctrlPr/>
            </m:sSubPr>
            <m:e>
              <m:r>
                <m:t>RMSE</m:t>
              </m:r>
            </m:e>
            <m:sub>
              <m:r>
                <m:t>Y</m:t>
              </m:r>
            </m:sub>
          </m:sSub>
          <m:r>
            <m:t>=</m:t>
          </m:r>
          <m:rad>
            <m:radPr>
              <m:degHide m:val="1"/>
              <m:ctrlPr/>
            </m:radPr>
            <m:deg/>
            <m:e>
              <m:f>
                <m:fPr>
                  <m:ctrlPr/>
                </m:fPr>
                <m:num>
                  <m:r>
                    <m:t>1</m:t>
                  </m:r>
                </m:num>
                <m:den>
                  <m:r>
                    <m:t>N</m:t>
                  </m:r>
                </m:den>
              </m:f>
              <m:nary>
                <m:naryPr>
                  <m:chr m:val="∑"/>
                  <m:limLoc m:val="undOvr"/>
                  <m:ctrlPr/>
                </m:naryPr>
                <m:sub>
                  <m:r>
                    <m:t>t=1</m:t>
                  </m:r>
                </m:sub>
                <m:sup>
                  <m:r>
                    <m:t>N</m:t>
                  </m:r>
                </m:sup>
                <m:e>
                  <m:r>
                    <m:t>(</m:t>
                  </m:r>
                </m:e>
              </m:nary>
              <m:sSub>
                <m:sSubPr>
                  <m:ctrlPr/>
                </m:sSubPr>
                <m:e>
                  <m:acc>
                    <m:accPr>
                      <m:ctrlPr/>
                    </m:accPr>
                    <m:e>
                      <m:r>
                        <m:t>y</m:t>
                      </m:r>
                    </m:e>
                  </m:acc>
                </m:e>
                <m:sub>
                  <m:r>
                    <m:t>t</m:t>
                  </m:r>
                </m:sub>
              </m:sSub>
              <m:r>
                <m:t>-</m:t>
              </m:r>
              <m:sSubSup>
                <m:sSubSupPr>
                  <m:ctrlPr/>
                </m:sSubSupPr>
                <m:e>
                  <m:r>
                    <m:t>y</m:t>
                  </m:r>
                </m:e>
                <m:sub>
                  <m:r>
                    <m:t>t</m:t>
                  </m:r>
                </m:sub>
                <m:sup>
                  <m:r>
                    <m:t>gt</m:t>
                  </m:r>
                </m:sup>
              </m:sSubSup>
              <m:sSup>
                <m:sSupPr>
                  <m:ctrlPr/>
                </m:sSupPr>
                <m:e>
                  <m:r>
                    <m:t>)</m:t>
                  </m:r>
                </m:e>
                <m:sup>
                  <m:r>
                    <m:t>2</m:t>
                  </m:r>
                </m:sup>
              </m:sSup>
            </m:e>
          </m:rad>
          <m:r>
            <m:t>, </m:t>
          </m:r>
          <m:sSub>
            <m:sSubPr>
              <m:ctrlPr/>
            </m:sSubPr>
            <m:e>
              <m:r>
                <m:t>RMSE</m:t>
              </m:r>
            </m:e>
            <m:sub>
              <m:r>
                <m:rPr>
                  <m:nor/>
                </m:rPr>
                <m:t>total</m:t>
              </m:r>
            </m:sub>
          </m:sSub>
          <m:r>
            <m:t>=</m:t>
          </m:r>
          <m:rad>
            <m:radPr>
              <m:degHide m:val="1"/>
              <m:ctrlPr/>
            </m:radPr>
            <m:deg/>
            <m:e>
              <m:sSubSup>
                <m:sSubSupPr>
                  <m:ctrlPr/>
                </m:sSubSupPr>
                <m:e>
                  <m:r>
                    <m:t>RMSE</m:t>
                  </m:r>
                </m:e>
                <m:sub>
                  <m:r>
                    <m:t>X</m:t>
                  </m:r>
                </m:sub>
                <m:sup>
                  <m:r>
                    <m:t>2</m:t>
                  </m:r>
                </m:sup>
              </m:sSubSup>
              <m:r>
                <m:t>+</m:t>
              </m:r>
              <m:sSubSup>
                <m:sSubSupPr>
                  <m:ctrlPr/>
                </m:sSubSupPr>
                <m:e>
                  <m:r>
                    <m:t>RMSE</m:t>
                  </m:r>
                </m:e>
                <m:sub>
                  <m:r>
                    <m:t>Y</m:t>
                  </m:r>
                </m:sub>
                <m:sup>
                  <m:r>
                    <m:t>2</m:t>
                  </m:r>
                </m:sup>
              </m:sSubSup>
            </m:e>
          </m:rad>
        </m:oMath>
      </m:oMathPara>
    </w:p>
    <w:p w:rsidR="001A3263" w:rsidRPr="00460C5F" w:rsidRDefault="001A3263" w:rsidP="001A3263">
      <w:pPr>
        <w:pStyle w:val="FirstParagraph"/>
      </w:pPr>
      <w:r w:rsidRPr="00460C5F">
        <w:rPr>
          <w:rFonts w:hint="eastAsia"/>
        </w:rPr>
        <w:t>式中：</w:t>
      </w:r>
      <m:oMath>
        <m:r>
          <w:rPr>
            <w:rFonts w:ascii="Cambria Math" w:hAnsi="Cambria Math"/>
          </w:rPr>
          <m:t>N</m:t>
        </m:r>
      </m:oMath>
      <w:r w:rsidRPr="00460C5F">
        <w:t xml:space="preserve"> </w:t>
      </w:r>
      <w:r w:rsidRPr="00460C5F">
        <w:rPr>
          <w:rFonts w:hint="eastAsia"/>
        </w:rPr>
        <w:t>为总帧数；</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oMath>
      <w:r w:rsidRPr="00460C5F">
        <w:t xml:space="preserve"> </w:t>
      </w:r>
      <w:r w:rsidRPr="00460C5F">
        <w:rPr>
          <w:rFonts w:hint="eastAsia"/>
        </w:rPr>
        <w:t>为算法估计的第</w:t>
      </w:r>
      <w:r w:rsidRPr="00460C5F">
        <w:t xml:space="preserve"> </w:t>
      </w:r>
      <m:oMath>
        <m:r>
          <w:rPr>
            <w:rFonts w:ascii="Cambria Math" w:hAnsi="Cambria Math"/>
          </w:rPr>
          <m:t>t</m:t>
        </m:r>
      </m:oMath>
      <w:r w:rsidRPr="00460C5F">
        <w:t xml:space="preserve"> </w:t>
      </w:r>
      <w:r w:rsidRPr="00460C5F">
        <w:rPr>
          <w:rFonts w:hint="eastAsia"/>
        </w:rPr>
        <w:t>帧累积平移；</w:t>
      </w:r>
      <m:oMath>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gt</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gt</m:t>
            </m:r>
          </m:sup>
        </m:sSubSup>
      </m:oMath>
      <w:r w:rsidRPr="00460C5F">
        <w:t xml:space="preserve"> </w:t>
      </w:r>
      <w:r w:rsidRPr="00460C5F">
        <w:rPr>
          <w:rFonts w:hint="eastAsia"/>
        </w:rPr>
        <w:t>为真值平移。该指标越低，代表运动估计越准确地还原了真实相机运动。</w:t>
      </w:r>
    </w:p>
    <w:p w:rsidR="001A3263" w:rsidRPr="00460C5F" w:rsidRDefault="001A3263" w:rsidP="00460C5F">
      <w:pPr>
        <w:pStyle w:val="FirstParagraph"/>
      </w:pPr>
      <w:r w:rsidRPr="00460C5F">
        <w:rPr>
          <w:rFonts w:ascii="Cambria Math" w:hAnsi="Cambria Math" w:cs="Cambria Math"/>
        </w:rPr>
        <w:t>②</w:t>
      </w:r>
      <w:r w:rsidRPr="00460C5F">
        <w:t xml:space="preserve"> </w:t>
      </w:r>
      <w:r w:rsidRPr="00460C5F">
        <w:rPr>
          <w:rFonts w:hint="eastAsia"/>
        </w:rPr>
        <w:t>防抖效果——有效防抖时长占比。</w:t>
      </w:r>
      <w:r w:rsidRPr="00460C5F">
        <w:t xml:space="preserve"> </w:t>
      </w:r>
      <w:r w:rsidRPr="00460C5F">
        <w:rPr>
          <w:rFonts w:hint="eastAsia"/>
        </w:rPr>
        <w:t>对处理后视频重新估计逐帧运动并以高斯低通分离主动运动趋势</w:t>
      </w:r>
      <w:r w:rsidRPr="00460C5F">
        <w:t xml:space="preserve"> </w:t>
      </w:r>
      <m:oMath>
        <m:r>
          <m:rPr>
            <m:sty m:val="p"/>
          </m:rPr>
          <w:rPr>
            <w:rFonts w:ascii="Cambria Math" w:hAnsi="Cambria Math"/>
          </w:rPr>
          <m:t>LP(⋅)</m:t>
        </m:r>
      </m:oMath>
      <w:r w:rsidRPr="00460C5F">
        <w:rPr>
          <w:rFonts w:hint="eastAsia"/>
        </w:rPr>
        <w:t>，残差即高频抖动</w:t>
      </w:r>
      <w:r w:rsidRPr="00460C5F">
        <w:t xml:space="preserve">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-LP(</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e>
            </m:d>
          </m:e>
          <m:sub>
            <m:r>
              <w:rPr>
                <w:rFonts w:ascii="Cambria Math" w:hAnsi="Cambria Math"/>
              </w:rPr>
              <m:t>2</m:t>
            </m:r>
          </m:sub>
        </m:sSub>
      </m:oMath>
      <w:r w:rsidRPr="00460C5F">
        <w:rPr>
          <w:rFonts w:hint="eastAsia"/>
        </w:rPr>
        <w:t>，某帧</w:t>
      </w:r>
      <w:r w:rsidRPr="00460C5F">
        <w:t xml:space="preserve">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460C5F">
        <w:t xml:space="preserve"> </w:t>
      </w:r>
      <w:r w:rsidRPr="00460C5F">
        <w:rPr>
          <w:rFonts w:hint="eastAsia"/>
        </w:rPr>
        <w:t>低于阈值</w:t>
      </w:r>
      <w:r w:rsidRPr="00460C5F">
        <w:t xml:space="preserve"> </w:t>
      </w:r>
      <m:oMath>
        <m:r>
          <w:rPr>
            <w:rFonts w:ascii="Cambria Math" w:hAnsi="Cambria Math"/>
          </w:rPr>
          <m:t>τ</m:t>
        </m:r>
      </m:oMath>
      <w:r w:rsidRPr="00460C5F">
        <w:rPr>
          <w:rFonts w:hint="eastAsia"/>
        </w:rPr>
        <w:t>（取</w:t>
      </w:r>
      <w:r w:rsidRPr="00460C5F">
        <w:t xml:space="preserve"> 1 </w:t>
      </w:r>
      <w:r w:rsidRPr="00460C5F">
        <w:rPr>
          <w:rFonts w:hint="eastAsia"/>
        </w:rPr>
        <w:t>像素）即视为”平稳”：</w:t>
      </w:r>
    </w:p>
    <w:p w:rsidR="001A3263" w:rsidRPr="00460C5F" w:rsidRDefault="001A3263" w:rsidP="00460C5F">
      <m:oMathPara>
        <m:oMathParaPr>
          <m:jc m:val="center"/>
        </m:oMathParaPr>
        <m:oMath>
          <m:r>
            <m:rPr>
              <m:nor/>
            </m:rPr>
            <m:t>有效防抖占比</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N</m:t>
              </m:r>
            </m:sup>
            <m:e>
              <m:r>
                <m:rPr>
                  <m:scr m:val="double-struck"/>
                  <m:sty m:val="p"/>
                </m:rPr>
                <w:rPr>
                  <w:rFonts w:ascii="Cambria Math" w:hAnsi="Cambria Math"/>
                </w:rPr>
                <m:t>1</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&lt;</m:t>
              </m:r>
              <m:r>
                <w:rPr>
                  <w:rFonts w:ascii="Cambria Math" w:hAnsi="Cambria Math"/>
                </w:rPr>
                <m:t>τ</m:t>
              </m:r>
            </m:e>
          </m:d>
          <m:r>
            <m:rPr>
              <m:sty m:val="p"/>
            </m:rPr>
            <w:rPr>
              <w:rFonts w:ascii="Cambria Math" w:hAnsi="Cambria Math"/>
            </w:rPr>
            <m:t>×</m:t>
          </m:r>
          <m:r>
            <w:rPr>
              <w:rFonts w:ascii="Cambria Math" w:hAnsi="Cambria Math"/>
            </w:rPr>
            <m:t>100</m:t>
          </m:r>
          <m:r>
            <m:rPr>
              <m:sty m:val="p"/>
            </m:rPr>
            <w:rPr>
              <w:rFonts w:ascii="Cambria Math" w:hAnsi="Cambria Math"/>
            </w:rPr>
            <m:t>%</m:t>
          </m:r>
        </m:oMath>
      </m:oMathPara>
    </w:p>
    <w:p w:rsidR="001A3263" w:rsidRPr="00460C5F" w:rsidRDefault="001A3263" w:rsidP="00460C5F">
      <w:pPr>
        <w:pStyle w:val="FirstParagraph"/>
      </w:pPr>
      <w:r w:rsidRPr="00460C5F">
        <w:rPr>
          <w:rFonts w:hint="eastAsia"/>
        </w:rPr>
        <w:t>式中：</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460C5F">
        <w:t xml:space="preserve"> </w:t>
      </w:r>
      <w:r w:rsidRPr="00460C5F">
        <w:rPr>
          <w:rFonts w:hint="eastAsia"/>
        </w:rPr>
        <w:t>为第</w:t>
      </w:r>
      <w:r w:rsidRPr="00460C5F">
        <w:t xml:space="preserve"> </w:t>
      </w:r>
      <m:oMath>
        <m:r>
          <w:rPr>
            <w:rFonts w:ascii="Cambria Math" w:hAnsi="Cambria Math"/>
          </w:rPr>
          <m:t>t</m:t>
        </m:r>
      </m:oMath>
      <w:r w:rsidRPr="00460C5F">
        <w:t xml:space="preserve"> </w:t>
      </w:r>
      <w:r w:rsidRPr="00460C5F">
        <w:rPr>
          <w:rFonts w:hint="eastAsia"/>
        </w:rPr>
        <w:t>帧的运动量；</w:t>
      </w:r>
      <m:oMath>
        <m:r>
          <m:rPr>
            <m:scr m:val="double-struck"/>
            <m:sty m:val="p"/>
          </m:rPr>
          <w:rPr>
            <w:rFonts w:ascii="Cambria Math" w:hAnsi="Cambria Math"/>
          </w:rPr>
          <m:t>1[⋅]</m:t>
        </m:r>
      </m:oMath>
      <w:r w:rsidRPr="00460C5F">
        <w:t xml:space="preserve"> </w:t>
      </w:r>
      <w:r w:rsidRPr="00460C5F">
        <w:rPr>
          <w:rFonts w:hint="eastAsia"/>
        </w:rPr>
        <w:t>为指示函数。该指标直接对应肉眼可感知的”画面平稳时长比例”。</w:t>
      </w:r>
    </w:p>
    <w:p w:rsidR="00460C5F" w:rsidRDefault="001A3263" w:rsidP="00460C5F">
      <w:pPr>
        <w:pStyle w:val="FirstParagraph"/>
      </w:pPr>
      <w:r w:rsidRPr="00460C5F">
        <w:rPr>
          <w:rFonts w:ascii="Cambria Math" w:hAnsi="Cambria Math" w:cs="Cambria Math"/>
        </w:rPr>
        <w:t>③</w:t>
      </w:r>
      <w:r w:rsidRPr="00460C5F">
        <w:t xml:space="preserve"> </w:t>
      </w:r>
      <w:r w:rsidRPr="00460C5F">
        <w:rPr>
          <w:rFonts w:hint="eastAsia"/>
        </w:rPr>
        <w:t>辅助指标——平均逐帧抖动幅度。</w:t>
      </w:r>
    </w:p>
    <w:p w:rsidR="00D2105A" w:rsidRPr="00460C5F" w:rsidRDefault="001A3263" w:rsidP="00460C5F">
      <w:pPr>
        <w:ind w:firstLineChars="200" w:firstLine="420"/>
      </w:pPr>
      <w:r w:rsidRPr="00460C5F">
        <w:t xml:space="preserve"> </w:t>
      </w:r>
      <m:oMath>
        <m:acc>
          <m:accPr>
            <m:chr m:val="‾"/>
            <m:ctrlPr>
              <w:rPr>
                <w:rFonts w:ascii="Cambria Math" w:hAnsi="Cambria Math"/>
              </w:rPr>
            </m:ctrlPr>
          </m:accPr>
          <m:e>
            <m:r>
              <w:rPr>
                <w:rFonts w:ascii="Cambria Math" w:hAnsi="Cambria Math"/>
              </w:rPr>
              <m:t>J</m:t>
            </m:r>
          </m:e>
        </m:ac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r</m:t>
                </m:r>
              </m:e>
              <m:sub>
                <m:r>
                  <w:rPr>
                    <w:rFonts w:ascii="Cambria Math" w:hAnsi="Cambria Math"/>
                  </w:rPr>
                  <m:t>t</m:t>
                </m:r>
              </m:sub>
            </m:sSub>
          </m:e>
        </m:nary>
      </m:oMath>
      <w:r w:rsidRPr="00460C5F">
        <w:rPr>
          <w:rFonts w:hint="eastAsia"/>
        </w:rPr>
        <w:t>（像素）</w:t>
      </w:r>
      <w:r w:rsidR="00460C5F">
        <w:rPr>
          <w:rFonts w:hint="eastAsia"/>
        </w:rPr>
        <w:t>，</w:t>
      </w:r>
      <w:r w:rsidRPr="00460C5F">
        <w:rPr>
          <w:rFonts w:hint="eastAsia"/>
        </w:rPr>
        <w:t>用于佐证处理前后的抖动下降程度；并辅以运动估计平均耗时（</w:t>
      </w:r>
      <w:proofErr w:type="spellStart"/>
      <w:r w:rsidRPr="00460C5F">
        <w:rPr>
          <w:rFonts w:hint="eastAsia"/>
        </w:rPr>
        <w:t>ms</w:t>
      </w:r>
      <w:proofErr w:type="spellEnd"/>
      <w:r w:rsidRPr="00460C5F">
        <w:rPr>
          <w:rFonts w:hint="eastAsia"/>
        </w:rPr>
        <w:t>/</w:t>
      </w:r>
      <w:r w:rsidRPr="00460C5F">
        <w:rPr>
          <w:rFonts w:hint="eastAsia"/>
        </w:rPr>
        <w:t>帧）与平均内点率评估实时性与鲁棒性。</w:t>
      </w:r>
    </w:p>
    <w:p w:rsidR="002763B7" w:rsidRDefault="00000000" w:rsidP="00A21141">
      <w:pPr>
        <w:pStyle w:val="2"/>
      </w:pPr>
      <w:bookmarkStart w:id="11" w:name="轨迹可视化与量化分析"/>
      <w:bookmarkEnd w:id="10"/>
      <w:r>
        <w:t xml:space="preserve">4.2 </w:t>
      </w:r>
      <w:r>
        <w:rPr>
          <w:rFonts w:hint="eastAsia"/>
        </w:rPr>
        <w:t>轨迹可视化与量化分析</w:t>
      </w:r>
    </w:p>
    <w:p w:rsidR="001F5538" w:rsidRDefault="004741F5" w:rsidP="00D2105A">
      <w:pPr>
        <w:pStyle w:val="FirstParagraph"/>
      </w:pPr>
      <w:r>
        <w:rPr>
          <w:rFonts w:hint="eastAsia"/>
        </w:rPr>
        <w:t>将各场景下的累积绝对运动轨迹按</w:t>
      </w:r>
      <w:r>
        <w:t xml:space="preserve"> </w:t>
      </w:r>
      <m:oMath>
        <m:r>
          <w:rPr>
            <w:rFonts w:ascii="Cambria Math" w:hAnsi="Cambria Math"/>
          </w:rPr>
          <m:t>X</m:t>
        </m:r>
      </m:oMath>
      <w:r>
        <w:t>、</w:t>
      </w:r>
      <m:oMath>
        <m:r>
          <w:rPr>
            <w:rFonts w:ascii="Cambria Math" w:hAnsi="Cambria Math"/>
          </w:rPr>
          <m:t>Y</m:t>
        </m:r>
      </m:oMath>
      <w:r>
        <w:t xml:space="preserve"> </w:t>
      </w:r>
      <w:r>
        <w:rPr>
          <w:rFonts w:hint="eastAsia"/>
        </w:rPr>
        <w:t>两个方向随帧序变化进行可视化，每幅图包含算法估计的原始轨迹（红线）、平滑后轨迹（蓝线）以及真值轨迹（绿色虚线）。图3</w:t>
      </w:r>
      <w:r>
        <w:t xml:space="preserve"> </w:t>
      </w:r>
      <w:r>
        <w:rPr>
          <w:rFonts w:hint="eastAsia"/>
        </w:rPr>
        <w:t>展示了最典型的手持步行场景。从图中可清晰地观察到两点：其一，红色的估计原始轨迹与绿色的真值虚线几乎完全重合，且二者都呈现大量锯齿状的高频抖</w:t>
      </w:r>
      <w:r>
        <w:rPr>
          <w:rFonts w:hint="eastAsia"/>
        </w:rPr>
        <w:lastRenderedPageBreak/>
        <w:t>动，这证明本文的</w:t>
      </w:r>
      <w:r>
        <w:t xml:space="preserve"> KLT </w:t>
      </w:r>
      <w:r>
        <w:rPr>
          <w:rFonts w:hint="eastAsia"/>
        </w:rPr>
        <w:t>光流加相似变换估计能够准确还原真实的相机运动；其二，经参数分解与零相移高斯滤波后，蓝色平滑轨迹变得极为平缓，剔除了高频震荡的同时保留了相机平缓移动的低频意图，正是该平滑轨迹被用作防抖重映射的目标位姿。作为对比，图4</w:t>
      </w:r>
      <w:r>
        <w:t xml:space="preserve"> </w:t>
      </w:r>
      <w:r>
        <w:rPr>
          <w:rFonts w:hint="eastAsia"/>
        </w:rPr>
        <w:t>给出同一手持步行场景下改用</w:t>
      </w:r>
      <w:r>
        <w:t xml:space="preserve"> L1 </w:t>
      </w:r>
      <w:r>
        <w:rPr>
          <w:rFonts w:hint="eastAsia"/>
        </w:rPr>
        <w:t>最优相机路径平滑的结果：红色估计轨迹与绿色真值同样高度贴合，而蓝色平滑轨迹呈现出分段近似线性的形态——L1</w:t>
      </w:r>
      <w:r>
        <w:t xml:space="preserve"> </w:t>
      </w:r>
      <w:r>
        <w:rPr>
          <w:rFonts w:hint="eastAsia"/>
        </w:rPr>
        <w:t>范数的稀疏特性使其倾向于生成“静止—匀速—静止”式的分段运镜，相比高斯低通更锐利地划分主动运动段落，更利于保留有意的推拉摇移意图。</w:t>
      </w:r>
    </w:p>
    <w:p w:rsidR="001A3263" w:rsidRDefault="001A3263" w:rsidP="001A3263">
      <w:pPr>
        <w:pStyle w:val="FirstParagraph"/>
        <w:spacing w:line="240" w:lineRule="auto"/>
        <w:ind w:firstLineChars="0" w:firstLine="0"/>
      </w:pPr>
      <w:r>
        <w:rPr>
          <w:noProof/>
        </w:rPr>
        <w:drawing>
          <wp:inline distT="0" distB="0" distL="0" distR="0" wp14:anchorId="6300B1CD" wp14:editId="2CB200A8">
            <wp:extent cx="2861945" cy="10922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image/synth_handheld_walking_trajectory_eval.png"/>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2861945" cy="1092200"/>
                    </a:xfrm>
                    <a:prstGeom prst="rect">
                      <a:avLst/>
                    </a:prstGeom>
                    <a:noFill/>
                    <a:ln w="9525">
                      <a:noFill/>
                      <a:headEnd/>
                      <a:tailEnd/>
                    </a:ln>
                  </pic:spPr>
                </pic:pic>
              </a:graphicData>
            </a:graphic>
          </wp:inline>
        </w:drawing>
      </w:r>
    </w:p>
    <w:p w:rsidR="001A3263" w:rsidRDefault="001A3263" w:rsidP="001A3263">
      <w:pPr>
        <w:pStyle w:val="aff5"/>
      </w:pPr>
      <w:r>
        <w:rPr>
          <w:rFonts w:hint="eastAsia"/>
        </w:rPr>
        <w:t>图</w:t>
      </w:r>
      <w:r>
        <w:t xml:space="preserve">3 </w:t>
      </w:r>
      <w:r w:rsidRPr="00847070">
        <w:t>手持步行场景绝对运动轨迹对比 / Fig. 3　Absolute motion trajectory comparison in handheld walking scenario</w:t>
      </w:r>
    </w:p>
    <w:p w:rsidR="001A3263" w:rsidRDefault="001A3263" w:rsidP="00D2105A">
      <w:pPr>
        <w:pStyle w:val="FirstParagraph"/>
      </w:pPr>
    </w:p>
    <w:p w:rsidR="001F5538" w:rsidRDefault="00D2105A" w:rsidP="00D2105A">
      <w:pPr>
        <w:pStyle w:val="FirstParagraph"/>
        <w:spacing w:line="360" w:lineRule="auto"/>
        <w:ind w:firstLineChars="0" w:firstLine="0"/>
      </w:pPr>
      <w:r>
        <w:rPr>
          <w:noProof/>
        </w:rPr>
        <w:drawing>
          <wp:inline distT="0" distB="0" distL="0" distR="0" wp14:anchorId="2C1B0AF4" wp14:editId="247FFCF9">
            <wp:extent cx="2861945" cy="1092200"/>
            <wp:effectExtent l="0" t="0" r="0" b="0"/>
            <wp:docPr id="1477109866" name="Picture"/>
            <wp:cNvGraphicFramePr/>
            <a:graphic xmlns:a="http://schemas.openxmlformats.org/drawingml/2006/main">
              <a:graphicData uri="http://schemas.openxmlformats.org/drawingml/2006/picture">
                <pic:pic xmlns:pic="http://schemas.openxmlformats.org/drawingml/2006/picture">
                  <pic:nvPicPr>
                    <pic:cNvPr id="45" name="Picture" descr="./image/synth_handheld_walking_trajectory_l1.png"/>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861945" cy="1092200"/>
                    </a:xfrm>
                    <a:prstGeom prst="rect">
                      <a:avLst/>
                    </a:prstGeom>
                    <a:noFill/>
                    <a:ln w="9525">
                      <a:noFill/>
                      <a:headEnd/>
                      <a:tailEnd/>
                    </a:ln>
                  </pic:spPr>
                </pic:pic>
              </a:graphicData>
            </a:graphic>
          </wp:inline>
        </w:drawing>
      </w:r>
    </w:p>
    <w:p w:rsidR="00D2105A" w:rsidRDefault="001F5538" w:rsidP="00D2105A">
      <w:pPr>
        <w:pStyle w:val="aff1"/>
      </w:pPr>
      <w:r>
        <w:rPr>
          <w:rFonts w:hint="eastAsia"/>
        </w:rPr>
        <w:t>图</w:t>
      </w:r>
      <w:r>
        <w:t xml:space="preserve"> 4　</w:t>
      </w:r>
      <w:r>
        <w:rPr>
          <w:rFonts w:hint="eastAsia"/>
        </w:rPr>
        <w:t>手持步行场景下</w:t>
      </w:r>
      <w:r>
        <w:t xml:space="preserve"> L1 </w:t>
      </w:r>
      <w:r>
        <w:rPr>
          <w:rFonts w:hint="eastAsia"/>
        </w:rPr>
        <w:t>最优相机路径平滑的轨迹对比</w:t>
      </w:r>
      <w:r>
        <w:t xml:space="preserve"> / Fig. 4　Trajectory comparison under L1 optimal camera-path smoothing in the handheld walking scenario</w:t>
      </w:r>
    </w:p>
    <w:p w:rsidR="00D2105A" w:rsidRDefault="00D2105A" w:rsidP="00D2105A">
      <w:pPr>
        <w:pStyle w:val="aff1"/>
        <w:spacing w:line="360" w:lineRule="auto"/>
        <w:jc w:val="left"/>
      </w:pPr>
      <w:r>
        <w:rPr>
          <w:noProof/>
        </w:rPr>
        <w:drawing>
          <wp:inline distT="0" distB="0" distL="0" distR="0" wp14:anchorId="2E2AA781" wp14:editId="3568C386">
            <wp:extent cx="2861945" cy="109220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image/synth_bumpy_riding_trajectory_eval.png"/>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2861945" cy="1092200"/>
                    </a:xfrm>
                    <a:prstGeom prst="rect">
                      <a:avLst/>
                    </a:prstGeom>
                    <a:noFill/>
                    <a:ln w="9525">
                      <a:noFill/>
                      <a:headEnd/>
                      <a:tailEnd/>
                    </a:ln>
                  </pic:spPr>
                </pic:pic>
              </a:graphicData>
            </a:graphic>
          </wp:inline>
        </w:drawing>
      </w:r>
    </w:p>
    <w:p w:rsidR="002763B7" w:rsidRDefault="00000000">
      <w:pPr>
        <w:pStyle w:val="aff1"/>
      </w:pPr>
      <w:r>
        <w:rPr>
          <w:rFonts w:hint="eastAsia"/>
        </w:rPr>
        <w:t>图</w:t>
      </w:r>
      <w:r>
        <w:t xml:space="preserve"> 5　</w:t>
      </w:r>
      <w:r>
        <w:rPr>
          <w:rFonts w:hint="eastAsia"/>
        </w:rPr>
        <w:t>骑行颠簸场景绝对运动轨迹对比</w:t>
      </w:r>
      <w:r>
        <w:t xml:space="preserve"> / Fig. 5　Absolute motion trajectory comparison in bumpy riding scenario</w:t>
      </w:r>
    </w:p>
    <w:p w:rsidR="002763B7" w:rsidRDefault="00000000" w:rsidP="00F61645">
      <w:pPr>
        <w:pStyle w:val="FirstParagraph"/>
      </w:pPr>
      <w:r>
        <w:rPr>
          <w:rFonts w:hint="eastAsia"/>
        </w:rPr>
        <w:t>图5</w:t>
      </w:r>
      <w:r>
        <w:t xml:space="preserve"> </w:t>
      </w:r>
      <w:r>
        <w:rPr>
          <w:rFonts w:hint="eastAsia"/>
        </w:rPr>
        <w:t>和图6</w:t>
      </w:r>
      <w:r>
        <w:t xml:space="preserve"> </w:t>
      </w:r>
      <w:r>
        <w:rPr>
          <w:rFonts w:hint="eastAsia"/>
        </w:rPr>
        <w:t>分别展示了骑行颠簸和画面剧烈抖动场景下的轨迹评估图。其中画面剧烈抖动场</w:t>
      </w:r>
      <w:r>
        <w:rPr>
          <w:rFonts w:hint="eastAsia"/>
        </w:rPr>
        <w:t>景虽存在大幅摇摄，但因不含运动模糊，红色估计轨迹与绿色真值贴合最紧；而骑行颠簸场景兼有剧烈运动与运动模糊，估计轨迹的偏差相对最大。</w:t>
      </w:r>
      <w:r w:rsidR="00D2105A">
        <w:rPr>
          <w:noProof/>
        </w:rPr>
        <w:drawing>
          <wp:inline distT="0" distB="0" distL="0" distR="0" wp14:anchorId="72CADEF5" wp14:editId="6BD84706">
            <wp:extent cx="2861945" cy="109220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image/synth_quick_panning_trajectory_eval.png"/>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861945" cy="1092200"/>
                    </a:xfrm>
                    <a:prstGeom prst="rect">
                      <a:avLst/>
                    </a:prstGeom>
                    <a:noFill/>
                    <a:ln w="9525">
                      <a:noFill/>
                      <a:headEnd/>
                      <a:tailEnd/>
                    </a:ln>
                  </pic:spPr>
                </pic:pic>
              </a:graphicData>
            </a:graphic>
          </wp:inline>
        </w:drawing>
      </w:r>
    </w:p>
    <w:p w:rsidR="002763B7" w:rsidRDefault="00000000">
      <w:pPr>
        <w:pStyle w:val="aff1"/>
      </w:pPr>
      <w:r>
        <w:rPr>
          <w:rFonts w:hint="eastAsia"/>
        </w:rPr>
        <w:t>图</w:t>
      </w:r>
      <w:r>
        <w:t xml:space="preserve"> 6　</w:t>
      </w:r>
      <w:r>
        <w:rPr>
          <w:rFonts w:hint="eastAsia"/>
        </w:rPr>
        <w:t>画面剧烈抖动场景绝对运动轨迹对比</w:t>
      </w:r>
      <w:r>
        <w:t xml:space="preserve"> / Fig. 6　Absolute motion trajectory comparison in severe camera shake scenario</w:t>
      </w:r>
    </w:p>
    <w:p w:rsidR="002763B7" w:rsidRDefault="00000000" w:rsidP="00F61645">
      <w:pPr>
        <w:pStyle w:val="FirstParagraph"/>
      </w:pPr>
      <w:r>
        <w:rPr>
          <w:rFonts w:hint="eastAsia"/>
        </w:rPr>
        <w:t>各测试场景下，运动估计在</w:t>
      </w:r>
      <w:r>
        <w:t xml:space="preserve"> </w:t>
      </w:r>
      <m:oMath>
        <m:r>
          <w:rPr>
            <w:rFonts w:ascii="Cambria Math" w:hAnsi="Cambria Math"/>
          </w:rPr>
          <m:t>X</m:t>
        </m:r>
      </m:oMath>
      <w:r>
        <w:t>、</w:t>
      </w:r>
      <m:oMath>
        <m:r>
          <w:rPr>
            <w:rFonts w:ascii="Cambria Math" w:hAnsi="Cambria Math"/>
          </w:rPr>
          <m:t>Y</m:t>
        </m:r>
      </m:oMath>
      <w:r>
        <w:t xml:space="preserve"> </w:t>
      </w:r>
      <w:r>
        <w:rPr>
          <w:rFonts w:hint="eastAsia"/>
        </w:rPr>
        <w:t>方向的</w:t>
      </w:r>
      <w:r>
        <w:t xml:space="preserve"> RMSE </w:t>
      </w:r>
      <w:r>
        <w:rPr>
          <w:rFonts w:hint="eastAsia"/>
        </w:rPr>
        <w:t>及总平移</w:t>
      </w:r>
      <w:r>
        <w:t xml:space="preserve"> RMSE </w:t>
      </w:r>
      <w:r>
        <w:rPr>
          <w:rFonts w:hint="eastAsia"/>
        </w:rPr>
        <w:t>统计如表1</w:t>
      </w:r>
      <w:r>
        <w:t xml:space="preserve"> </w:t>
      </w:r>
      <w:r>
        <w:rPr>
          <w:rFonts w:hint="eastAsia"/>
        </w:rPr>
        <w:t>所示。</w:t>
      </w:r>
    </w:p>
    <w:p w:rsidR="002763B7" w:rsidRDefault="00000000">
      <w:pPr>
        <w:pStyle w:val="aff1"/>
      </w:pPr>
      <w:r>
        <w:rPr>
          <w:rFonts w:hint="eastAsia"/>
        </w:rPr>
        <w:t>表</w:t>
      </w:r>
      <w:r>
        <w:t xml:space="preserve"> 1　</w:t>
      </w:r>
      <w:r>
        <w:rPr>
          <w:rFonts w:hint="eastAsia"/>
        </w:rPr>
        <w:t>不同场景下运动估计的平移均方根误差</w:t>
      </w:r>
      <w:r>
        <w:t xml:space="preserve"> (RMSE) / Table 1　Translation RMSE of motion estimation across different scenarios</w:t>
      </w:r>
    </w:p>
    <w:tbl>
      <w:tblPr>
        <w:tblStyle w:val="aff6"/>
        <w:tblW w:w="0" w:type="auto"/>
        <w:tblBorders>
          <w:left w:val="none" w:sz="0" w:space="0" w:color="auto"/>
          <w:right w:val="none" w:sz="0" w:space="0" w:color="auto"/>
        </w:tblBorders>
        <w:tblLook w:val="0020" w:firstRow="1" w:lastRow="0" w:firstColumn="0" w:lastColumn="0" w:noHBand="0" w:noVBand="0"/>
      </w:tblPr>
      <w:tblGrid>
        <w:gridCol w:w="1116"/>
        <w:gridCol w:w="1116"/>
        <w:gridCol w:w="1116"/>
        <w:gridCol w:w="966"/>
      </w:tblGrid>
      <w:tr w:rsidR="002763B7" w:rsidTr="004741F5">
        <w:tc>
          <w:tcPr>
            <w:tcW w:w="0" w:type="auto"/>
            <w:tcBorders>
              <w:bottom w:val="single" w:sz="4" w:space="0" w:color="auto"/>
              <w:right w:val="nil"/>
            </w:tcBorders>
          </w:tcPr>
          <w:p w:rsidR="002763B7" w:rsidRPr="004741F5" w:rsidRDefault="00000000" w:rsidP="001A3263">
            <w:pPr>
              <w:pStyle w:val="Compact"/>
            </w:pPr>
            <w:r w:rsidRPr="004741F5">
              <w:rPr>
                <w:rFonts w:hint="eastAsia"/>
              </w:rPr>
              <w:t>测试场景</w:t>
            </w:r>
          </w:p>
        </w:tc>
        <w:tc>
          <w:tcPr>
            <w:tcW w:w="0" w:type="auto"/>
            <w:tcBorders>
              <w:left w:val="nil"/>
              <w:bottom w:val="single" w:sz="4" w:space="0" w:color="auto"/>
              <w:right w:val="nil"/>
            </w:tcBorders>
          </w:tcPr>
          <w:p w:rsidR="002763B7" w:rsidRPr="004741F5" w:rsidRDefault="00000000" w:rsidP="001A3263">
            <w:pPr>
              <w:pStyle w:val="Compact"/>
            </w:pPr>
            <w:r w:rsidRPr="004741F5">
              <w:t xml:space="preserve">X </w:t>
            </w:r>
            <w:r w:rsidRPr="004741F5">
              <w:rPr>
                <w:rFonts w:hint="eastAsia"/>
              </w:rPr>
              <w:t>轴</w:t>
            </w:r>
            <w:r w:rsidRPr="004741F5">
              <w:t xml:space="preserve"> RMSE/px</w:t>
            </w:r>
          </w:p>
        </w:tc>
        <w:tc>
          <w:tcPr>
            <w:tcW w:w="0" w:type="auto"/>
            <w:tcBorders>
              <w:left w:val="nil"/>
              <w:bottom w:val="single" w:sz="4" w:space="0" w:color="auto"/>
              <w:right w:val="nil"/>
            </w:tcBorders>
          </w:tcPr>
          <w:p w:rsidR="002763B7" w:rsidRPr="004741F5" w:rsidRDefault="00000000" w:rsidP="001A3263">
            <w:pPr>
              <w:pStyle w:val="Compact"/>
            </w:pPr>
            <w:r w:rsidRPr="004741F5">
              <w:t xml:space="preserve">Y </w:t>
            </w:r>
            <w:r w:rsidRPr="004741F5">
              <w:rPr>
                <w:rFonts w:hint="eastAsia"/>
              </w:rPr>
              <w:t>轴</w:t>
            </w:r>
            <w:r w:rsidRPr="004741F5">
              <w:t xml:space="preserve"> RMSE/</w:t>
            </w:r>
            <w:proofErr w:type="spellStart"/>
            <w:r w:rsidRPr="004741F5">
              <w:t>px</w:t>
            </w:r>
            <w:proofErr w:type="spellEnd"/>
          </w:p>
        </w:tc>
        <w:tc>
          <w:tcPr>
            <w:tcW w:w="0" w:type="auto"/>
            <w:tcBorders>
              <w:left w:val="nil"/>
              <w:bottom w:val="single" w:sz="4" w:space="0" w:color="auto"/>
            </w:tcBorders>
          </w:tcPr>
          <w:p w:rsidR="002763B7" w:rsidRPr="004741F5" w:rsidRDefault="00000000" w:rsidP="001A3263">
            <w:pPr>
              <w:pStyle w:val="Compact"/>
            </w:pPr>
            <w:r w:rsidRPr="004741F5">
              <w:rPr>
                <w:rFonts w:hint="eastAsia"/>
              </w:rPr>
              <w:t>总</w:t>
            </w:r>
            <w:r w:rsidRPr="004741F5">
              <w:t xml:space="preserve"> RMSE/px</w:t>
            </w:r>
          </w:p>
        </w:tc>
      </w:tr>
      <w:tr w:rsidR="002763B7" w:rsidTr="004741F5">
        <w:tc>
          <w:tcPr>
            <w:tcW w:w="0" w:type="auto"/>
            <w:tcBorders>
              <w:bottom w:val="nil"/>
              <w:right w:val="nil"/>
            </w:tcBorders>
          </w:tcPr>
          <w:p w:rsidR="002763B7" w:rsidRPr="004741F5" w:rsidRDefault="00000000" w:rsidP="001A3263">
            <w:pPr>
              <w:pStyle w:val="Compact"/>
            </w:pPr>
            <w:r w:rsidRPr="004741F5">
              <w:rPr>
                <w:rFonts w:hint="eastAsia"/>
              </w:rPr>
              <w:t>画面剧烈抖动</w:t>
            </w:r>
          </w:p>
        </w:tc>
        <w:tc>
          <w:tcPr>
            <w:tcW w:w="0" w:type="auto"/>
            <w:tcBorders>
              <w:left w:val="nil"/>
              <w:bottom w:val="nil"/>
              <w:right w:val="nil"/>
            </w:tcBorders>
          </w:tcPr>
          <w:p w:rsidR="002763B7" w:rsidRPr="004741F5" w:rsidRDefault="00000000" w:rsidP="001A3263">
            <w:pPr>
              <w:pStyle w:val="Compact"/>
            </w:pPr>
            <w:r w:rsidRPr="004741F5">
              <w:t>9.78</w:t>
            </w:r>
          </w:p>
        </w:tc>
        <w:tc>
          <w:tcPr>
            <w:tcW w:w="0" w:type="auto"/>
            <w:tcBorders>
              <w:left w:val="nil"/>
              <w:bottom w:val="nil"/>
              <w:right w:val="nil"/>
            </w:tcBorders>
          </w:tcPr>
          <w:p w:rsidR="002763B7" w:rsidRPr="004741F5" w:rsidRDefault="00000000" w:rsidP="001A3263">
            <w:pPr>
              <w:pStyle w:val="Compact"/>
            </w:pPr>
            <w:r w:rsidRPr="004741F5">
              <w:t>7.92</w:t>
            </w:r>
          </w:p>
        </w:tc>
        <w:tc>
          <w:tcPr>
            <w:tcW w:w="0" w:type="auto"/>
            <w:tcBorders>
              <w:left w:val="nil"/>
              <w:bottom w:val="nil"/>
            </w:tcBorders>
          </w:tcPr>
          <w:p w:rsidR="002763B7" w:rsidRPr="004741F5" w:rsidRDefault="00000000" w:rsidP="001A3263">
            <w:pPr>
              <w:pStyle w:val="Compact"/>
            </w:pPr>
            <w:r w:rsidRPr="004741F5">
              <w:t>12.59</w:t>
            </w:r>
          </w:p>
        </w:tc>
      </w:tr>
      <w:tr w:rsidR="002763B7" w:rsidTr="004741F5">
        <w:tc>
          <w:tcPr>
            <w:tcW w:w="0" w:type="auto"/>
            <w:tcBorders>
              <w:top w:val="nil"/>
              <w:bottom w:val="nil"/>
              <w:right w:val="nil"/>
            </w:tcBorders>
          </w:tcPr>
          <w:p w:rsidR="002763B7" w:rsidRPr="004741F5" w:rsidRDefault="00000000" w:rsidP="001A3263">
            <w:pPr>
              <w:pStyle w:val="Compact"/>
            </w:pPr>
            <w:r w:rsidRPr="004741F5">
              <w:rPr>
                <w:rFonts w:hint="eastAsia"/>
              </w:rPr>
              <w:t>手持步行</w:t>
            </w:r>
          </w:p>
        </w:tc>
        <w:tc>
          <w:tcPr>
            <w:tcW w:w="0" w:type="auto"/>
            <w:tcBorders>
              <w:top w:val="nil"/>
              <w:left w:val="nil"/>
              <w:bottom w:val="nil"/>
              <w:right w:val="nil"/>
            </w:tcBorders>
          </w:tcPr>
          <w:p w:rsidR="002763B7" w:rsidRPr="004741F5" w:rsidRDefault="00000000" w:rsidP="001A3263">
            <w:pPr>
              <w:pStyle w:val="Compact"/>
            </w:pPr>
            <w:r w:rsidRPr="004741F5">
              <w:t>14.22</w:t>
            </w:r>
          </w:p>
        </w:tc>
        <w:tc>
          <w:tcPr>
            <w:tcW w:w="0" w:type="auto"/>
            <w:tcBorders>
              <w:top w:val="nil"/>
              <w:left w:val="nil"/>
              <w:bottom w:val="nil"/>
              <w:right w:val="nil"/>
            </w:tcBorders>
          </w:tcPr>
          <w:p w:rsidR="002763B7" w:rsidRPr="004741F5" w:rsidRDefault="00000000" w:rsidP="001A3263">
            <w:pPr>
              <w:pStyle w:val="Compact"/>
            </w:pPr>
            <w:r w:rsidRPr="004741F5">
              <w:t>6.10</w:t>
            </w:r>
          </w:p>
        </w:tc>
        <w:tc>
          <w:tcPr>
            <w:tcW w:w="0" w:type="auto"/>
            <w:tcBorders>
              <w:top w:val="nil"/>
              <w:left w:val="nil"/>
              <w:bottom w:val="nil"/>
            </w:tcBorders>
          </w:tcPr>
          <w:p w:rsidR="002763B7" w:rsidRPr="004741F5" w:rsidRDefault="00000000" w:rsidP="001A3263">
            <w:pPr>
              <w:pStyle w:val="Compact"/>
            </w:pPr>
            <w:r w:rsidRPr="004741F5">
              <w:t>15.47</w:t>
            </w:r>
          </w:p>
        </w:tc>
      </w:tr>
      <w:tr w:rsidR="002763B7" w:rsidTr="004741F5">
        <w:tc>
          <w:tcPr>
            <w:tcW w:w="0" w:type="auto"/>
            <w:tcBorders>
              <w:top w:val="nil"/>
              <w:bottom w:val="nil"/>
              <w:right w:val="nil"/>
            </w:tcBorders>
          </w:tcPr>
          <w:p w:rsidR="002763B7" w:rsidRPr="004741F5" w:rsidRDefault="00000000" w:rsidP="001A3263">
            <w:pPr>
              <w:pStyle w:val="Compact"/>
            </w:pPr>
            <w:r w:rsidRPr="004741F5">
              <w:rPr>
                <w:rFonts w:hint="eastAsia"/>
              </w:rPr>
              <w:t>静止站立</w:t>
            </w:r>
          </w:p>
        </w:tc>
        <w:tc>
          <w:tcPr>
            <w:tcW w:w="0" w:type="auto"/>
            <w:tcBorders>
              <w:top w:val="nil"/>
              <w:left w:val="nil"/>
              <w:bottom w:val="nil"/>
              <w:right w:val="nil"/>
            </w:tcBorders>
          </w:tcPr>
          <w:p w:rsidR="002763B7" w:rsidRPr="004741F5" w:rsidRDefault="00000000" w:rsidP="001A3263">
            <w:pPr>
              <w:pStyle w:val="Compact"/>
            </w:pPr>
            <w:r w:rsidRPr="004741F5">
              <w:t>11.26</w:t>
            </w:r>
          </w:p>
        </w:tc>
        <w:tc>
          <w:tcPr>
            <w:tcW w:w="0" w:type="auto"/>
            <w:tcBorders>
              <w:top w:val="nil"/>
              <w:left w:val="nil"/>
              <w:bottom w:val="nil"/>
              <w:right w:val="nil"/>
            </w:tcBorders>
          </w:tcPr>
          <w:p w:rsidR="002763B7" w:rsidRPr="004741F5" w:rsidRDefault="00000000" w:rsidP="001A3263">
            <w:pPr>
              <w:pStyle w:val="Compact"/>
            </w:pPr>
            <w:r w:rsidRPr="004741F5">
              <w:t>15.10</w:t>
            </w:r>
          </w:p>
        </w:tc>
        <w:tc>
          <w:tcPr>
            <w:tcW w:w="0" w:type="auto"/>
            <w:tcBorders>
              <w:top w:val="nil"/>
              <w:left w:val="nil"/>
              <w:bottom w:val="nil"/>
            </w:tcBorders>
          </w:tcPr>
          <w:p w:rsidR="002763B7" w:rsidRPr="004741F5" w:rsidRDefault="00000000" w:rsidP="001A3263">
            <w:pPr>
              <w:pStyle w:val="Compact"/>
            </w:pPr>
            <w:r w:rsidRPr="004741F5">
              <w:t>18.83</w:t>
            </w:r>
          </w:p>
        </w:tc>
      </w:tr>
      <w:tr w:rsidR="002763B7" w:rsidTr="004741F5">
        <w:tc>
          <w:tcPr>
            <w:tcW w:w="0" w:type="auto"/>
            <w:tcBorders>
              <w:top w:val="nil"/>
              <w:right w:val="nil"/>
            </w:tcBorders>
          </w:tcPr>
          <w:p w:rsidR="002763B7" w:rsidRPr="004741F5" w:rsidRDefault="00000000" w:rsidP="001A3263">
            <w:pPr>
              <w:pStyle w:val="Compact"/>
            </w:pPr>
            <w:r w:rsidRPr="004741F5">
              <w:rPr>
                <w:rFonts w:hint="eastAsia"/>
              </w:rPr>
              <w:t>骑行颠簸</w:t>
            </w:r>
          </w:p>
        </w:tc>
        <w:tc>
          <w:tcPr>
            <w:tcW w:w="0" w:type="auto"/>
            <w:tcBorders>
              <w:top w:val="nil"/>
              <w:left w:val="nil"/>
              <w:right w:val="nil"/>
            </w:tcBorders>
          </w:tcPr>
          <w:p w:rsidR="002763B7" w:rsidRPr="004741F5" w:rsidRDefault="00000000" w:rsidP="001A3263">
            <w:pPr>
              <w:pStyle w:val="Compact"/>
            </w:pPr>
            <w:r w:rsidRPr="004741F5">
              <w:t>44.18</w:t>
            </w:r>
          </w:p>
        </w:tc>
        <w:tc>
          <w:tcPr>
            <w:tcW w:w="0" w:type="auto"/>
            <w:tcBorders>
              <w:top w:val="nil"/>
              <w:left w:val="nil"/>
              <w:right w:val="nil"/>
            </w:tcBorders>
          </w:tcPr>
          <w:p w:rsidR="002763B7" w:rsidRPr="004741F5" w:rsidRDefault="00000000" w:rsidP="001A3263">
            <w:pPr>
              <w:pStyle w:val="Compact"/>
            </w:pPr>
            <w:r w:rsidRPr="004741F5">
              <w:t>20.38</w:t>
            </w:r>
          </w:p>
        </w:tc>
        <w:tc>
          <w:tcPr>
            <w:tcW w:w="0" w:type="auto"/>
            <w:tcBorders>
              <w:top w:val="nil"/>
              <w:left w:val="nil"/>
            </w:tcBorders>
          </w:tcPr>
          <w:p w:rsidR="002763B7" w:rsidRPr="004741F5" w:rsidRDefault="00000000" w:rsidP="001A3263">
            <w:pPr>
              <w:pStyle w:val="Compact"/>
            </w:pPr>
            <w:r w:rsidRPr="004741F5">
              <w:t>48.66</w:t>
            </w:r>
          </w:p>
        </w:tc>
      </w:tr>
    </w:tbl>
    <w:p w:rsidR="002763B7" w:rsidRPr="00460C5F" w:rsidRDefault="00000000" w:rsidP="00460C5F">
      <w:pPr>
        <w:pStyle w:val="FirstParagraph"/>
      </w:pPr>
      <w:r w:rsidRPr="00460C5F">
        <w:rPr>
          <w:rFonts w:hint="eastAsia"/>
        </w:rPr>
        <w:t>表1</w:t>
      </w:r>
      <w:r w:rsidRPr="00460C5F">
        <w:t xml:space="preserve"> </w:t>
      </w:r>
      <w:r w:rsidRPr="00460C5F">
        <w:rPr>
          <w:rFonts w:hint="eastAsia"/>
        </w:rPr>
        <w:t>的数据证实：</w:t>
      </w:r>
      <w:r w:rsidRPr="00460C5F">
        <w:t xml:space="preserve"> 1) </w:t>
      </w:r>
      <w:r w:rsidRPr="00460C5F">
        <w:rPr>
          <w:rFonts w:hint="eastAsia"/>
        </w:rPr>
        <w:t>不含运动模糊的画面剧烈抖动场景虽运动幅度最大，但因图像清晰、跟踪可靠，运动估计精度最高，总</w:t>
      </w:r>
      <w:r w:rsidRPr="00460C5F">
        <w:t xml:space="preserve"> RMSE </w:t>
      </w:r>
      <w:r w:rsidRPr="00460C5F">
        <w:rPr>
          <w:rFonts w:hint="eastAsia"/>
        </w:rPr>
        <w:t>仅为</w:t>
      </w:r>
      <w:r w:rsidRPr="00460C5F">
        <w:t xml:space="preserve"> 12.59 </w:t>
      </w:r>
      <w:r w:rsidRPr="00460C5F">
        <w:rPr>
          <w:rFonts w:hint="eastAsia"/>
        </w:rPr>
        <w:t>像素，平均内点率达</w:t>
      </w:r>
      <w:r w:rsidRPr="00460C5F">
        <w:t xml:space="preserve"> 1.00。 2) </w:t>
      </w:r>
      <w:r w:rsidRPr="00460C5F">
        <w:rPr>
          <w:rFonts w:hint="eastAsia"/>
        </w:rPr>
        <w:t>手持步行与静止站立场景取得</w:t>
      </w:r>
      <w:r w:rsidRPr="00460C5F">
        <w:t xml:space="preserve"> 15.47 </w:t>
      </w:r>
      <w:r w:rsidRPr="00460C5F">
        <w:rPr>
          <w:rFonts w:hint="eastAsia"/>
        </w:rPr>
        <w:t>与</w:t>
      </w:r>
      <w:r w:rsidRPr="00460C5F">
        <w:t xml:space="preserve"> 18.83 </w:t>
      </w:r>
      <w:r w:rsidRPr="00460C5F">
        <w:rPr>
          <w:rFonts w:hint="eastAsia"/>
        </w:rPr>
        <w:t>像素的均衡误差，证明算法对日常消费级设备的常见抖动具有良好的泛化能力。</w:t>
      </w:r>
      <w:r w:rsidRPr="00460C5F">
        <w:t xml:space="preserve"> 3) </w:t>
      </w:r>
      <w:r w:rsidRPr="00460C5F">
        <w:rPr>
          <w:rFonts w:hint="eastAsia"/>
        </w:rPr>
        <w:t>在最严苛的骑行颠簸场景下，剧烈运动与显著运动模糊叠加，超出了</w:t>
      </w:r>
      <w:r w:rsidRPr="00460C5F">
        <w:t xml:space="preserve"> 2D </w:t>
      </w:r>
      <w:r w:rsidRPr="00460C5F">
        <w:rPr>
          <w:rFonts w:hint="eastAsia"/>
        </w:rPr>
        <w:t>相似变换可完美建模的范畴，误差最高（48.66</w:t>
      </w:r>
      <w:r w:rsidRPr="00460C5F">
        <w:t xml:space="preserve"> </w:t>
      </w:r>
      <w:r w:rsidRPr="00460C5F">
        <w:rPr>
          <w:rFonts w:hint="eastAsia"/>
        </w:rPr>
        <w:t>像素）；但相比原始抖动，主观上画面可用性仍有明显改善。</w:t>
      </w:r>
    </w:p>
    <w:p w:rsidR="002763B7" w:rsidRPr="00460C5F" w:rsidRDefault="00000000" w:rsidP="00460C5F">
      <w:pPr>
        <w:pStyle w:val="FirstParagraph"/>
      </w:pPr>
      <w:r w:rsidRPr="00460C5F">
        <w:rPr>
          <w:rFonts w:hint="eastAsia"/>
        </w:rPr>
        <w:t>为评估实际防抖效果，表2</w:t>
      </w:r>
      <w:r w:rsidRPr="00460C5F">
        <w:t xml:space="preserve"> </w:t>
      </w:r>
      <w:r w:rsidRPr="00460C5F">
        <w:rPr>
          <w:rFonts w:hint="eastAsia"/>
        </w:rPr>
        <w:t>进一步给出处理前后的有效防抖时长占比与平均逐帧抖动，并对比两种平滑器的表现。</w:t>
      </w:r>
    </w:p>
    <w:p w:rsidR="002763B7" w:rsidRDefault="00000000">
      <w:pPr>
        <w:pStyle w:val="aff1"/>
      </w:pPr>
      <w:r>
        <w:rPr>
          <w:rFonts w:hint="eastAsia"/>
        </w:rPr>
        <w:t>表</w:t>
      </w:r>
      <w:r>
        <w:t xml:space="preserve"> 2　</w:t>
      </w:r>
      <w:r>
        <w:rPr>
          <w:rFonts w:hint="eastAsia"/>
        </w:rPr>
        <w:t>处理前后有效防抖时长占比与平均抖动（高斯/L1</w:t>
      </w:r>
      <w:r>
        <w:t xml:space="preserve"> </w:t>
      </w:r>
      <w:r>
        <w:rPr>
          <w:rFonts w:hint="eastAsia"/>
        </w:rPr>
        <w:t>平滑）</w:t>
      </w:r>
      <w:r>
        <w:t xml:space="preserve"> / Table 2　Effective stabilization-time ratio and mean jitter before/after processing (Gaussian/L1)</w:t>
      </w:r>
    </w:p>
    <w:tbl>
      <w:tblPr>
        <w:tblStyle w:val="aff6"/>
        <w:tblW w:w="5000" w:type="pct"/>
        <w:tblBorders>
          <w:left w:val="none" w:sz="0" w:space="0" w:color="auto"/>
          <w:right w:val="none" w:sz="0" w:space="0" w:color="auto"/>
        </w:tblBorders>
        <w:tblLayout w:type="fixed"/>
        <w:tblLook w:val="0020" w:firstRow="1" w:lastRow="0" w:firstColumn="0" w:lastColumn="0" w:noHBand="0" w:noVBand="0"/>
      </w:tblPr>
      <w:tblGrid>
        <w:gridCol w:w="902"/>
        <w:gridCol w:w="902"/>
        <w:gridCol w:w="901"/>
        <w:gridCol w:w="901"/>
        <w:gridCol w:w="901"/>
      </w:tblGrid>
      <w:tr w:rsidR="002763B7" w:rsidTr="004741F5">
        <w:tc>
          <w:tcPr>
            <w:tcW w:w="1584" w:type="dxa"/>
            <w:tcBorders>
              <w:bottom w:val="single" w:sz="4" w:space="0" w:color="auto"/>
              <w:right w:val="nil"/>
            </w:tcBorders>
          </w:tcPr>
          <w:p w:rsidR="002763B7" w:rsidRPr="004741F5" w:rsidRDefault="00000000" w:rsidP="001A3263">
            <w:pPr>
              <w:pStyle w:val="Compact"/>
            </w:pPr>
            <w:r w:rsidRPr="004741F5">
              <w:rPr>
                <w:rFonts w:hint="eastAsia"/>
              </w:rPr>
              <w:t>测试场景</w:t>
            </w:r>
          </w:p>
        </w:tc>
        <w:tc>
          <w:tcPr>
            <w:tcW w:w="1584" w:type="dxa"/>
            <w:tcBorders>
              <w:left w:val="nil"/>
              <w:bottom w:val="single" w:sz="4" w:space="0" w:color="auto"/>
              <w:right w:val="nil"/>
            </w:tcBorders>
          </w:tcPr>
          <w:p w:rsidR="002763B7" w:rsidRPr="004741F5" w:rsidRDefault="00000000" w:rsidP="001A3263">
            <w:pPr>
              <w:pStyle w:val="Compact"/>
            </w:pPr>
            <w:r w:rsidRPr="004741F5">
              <w:rPr>
                <w:rFonts w:hint="eastAsia"/>
              </w:rPr>
              <w:t>原始占比/%</w:t>
            </w:r>
          </w:p>
        </w:tc>
        <w:tc>
          <w:tcPr>
            <w:tcW w:w="1584" w:type="dxa"/>
            <w:tcBorders>
              <w:left w:val="nil"/>
              <w:bottom w:val="single" w:sz="4" w:space="0" w:color="auto"/>
              <w:right w:val="nil"/>
            </w:tcBorders>
          </w:tcPr>
          <w:p w:rsidR="002763B7" w:rsidRPr="004741F5" w:rsidRDefault="00000000" w:rsidP="001A3263">
            <w:pPr>
              <w:pStyle w:val="Compact"/>
            </w:pPr>
            <w:r w:rsidRPr="004741F5">
              <w:rPr>
                <w:rFonts w:hint="eastAsia"/>
              </w:rPr>
              <w:t>高斯占比/%</w:t>
            </w:r>
          </w:p>
        </w:tc>
        <w:tc>
          <w:tcPr>
            <w:tcW w:w="1584" w:type="dxa"/>
            <w:tcBorders>
              <w:left w:val="nil"/>
              <w:bottom w:val="single" w:sz="4" w:space="0" w:color="auto"/>
              <w:right w:val="nil"/>
            </w:tcBorders>
          </w:tcPr>
          <w:p w:rsidR="002763B7" w:rsidRPr="004741F5" w:rsidRDefault="00000000" w:rsidP="001A3263">
            <w:pPr>
              <w:pStyle w:val="Compact"/>
            </w:pPr>
            <w:r w:rsidRPr="004741F5">
              <w:t xml:space="preserve">L1 </w:t>
            </w:r>
            <w:r w:rsidRPr="004741F5">
              <w:rPr>
                <w:rFonts w:hint="eastAsia"/>
              </w:rPr>
              <w:t>占比/%</w:t>
            </w:r>
          </w:p>
        </w:tc>
        <w:tc>
          <w:tcPr>
            <w:tcW w:w="1584" w:type="dxa"/>
            <w:tcBorders>
              <w:left w:val="nil"/>
              <w:bottom w:val="single" w:sz="4" w:space="0" w:color="auto"/>
            </w:tcBorders>
          </w:tcPr>
          <w:p w:rsidR="002763B7" w:rsidRPr="004741F5" w:rsidRDefault="00000000" w:rsidP="001A3263">
            <w:pPr>
              <w:pStyle w:val="Compact"/>
            </w:pPr>
            <w:r w:rsidRPr="004741F5">
              <w:rPr>
                <w:rFonts w:hint="eastAsia"/>
              </w:rPr>
              <w:t>抖动/px（原始→高斯）</w:t>
            </w:r>
          </w:p>
        </w:tc>
      </w:tr>
      <w:tr w:rsidR="002763B7" w:rsidTr="004741F5">
        <w:tc>
          <w:tcPr>
            <w:tcW w:w="1584" w:type="dxa"/>
            <w:tcBorders>
              <w:bottom w:val="nil"/>
              <w:right w:val="nil"/>
            </w:tcBorders>
          </w:tcPr>
          <w:p w:rsidR="002763B7" w:rsidRPr="004741F5" w:rsidRDefault="00000000" w:rsidP="001A3263">
            <w:pPr>
              <w:pStyle w:val="Compact"/>
            </w:pPr>
            <w:r w:rsidRPr="004741F5">
              <w:rPr>
                <w:rFonts w:hint="eastAsia"/>
              </w:rPr>
              <w:t>手持步行</w:t>
            </w:r>
          </w:p>
        </w:tc>
        <w:tc>
          <w:tcPr>
            <w:tcW w:w="1584" w:type="dxa"/>
            <w:tcBorders>
              <w:left w:val="nil"/>
              <w:bottom w:val="nil"/>
              <w:right w:val="nil"/>
            </w:tcBorders>
          </w:tcPr>
          <w:p w:rsidR="002763B7" w:rsidRPr="004741F5" w:rsidRDefault="00000000" w:rsidP="001A3263">
            <w:pPr>
              <w:pStyle w:val="Compact"/>
            </w:pPr>
            <w:r w:rsidRPr="004741F5">
              <w:t>0.6</w:t>
            </w:r>
          </w:p>
        </w:tc>
        <w:tc>
          <w:tcPr>
            <w:tcW w:w="1584" w:type="dxa"/>
            <w:tcBorders>
              <w:left w:val="nil"/>
              <w:bottom w:val="nil"/>
              <w:right w:val="nil"/>
            </w:tcBorders>
          </w:tcPr>
          <w:p w:rsidR="002763B7" w:rsidRPr="004741F5" w:rsidRDefault="00000000" w:rsidP="001A3263">
            <w:pPr>
              <w:pStyle w:val="Compact"/>
            </w:pPr>
            <w:r w:rsidRPr="004741F5">
              <w:t>57.6</w:t>
            </w:r>
          </w:p>
        </w:tc>
        <w:tc>
          <w:tcPr>
            <w:tcW w:w="1584" w:type="dxa"/>
            <w:tcBorders>
              <w:left w:val="nil"/>
              <w:bottom w:val="nil"/>
              <w:right w:val="nil"/>
            </w:tcBorders>
          </w:tcPr>
          <w:p w:rsidR="002763B7" w:rsidRPr="004741F5" w:rsidRDefault="00000000" w:rsidP="001A3263">
            <w:pPr>
              <w:pStyle w:val="Compact"/>
            </w:pPr>
            <w:r w:rsidRPr="004741F5">
              <w:t>17.9</w:t>
            </w:r>
          </w:p>
        </w:tc>
        <w:tc>
          <w:tcPr>
            <w:tcW w:w="1584" w:type="dxa"/>
            <w:tcBorders>
              <w:left w:val="nil"/>
              <w:bottom w:val="nil"/>
            </w:tcBorders>
          </w:tcPr>
          <w:p w:rsidR="002763B7" w:rsidRPr="004741F5" w:rsidRDefault="00000000" w:rsidP="001A3263">
            <w:pPr>
              <w:pStyle w:val="Compact"/>
            </w:pPr>
            <w:r w:rsidRPr="004741F5">
              <w:t>7.39</w:t>
            </w:r>
            <w:r w:rsidRPr="004741F5">
              <w:t>→</w:t>
            </w:r>
            <w:r w:rsidRPr="004741F5">
              <w:t>0.99</w:t>
            </w:r>
          </w:p>
        </w:tc>
      </w:tr>
      <w:tr w:rsidR="002763B7" w:rsidTr="004741F5">
        <w:tc>
          <w:tcPr>
            <w:tcW w:w="1584" w:type="dxa"/>
            <w:tcBorders>
              <w:top w:val="nil"/>
              <w:bottom w:val="nil"/>
              <w:right w:val="nil"/>
            </w:tcBorders>
          </w:tcPr>
          <w:p w:rsidR="002763B7" w:rsidRPr="004741F5" w:rsidRDefault="00000000" w:rsidP="001A3263">
            <w:pPr>
              <w:pStyle w:val="Compact"/>
            </w:pPr>
            <w:r w:rsidRPr="004741F5">
              <w:rPr>
                <w:rFonts w:hint="eastAsia"/>
              </w:rPr>
              <w:lastRenderedPageBreak/>
              <w:t>画面剧烈抖动</w:t>
            </w:r>
          </w:p>
        </w:tc>
        <w:tc>
          <w:tcPr>
            <w:tcW w:w="1584" w:type="dxa"/>
            <w:tcBorders>
              <w:top w:val="nil"/>
              <w:left w:val="nil"/>
              <w:bottom w:val="nil"/>
              <w:right w:val="nil"/>
            </w:tcBorders>
          </w:tcPr>
          <w:p w:rsidR="002763B7" w:rsidRPr="004741F5" w:rsidRDefault="00000000" w:rsidP="001A3263">
            <w:pPr>
              <w:pStyle w:val="Compact"/>
            </w:pPr>
            <w:r w:rsidRPr="004741F5">
              <w:t>1.2</w:t>
            </w:r>
          </w:p>
        </w:tc>
        <w:tc>
          <w:tcPr>
            <w:tcW w:w="1584" w:type="dxa"/>
            <w:tcBorders>
              <w:top w:val="nil"/>
              <w:left w:val="nil"/>
              <w:bottom w:val="nil"/>
              <w:right w:val="nil"/>
            </w:tcBorders>
          </w:tcPr>
          <w:p w:rsidR="002763B7" w:rsidRPr="004741F5" w:rsidRDefault="00000000" w:rsidP="001A3263">
            <w:pPr>
              <w:pStyle w:val="Compact"/>
            </w:pPr>
            <w:r w:rsidRPr="004741F5">
              <w:t>56.4</w:t>
            </w:r>
          </w:p>
        </w:tc>
        <w:tc>
          <w:tcPr>
            <w:tcW w:w="1584" w:type="dxa"/>
            <w:tcBorders>
              <w:top w:val="nil"/>
              <w:left w:val="nil"/>
              <w:bottom w:val="nil"/>
              <w:right w:val="nil"/>
            </w:tcBorders>
          </w:tcPr>
          <w:p w:rsidR="002763B7" w:rsidRPr="004741F5" w:rsidRDefault="00000000" w:rsidP="001A3263">
            <w:pPr>
              <w:pStyle w:val="Compact"/>
            </w:pPr>
            <w:r w:rsidRPr="004741F5">
              <w:t>59.4</w:t>
            </w:r>
          </w:p>
        </w:tc>
        <w:tc>
          <w:tcPr>
            <w:tcW w:w="1584" w:type="dxa"/>
            <w:tcBorders>
              <w:top w:val="nil"/>
              <w:left w:val="nil"/>
              <w:bottom w:val="nil"/>
            </w:tcBorders>
          </w:tcPr>
          <w:p w:rsidR="002763B7" w:rsidRPr="004741F5" w:rsidRDefault="00000000" w:rsidP="001A3263">
            <w:pPr>
              <w:pStyle w:val="Compact"/>
            </w:pPr>
            <w:r w:rsidRPr="004741F5">
              <w:t>8.93</w:t>
            </w:r>
            <w:r w:rsidRPr="004741F5">
              <w:t>→</w:t>
            </w:r>
            <w:r w:rsidRPr="004741F5">
              <w:t>1.06</w:t>
            </w:r>
          </w:p>
        </w:tc>
      </w:tr>
      <w:tr w:rsidR="002763B7" w:rsidTr="004741F5">
        <w:tc>
          <w:tcPr>
            <w:tcW w:w="1584" w:type="dxa"/>
            <w:tcBorders>
              <w:top w:val="nil"/>
              <w:bottom w:val="nil"/>
              <w:right w:val="nil"/>
            </w:tcBorders>
          </w:tcPr>
          <w:p w:rsidR="002763B7" w:rsidRPr="004741F5" w:rsidRDefault="00000000" w:rsidP="001A3263">
            <w:pPr>
              <w:pStyle w:val="Compact"/>
            </w:pPr>
            <w:r w:rsidRPr="004741F5">
              <w:rPr>
                <w:rFonts w:hint="eastAsia"/>
              </w:rPr>
              <w:t>静止站立</w:t>
            </w:r>
          </w:p>
        </w:tc>
        <w:tc>
          <w:tcPr>
            <w:tcW w:w="1584" w:type="dxa"/>
            <w:tcBorders>
              <w:top w:val="nil"/>
              <w:left w:val="nil"/>
              <w:bottom w:val="nil"/>
              <w:right w:val="nil"/>
            </w:tcBorders>
          </w:tcPr>
          <w:p w:rsidR="002763B7" w:rsidRPr="004741F5" w:rsidRDefault="00000000" w:rsidP="001A3263">
            <w:pPr>
              <w:pStyle w:val="Compact"/>
            </w:pPr>
            <w:r w:rsidRPr="004741F5">
              <w:t>49.0</w:t>
            </w:r>
          </w:p>
        </w:tc>
        <w:tc>
          <w:tcPr>
            <w:tcW w:w="1584" w:type="dxa"/>
            <w:tcBorders>
              <w:top w:val="nil"/>
              <w:left w:val="nil"/>
              <w:bottom w:val="nil"/>
              <w:right w:val="nil"/>
            </w:tcBorders>
          </w:tcPr>
          <w:p w:rsidR="002763B7" w:rsidRPr="004741F5" w:rsidRDefault="00000000" w:rsidP="001A3263">
            <w:pPr>
              <w:pStyle w:val="Compact"/>
            </w:pPr>
            <w:r w:rsidRPr="004741F5">
              <w:t>95.5</w:t>
            </w:r>
          </w:p>
        </w:tc>
        <w:tc>
          <w:tcPr>
            <w:tcW w:w="1584" w:type="dxa"/>
            <w:tcBorders>
              <w:top w:val="nil"/>
              <w:left w:val="nil"/>
              <w:bottom w:val="nil"/>
              <w:right w:val="nil"/>
            </w:tcBorders>
          </w:tcPr>
          <w:p w:rsidR="002763B7" w:rsidRPr="004741F5" w:rsidRDefault="00000000" w:rsidP="001A3263">
            <w:pPr>
              <w:pStyle w:val="Compact"/>
            </w:pPr>
            <w:r w:rsidRPr="004741F5">
              <w:t>96.1</w:t>
            </w:r>
          </w:p>
        </w:tc>
        <w:tc>
          <w:tcPr>
            <w:tcW w:w="1584" w:type="dxa"/>
            <w:tcBorders>
              <w:top w:val="nil"/>
              <w:left w:val="nil"/>
              <w:bottom w:val="nil"/>
            </w:tcBorders>
          </w:tcPr>
          <w:p w:rsidR="002763B7" w:rsidRPr="004741F5" w:rsidRDefault="00000000" w:rsidP="001A3263">
            <w:pPr>
              <w:pStyle w:val="Compact"/>
            </w:pPr>
            <w:r w:rsidRPr="004741F5">
              <w:t>1.15</w:t>
            </w:r>
            <w:r w:rsidRPr="004741F5">
              <w:t>→</w:t>
            </w:r>
            <w:r w:rsidRPr="004741F5">
              <w:t>0.41</w:t>
            </w:r>
          </w:p>
        </w:tc>
      </w:tr>
      <w:tr w:rsidR="002763B7" w:rsidTr="004741F5">
        <w:tc>
          <w:tcPr>
            <w:tcW w:w="1584" w:type="dxa"/>
            <w:tcBorders>
              <w:top w:val="nil"/>
              <w:right w:val="nil"/>
            </w:tcBorders>
          </w:tcPr>
          <w:p w:rsidR="002763B7" w:rsidRPr="004741F5" w:rsidRDefault="00000000" w:rsidP="001A3263">
            <w:pPr>
              <w:pStyle w:val="Compact"/>
            </w:pPr>
            <w:r w:rsidRPr="004741F5">
              <w:rPr>
                <w:rFonts w:hint="eastAsia"/>
              </w:rPr>
              <w:t>骑行颠簸</w:t>
            </w:r>
          </w:p>
        </w:tc>
        <w:tc>
          <w:tcPr>
            <w:tcW w:w="1584" w:type="dxa"/>
            <w:tcBorders>
              <w:top w:val="nil"/>
              <w:left w:val="nil"/>
              <w:right w:val="nil"/>
            </w:tcBorders>
          </w:tcPr>
          <w:p w:rsidR="002763B7" w:rsidRPr="004741F5" w:rsidRDefault="00000000" w:rsidP="001A3263">
            <w:pPr>
              <w:pStyle w:val="Compact"/>
            </w:pPr>
            <w:r w:rsidRPr="004741F5">
              <w:t>0.0</w:t>
            </w:r>
          </w:p>
        </w:tc>
        <w:tc>
          <w:tcPr>
            <w:tcW w:w="1584" w:type="dxa"/>
            <w:tcBorders>
              <w:top w:val="nil"/>
              <w:left w:val="nil"/>
              <w:right w:val="nil"/>
            </w:tcBorders>
          </w:tcPr>
          <w:p w:rsidR="002763B7" w:rsidRPr="004741F5" w:rsidRDefault="00000000" w:rsidP="001A3263">
            <w:pPr>
              <w:pStyle w:val="Compact"/>
            </w:pPr>
            <w:r w:rsidRPr="004741F5">
              <w:t>1.8</w:t>
            </w:r>
          </w:p>
        </w:tc>
        <w:tc>
          <w:tcPr>
            <w:tcW w:w="1584" w:type="dxa"/>
            <w:tcBorders>
              <w:top w:val="nil"/>
              <w:left w:val="nil"/>
              <w:right w:val="nil"/>
            </w:tcBorders>
          </w:tcPr>
          <w:p w:rsidR="002763B7" w:rsidRPr="004741F5" w:rsidRDefault="00000000" w:rsidP="001A3263">
            <w:pPr>
              <w:pStyle w:val="Compact"/>
            </w:pPr>
            <w:r w:rsidRPr="004741F5">
              <w:t>0.9</w:t>
            </w:r>
          </w:p>
        </w:tc>
        <w:tc>
          <w:tcPr>
            <w:tcW w:w="1584" w:type="dxa"/>
            <w:tcBorders>
              <w:top w:val="nil"/>
              <w:left w:val="nil"/>
            </w:tcBorders>
          </w:tcPr>
          <w:p w:rsidR="002763B7" w:rsidRPr="004741F5" w:rsidRDefault="00000000" w:rsidP="001A3263">
            <w:pPr>
              <w:pStyle w:val="Compact"/>
            </w:pPr>
            <w:r w:rsidRPr="004741F5">
              <w:t>67.80</w:t>
            </w:r>
            <w:r w:rsidRPr="004741F5">
              <w:t>→</w:t>
            </w:r>
            <w:r w:rsidRPr="004741F5">
              <w:t>29.75</w:t>
            </w:r>
          </w:p>
        </w:tc>
      </w:tr>
    </w:tbl>
    <w:p w:rsidR="002763B7" w:rsidRPr="00460C5F" w:rsidRDefault="00000000" w:rsidP="00460C5F">
      <w:pPr>
        <w:pStyle w:val="FirstParagraph"/>
      </w:pPr>
      <w:r w:rsidRPr="00460C5F">
        <w:rPr>
          <w:rFonts w:hint="eastAsia"/>
        </w:rPr>
        <w:t>由表2</w:t>
      </w:r>
      <w:r w:rsidRPr="00460C5F">
        <w:t xml:space="preserve"> </w:t>
      </w:r>
      <w:r w:rsidRPr="00460C5F">
        <w:rPr>
          <w:rFonts w:hint="eastAsia"/>
        </w:rPr>
        <w:t>可见：除极端的骑行颠簸工况外，算法将有效防抖时长占比从处理前的</w:t>
      </w:r>
      <w:r w:rsidRPr="00460C5F">
        <w:t xml:space="preserve"> 0.6%</w:t>
      </w:r>
      <w:r w:rsidRPr="00460C5F">
        <w:t>–</w:t>
      </w:r>
      <w:r w:rsidRPr="00460C5F">
        <w:t xml:space="preserve">49% </w:t>
      </w:r>
      <w:r w:rsidRPr="00460C5F">
        <w:rPr>
          <w:rFonts w:hint="eastAsia"/>
        </w:rPr>
        <w:t>大幅提升至</w:t>
      </w:r>
      <w:r w:rsidRPr="00460C5F">
        <w:t xml:space="preserve"> </w:t>
      </w:r>
      <w:r w:rsidRPr="00460C5F">
        <w:rPr>
          <w:rFonts w:hint="eastAsia"/>
        </w:rPr>
        <w:t>56%–96%，平均逐帧抖动由</w:t>
      </w:r>
      <w:r w:rsidRPr="00460C5F">
        <w:t xml:space="preserve"> 7</w:t>
      </w:r>
      <w:r w:rsidRPr="00460C5F">
        <w:t>–</w:t>
      </w:r>
      <w:r w:rsidRPr="00460C5F">
        <w:t xml:space="preserve">9 </w:t>
      </w:r>
      <w:r w:rsidRPr="00460C5F">
        <w:rPr>
          <w:rFonts w:hint="eastAsia"/>
        </w:rPr>
        <w:t>像素降至约</w:t>
      </w:r>
      <w:r w:rsidRPr="00460C5F">
        <w:t xml:space="preserve"> 1 </w:t>
      </w:r>
      <w:r w:rsidRPr="00460C5F">
        <w:rPr>
          <w:rFonts w:hint="eastAsia"/>
        </w:rPr>
        <w:t>像素，画面平稳性获得质的飞跃。两种平滑器各有所长：零相移高斯总体更稳健，尤其在抖动随机性强的手持步行场景显著优于</w:t>
      </w:r>
      <w:r w:rsidRPr="00460C5F">
        <w:t xml:space="preserve"> </w:t>
      </w:r>
      <w:r w:rsidRPr="00460C5F">
        <w:rPr>
          <w:rFonts w:hint="eastAsia"/>
        </w:rPr>
        <w:t>L1（57.6%</w:t>
      </w:r>
      <w:r w:rsidRPr="00460C5F">
        <w:t xml:space="preserve"> vs.</w:t>
      </w:r>
      <w:r w:rsidRPr="00460C5F">
        <w:t> </w:t>
      </w:r>
      <w:r w:rsidRPr="00460C5F">
        <w:rPr>
          <w:rFonts w:hint="eastAsia"/>
        </w:rPr>
        <w:t>17.9%），适合作为默认方法；</w:t>
      </w:r>
      <w:r w:rsidRPr="00460C5F">
        <w:t xml:space="preserve">L1 </w:t>
      </w:r>
      <w:r w:rsidRPr="00460C5F">
        <w:rPr>
          <w:rFonts w:hint="eastAsia"/>
        </w:rPr>
        <w:t>最优路径凭借分段恒速的路径约束，在含明显主动运镜的画面剧烈抖动与静止站立场景下略胜一筹，更利于保留摄影意图。骑行颠簸因运动幅度远超裁剪预算所能补偿的范围，两种方法均仅能部分改善，构成本文方法在</w:t>
      </w:r>
      <w:r w:rsidRPr="00460C5F">
        <w:t xml:space="preserve"> 2D </w:t>
      </w:r>
      <w:r w:rsidRPr="00460C5F">
        <w:rPr>
          <w:rFonts w:hint="eastAsia"/>
        </w:rPr>
        <w:t>模型下的能力边界。</w:t>
      </w:r>
    </w:p>
    <w:p w:rsidR="002763B7" w:rsidRDefault="00000000" w:rsidP="00460C5F">
      <w:pPr>
        <w:pStyle w:val="FirstParagraph"/>
      </w:pPr>
      <w:r w:rsidRPr="00460C5F">
        <w:rPr>
          <w:rFonts w:hint="eastAsia"/>
        </w:rPr>
        <w:t>在运行效率方面，运动估计阶段（含前向-后向校验）平均约</w:t>
      </w:r>
      <w:r w:rsidRPr="00460C5F">
        <w:t xml:space="preserve"> </w:t>
      </w:r>
      <w:r w:rsidRPr="00460C5F">
        <w:rPr>
          <w:rFonts w:hint="eastAsia"/>
        </w:rPr>
        <w:t>3–7,ms/帧，全部</w:t>
      </w:r>
      <w:r w:rsidRPr="00460C5F">
        <w:t xml:space="preserve"> 335 </w:t>
      </w:r>
      <w:r w:rsidRPr="00460C5F">
        <w:rPr>
          <w:rFonts w:hint="eastAsia"/>
        </w:rPr>
        <w:t>帧的整段处理在普通</w:t>
      </w:r>
      <w:r w:rsidRPr="00460C5F">
        <w:t xml:space="preserve"> CPU </w:t>
      </w:r>
      <w:r w:rsidRPr="00460C5F">
        <w:rPr>
          <w:rFonts w:hint="eastAsia"/>
        </w:rPr>
        <w:t>上仅需数秒，且全程无估计失败回退帧、平均内点率达</w:t>
      </w:r>
      <w:r w:rsidRPr="00460C5F">
        <w:t xml:space="preserve"> </w:t>
      </w:r>
      <w:r w:rsidRPr="00460C5F">
        <w:rPr>
          <w:rFonts w:hint="eastAsia"/>
        </w:rPr>
        <w:t>0.95–1.00，验证了流水线良好的实时性与鲁棒性。</w:t>
      </w:r>
    </w:p>
    <w:p w:rsidR="001A3263" w:rsidRDefault="001A3263" w:rsidP="001A3263">
      <w:pPr>
        <w:pStyle w:val="2"/>
      </w:pPr>
      <w:r>
        <w:rPr>
          <w:rFonts w:hint="eastAsia"/>
        </w:rPr>
        <w:t>4</w:t>
      </w:r>
      <w:r>
        <w:t xml:space="preserve">.3 </w:t>
      </w:r>
      <w:r>
        <w:rPr>
          <w:rFonts w:hint="eastAsia"/>
        </w:rPr>
        <w:t>对比实验方法设置</w:t>
      </w:r>
    </w:p>
    <w:p w:rsidR="001A3263" w:rsidRPr="00460C5F" w:rsidRDefault="001A3263" w:rsidP="001A3263">
      <w:pPr>
        <w:pStyle w:val="FirstParagraph"/>
      </w:pPr>
      <w:r w:rsidRPr="00460C5F">
        <w:rPr>
          <w:rFonts w:hint="eastAsia"/>
        </w:rPr>
        <w:t>为验证本文方法的有效性，设置以下对比与消融实验，所有实验在同一数据集、同一环境、相同参数下完成，保证公平：</w:t>
      </w:r>
    </w:p>
    <w:p w:rsidR="001A3263" w:rsidRPr="00460C5F" w:rsidRDefault="001A3263" w:rsidP="001A3263">
      <w:pPr>
        <w:pStyle w:val="FirstParagraph"/>
      </w:pPr>
      <w:r w:rsidRPr="00460C5F">
        <w:rPr>
          <w:rFonts w:hint="eastAsia"/>
        </w:rPr>
        <w:t>基线对比：</w:t>
      </w:r>
      <w:r w:rsidRPr="00460C5F">
        <w:t xml:space="preserve"> </w:t>
      </w:r>
      <w:r w:rsidRPr="00460C5F">
        <w:rPr>
          <w:rFonts w:hint="eastAsia"/>
        </w:rPr>
        <w:t>未防抖原始视频（衡量算法带来的平稳性提升），见表</w:t>
      </w:r>
      <w:r w:rsidRPr="00460C5F">
        <w:t xml:space="preserve"> 3。</w:t>
      </w:r>
    </w:p>
    <w:p w:rsidR="001A3263" w:rsidRPr="00460C5F" w:rsidRDefault="001A3263" w:rsidP="001A3263">
      <w:pPr>
        <w:pStyle w:val="FirstParagraph"/>
      </w:pPr>
      <w:r w:rsidRPr="00460C5F">
        <w:rPr>
          <w:rFonts w:hint="eastAsia"/>
        </w:rPr>
        <w:t>本文两种平滑器对比：</w:t>
      </w:r>
      <w:r w:rsidRPr="00460C5F">
        <w:t xml:space="preserve"> </w:t>
      </w:r>
      <w:r w:rsidRPr="00460C5F">
        <w:rPr>
          <w:rFonts w:hint="eastAsia"/>
        </w:rPr>
        <w:t>零相移高斯</w:t>
      </w:r>
      <w:r w:rsidRPr="00460C5F">
        <w:t xml:space="preserve"> vs.</w:t>
      </w:r>
      <w:r w:rsidRPr="00460C5F">
        <w:t> </w:t>
      </w:r>
      <w:r w:rsidRPr="00460C5F">
        <w:t xml:space="preserve">L1 </w:t>
      </w:r>
      <w:r w:rsidRPr="00460C5F">
        <w:rPr>
          <w:rFonts w:hint="eastAsia"/>
        </w:rPr>
        <w:t>最优相机路径，见表</w:t>
      </w:r>
      <w:r w:rsidRPr="00460C5F">
        <w:t xml:space="preserve"> 3。</w:t>
      </w:r>
    </w:p>
    <w:p w:rsidR="001A3263" w:rsidRPr="00460C5F" w:rsidRDefault="001A3263" w:rsidP="001A3263">
      <w:pPr>
        <w:pStyle w:val="FirstParagraph"/>
      </w:pPr>
      <w:r w:rsidRPr="00460C5F">
        <w:rPr>
          <w:rFonts w:hint="eastAsia"/>
        </w:rPr>
        <w:t>消融实验：</w:t>
      </w:r>
      <w:r w:rsidRPr="00460C5F">
        <w:t xml:space="preserve"> </w:t>
      </w:r>
      <w:r w:rsidRPr="00460C5F">
        <w:rPr>
          <w:rFonts w:hint="eastAsia"/>
        </w:rPr>
        <w:t>去掉前向-后向（FB）一致性校验（仅靠</w:t>
      </w:r>
      <w:r w:rsidRPr="00460C5F">
        <w:t xml:space="preserve"> RANSAC </w:t>
      </w:r>
      <w:r w:rsidRPr="00460C5F">
        <w:rPr>
          <w:rFonts w:hint="eastAsia"/>
        </w:rPr>
        <w:t>剔外点），验证</w:t>
      </w:r>
      <w:r w:rsidRPr="00460C5F">
        <w:t xml:space="preserve"> FB </w:t>
      </w:r>
      <w:r w:rsidRPr="00460C5F">
        <w:rPr>
          <w:rFonts w:hint="eastAsia"/>
        </w:rPr>
        <w:t>校验对运动估计精度的贡献，见表</w:t>
      </w:r>
      <w:r w:rsidRPr="00460C5F">
        <w:t xml:space="preserve"> 4。</w:t>
      </w:r>
    </w:p>
    <w:p w:rsidR="001A3263" w:rsidRPr="00460C5F" w:rsidRDefault="001A3263" w:rsidP="001A3263">
      <w:pPr>
        <w:pStyle w:val="FirstParagraph"/>
      </w:pPr>
      <w:r w:rsidRPr="00460C5F">
        <w:rPr>
          <w:rFonts w:hint="eastAsia"/>
        </w:rPr>
        <w:t>从运动估计精度（RMSE）、防抖效果（有效防抖占比）、实时性（</w:t>
      </w:r>
      <w:proofErr w:type="spellStart"/>
      <w:r w:rsidRPr="00460C5F">
        <w:rPr>
          <w:rFonts w:hint="eastAsia"/>
        </w:rPr>
        <w:t>ms</w:t>
      </w:r>
      <w:proofErr w:type="spellEnd"/>
      <w:r w:rsidRPr="00460C5F">
        <w:rPr>
          <w:rFonts w:hint="eastAsia"/>
        </w:rPr>
        <w:t>/帧）、鲁棒性（内点率）四个维度对比各方案差异。</w:t>
      </w:r>
    </w:p>
    <w:p w:rsidR="001A3263" w:rsidRPr="00460C5F" w:rsidRDefault="001A3263" w:rsidP="00460C5F">
      <w:pPr>
        <w:pStyle w:val="FirstParagraph"/>
      </w:pPr>
      <w:r w:rsidRPr="00460C5F">
        <w:rPr>
          <w:rFonts w:hint="eastAsia"/>
        </w:rPr>
        <w:t>说明：失败帧”置单位阵</w:t>
      </w:r>
      <w:r w:rsidRPr="00460C5F">
        <w:t xml:space="preserve"> vs.</w:t>
      </w:r>
      <w:r w:rsidRPr="00460C5F">
        <w:t> </w:t>
      </w:r>
      <w:r w:rsidRPr="00460C5F">
        <w:rPr>
          <w:rFonts w:hint="eastAsia"/>
        </w:rPr>
        <w:t>常速预测”的消融在本数据集上无法体现差异——四场景全程</w:t>
      </w:r>
      <w:r w:rsidRPr="00460C5F">
        <w:rPr>
          <w:rFonts w:hint="eastAsia"/>
        </w:rPr>
        <w:t>无估计失败回退帧（fallback=0），该回退机制不被触发，属未激活的安全冗余，故不单独列表。</w:t>
      </w:r>
    </w:p>
    <w:p w:rsidR="001A3263" w:rsidRDefault="001A3263" w:rsidP="001A3263">
      <w:pPr>
        <w:pStyle w:val="aff1"/>
      </w:pPr>
      <w:r>
        <w:rPr>
          <w:rFonts w:hint="eastAsia"/>
        </w:rPr>
        <w:t>表</w:t>
      </w:r>
      <w:r>
        <w:t xml:space="preserve"> 3　</w:t>
      </w:r>
      <w:r>
        <w:rPr>
          <w:rFonts w:hint="eastAsia"/>
        </w:rPr>
        <w:t>基线对比：未防抖原始视频</w:t>
      </w:r>
      <w:r>
        <w:t xml:space="preserve"> vs.</w:t>
      </w:r>
      <w:r>
        <w:t> </w:t>
      </w:r>
      <w:r>
        <w:rPr>
          <w:rFonts w:hint="eastAsia"/>
        </w:rPr>
        <w:t>本文方法（有效防抖时长占比与平均逐帧抖动）</w:t>
      </w:r>
    </w:p>
    <w:tbl>
      <w:tblPr>
        <w:tblStyle w:val="aff6"/>
        <w:tblW w:w="5000" w:type="pct"/>
        <w:tblBorders>
          <w:left w:val="none" w:sz="0" w:space="0" w:color="auto"/>
          <w:right w:val="none" w:sz="0" w:space="0" w:color="auto"/>
        </w:tblBorders>
        <w:tblLayout w:type="fixed"/>
        <w:tblLook w:val="0020" w:firstRow="1" w:lastRow="0" w:firstColumn="0" w:lastColumn="0" w:noHBand="0" w:noVBand="0"/>
      </w:tblPr>
      <w:tblGrid>
        <w:gridCol w:w="752"/>
        <w:gridCol w:w="751"/>
        <w:gridCol w:w="751"/>
        <w:gridCol w:w="751"/>
        <w:gridCol w:w="751"/>
        <w:gridCol w:w="751"/>
      </w:tblGrid>
      <w:tr w:rsidR="001A3263" w:rsidRPr="001A3263" w:rsidTr="001A3263">
        <w:tc>
          <w:tcPr>
            <w:tcW w:w="1320" w:type="dxa"/>
            <w:tcBorders>
              <w:bottom w:val="single" w:sz="4" w:space="0" w:color="auto"/>
              <w:right w:val="nil"/>
            </w:tcBorders>
          </w:tcPr>
          <w:p w:rsidR="001A3263" w:rsidRPr="001A3263" w:rsidRDefault="001A3263" w:rsidP="001A3263">
            <w:pPr>
              <w:pStyle w:val="Compact"/>
            </w:pPr>
            <w:r w:rsidRPr="001A3263">
              <w:rPr>
                <w:rFonts w:hint="eastAsia"/>
              </w:rPr>
              <w:t>测试场景</w:t>
            </w:r>
          </w:p>
        </w:tc>
        <w:tc>
          <w:tcPr>
            <w:tcW w:w="1320" w:type="dxa"/>
            <w:tcBorders>
              <w:left w:val="nil"/>
              <w:bottom w:val="single" w:sz="4" w:space="0" w:color="auto"/>
              <w:right w:val="nil"/>
            </w:tcBorders>
          </w:tcPr>
          <w:p w:rsidR="001A3263" w:rsidRPr="001A3263" w:rsidRDefault="001A3263" w:rsidP="001A3263">
            <w:pPr>
              <w:pStyle w:val="Compact"/>
            </w:pPr>
            <w:r w:rsidRPr="001A3263">
              <w:rPr>
                <w:rFonts w:hint="eastAsia"/>
              </w:rPr>
              <w:t>未防抖占比/%</w:t>
            </w:r>
          </w:p>
        </w:tc>
        <w:tc>
          <w:tcPr>
            <w:tcW w:w="1320" w:type="dxa"/>
            <w:tcBorders>
              <w:left w:val="nil"/>
              <w:bottom w:val="single" w:sz="4" w:space="0" w:color="auto"/>
              <w:right w:val="nil"/>
            </w:tcBorders>
          </w:tcPr>
          <w:p w:rsidR="001A3263" w:rsidRPr="001A3263" w:rsidRDefault="001A3263" w:rsidP="001A3263">
            <w:pPr>
              <w:pStyle w:val="Compact"/>
            </w:pPr>
            <w:r w:rsidRPr="001A3263">
              <w:rPr>
                <w:rFonts w:hint="eastAsia"/>
              </w:rPr>
              <w:t>本文(高斯)/%</w:t>
            </w:r>
          </w:p>
        </w:tc>
        <w:tc>
          <w:tcPr>
            <w:tcW w:w="1320" w:type="dxa"/>
            <w:tcBorders>
              <w:left w:val="nil"/>
              <w:bottom w:val="single" w:sz="4" w:space="0" w:color="auto"/>
              <w:right w:val="nil"/>
            </w:tcBorders>
          </w:tcPr>
          <w:p w:rsidR="001A3263" w:rsidRPr="001A3263" w:rsidRDefault="001A3263" w:rsidP="001A3263">
            <w:pPr>
              <w:pStyle w:val="Compact"/>
            </w:pPr>
            <w:r w:rsidRPr="001A3263">
              <w:rPr>
                <w:rFonts w:hint="eastAsia"/>
              </w:rPr>
              <w:t>本文(L1)/%</w:t>
            </w:r>
          </w:p>
        </w:tc>
        <w:tc>
          <w:tcPr>
            <w:tcW w:w="1320" w:type="dxa"/>
            <w:tcBorders>
              <w:left w:val="nil"/>
              <w:bottom w:val="single" w:sz="4" w:space="0" w:color="auto"/>
              <w:right w:val="nil"/>
            </w:tcBorders>
          </w:tcPr>
          <w:p w:rsidR="001A3263" w:rsidRPr="001A3263" w:rsidRDefault="001A3263" w:rsidP="001A3263">
            <w:pPr>
              <w:pStyle w:val="Compact"/>
            </w:pPr>
            <w:r w:rsidRPr="001A3263">
              <w:rPr>
                <w:rFonts w:hint="eastAsia"/>
              </w:rPr>
              <w:t>未防抖抖动/</w:t>
            </w:r>
            <w:proofErr w:type="spellStart"/>
            <w:r w:rsidRPr="001A3263">
              <w:rPr>
                <w:rFonts w:hint="eastAsia"/>
              </w:rPr>
              <w:t>px</w:t>
            </w:r>
            <w:proofErr w:type="spellEnd"/>
          </w:p>
        </w:tc>
        <w:tc>
          <w:tcPr>
            <w:tcW w:w="1320" w:type="dxa"/>
            <w:tcBorders>
              <w:left w:val="nil"/>
              <w:bottom w:val="single" w:sz="4" w:space="0" w:color="auto"/>
            </w:tcBorders>
          </w:tcPr>
          <w:p w:rsidR="001A3263" w:rsidRPr="001A3263" w:rsidRDefault="001A3263" w:rsidP="001A3263">
            <w:pPr>
              <w:pStyle w:val="Compact"/>
            </w:pPr>
            <w:r w:rsidRPr="001A3263">
              <w:rPr>
                <w:rFonts w:hint="eastAsia"/>
              </w:rPr>
              <w:t>本文(高斯)抖动/</w:t>
            </w:r>
            <w:proofErr w:type="spellStart"/>
            <w:r w:rsidRPr="001A3263">
              <w:rPr>
                <w:rFonts w:hint="eastAsia"/>
              </w:rPr>
              <w:t>px</w:t>
            </w:r>
            <w:proofErr w:type="spellEnd"/>
          </w:p>
        </w:tc>
      </w:tr>
      <w:tr w:rsidR="001A3263" w:rsidRPr="001A3263" w:rsidTr="001A3263">
        <w:tc>
          <w:tcPr>
            <w:tcW w:w="1320" w:type="dxa"/>
            <w:tcBorders>
              <w:bottom w:val="nil"/>
              <w:right w:val="nil"/>
            </w:tcBorders>
          </w:tcPr>
          <w:p w:rsidR="001A3263" w:rsidRPr="001A3263" w:rsidRDefault="001A3263" w:rsidP="001A3263">
            <w:pPr>
              <w:pStyle w:val="Compact"/>
            </w:pPr>
            <w:r w:rsidRPr="001A3263">
              <w:rPr>
                <w:rFonts w:hint="eastAsia"/>
              </w:rPr>
              <w:t>画面剧烈抖动</w:t>
            </w:r>
          </w:p>
        </w:tc>
        <w:tc>
          <w:tcPr>
            <w:tcW w:w="1320" w:type="dxa"/>
            <w:tcBorders>
              <w:left w:val="nil"/>
              <w:bottom w:val="nil"/>
              <w:right w:val="nil"/>
            </w:tcBorders>
          </w:tcPr>
          <w:p w:rsidR="001A3263" w:rsidRPr="001A3263" w:rsidRDefault="001A3263" w:rsidP="001A3263">
            <w:pPr>
              <w:pStyle w:val="Compact"/>
            </w:pPr>
            <w:r w:rsidRPr="001A3263">
              <w:t>1.2</w:t>
            </w:r>
          </w:p>
        </w:tc>
        <w:tc>
          <w:tcPr>
            <w:tcW w:w="1320" w:type="dxa"/>
            <w:tcBorders>
              <w:left w:val="nil"/>
              <w:bottom w:val="nil"/>
              <w:right w:val="nil"/>
            </w:tcBorders>
          </w:tcPr>
          <w:p w:rsidR="001A3263" w:rsidRPr="001A3263" w:rsidRDefault="001A3263" w:rsidP="001A3263">
            <w:pPr>
              <w:pStyle w:val="Compact"/>
            </w:pPr>
            <w:r w:rsidRPr="001A3263">
              <w:t>56.4</w:t>
            </w:r>
          </w:p>
        </w:tc>
        <w:tc>
          <w:tcPr>
            <w:tcW w:w="1320" w:type="dxa"/>
            <w:tcBorders>
              <w:left w:val="nil"/>
              <w:bottom w:val="nil"/>
              <w:right w:val="nil"/>
            </w:tcBorders>
          </w:tcPr>
          <w:p w:rsidR="001A3263" w:rsidRPr="001A3263" w:rsidRDefault="001A3263" w:rsidP="001A3263">
            <w:pPr>
              <w:pStyle w:val="Compact"/>
            </w:pPr>
            <w:r w:rsidRPr="001A3263">
              <w:t>59.4</w:t>
            </w:r>
          </w:p>
        </w:tc>
        <w:tc>
          <w:tcPr>
            <w:tcW w:w="1320" w:type="dxa"/>
            <w:tcBorders>
              <w:left w:val="nil"/>
              <w:bottom w:val="nil"/>
              <w:right w:val="nil"/>
            </w:tcBorders>
          </w:tcPr>
          <w:p w:rsidR="001A3263" w:rsidRPr="001A3263" w:rsidRDefault="001A3263" w:rsidP="001A3263">
            <w:pPr>
              <w:pStyle w:val="Compact"/>
            </w:pPr>
            <w:r w:rsidRPr="001A3263">
              <w:t>8.93</w:t>
            </w:r>
          </w:p>
        </w:tc>
        <w:tc>
          <w:tcPr>
            <w:tcW w:w="1320" w:type="dxa"/>
            <w:tcBorders>
              <w:left w:val="nil"/>
              <w:bottom w:val="nil"/>
            </w:tcBorders>
          </w:tcPr>
          <w:p w:rsidR="001A3263" w:rsidRPr="001A3263" w:rsidRDefault="001A3263" w:rsidP="001A3263">
            <w:pPr>
              <w:pStyle w:val="Compact"/>
            </w:pPr>
            <w:r w:rsidRPr="001A3263">
              <w:t>1.06</w:t>
            </w:r>
          </w:p>
        </w:tc>
      </w:tr>
      <w:tr w:rsidR="001A3263" w:rsidRPr="001A3263" w:rsidTr="001A3263">
        <w:tc>
          <w:tcPr>
            <w:tcW w:w="1320" w:type="dxa"/>
            <w:tcBorders>
              <w:top w:val="nil"/>
              <w:bottom w:val="nil"/>
              <w:right w:val="nil"/>
            </w:tcBorders>
          </w:tcPr>
          <w:p w:rsidR="001A3263" w:rsidRPr="001A3263" w:rsidRDefault="001A3263" w:rsidP="001A3263">
            <w:pPr>
              <w:pStyle w:val="Compact"/>
            </w:pPr>
            <w:r w:rsidRPr="001A3263">
              <w:rPr>
                <w:rFonts w:hint="eastAsia"/>
              </w:rPr>
              <w:t>手持步行</w:t>
            </w:r>
          </w:p>
        </w:tc>
        <w:tc>
          <w:tcPr>
            <w:tcW w:w="1320" w:type="dxa"/>
            <w:tcBorders>
              <w:top w:val="nil"/>
              <w:left w:val="nil"/>
              <w:bottom w:val="nil"/>
              <w:right w:val="nil"/>
            </w:tcBorders>
          </w:tcPr>
          <w:p w:rsidR="001A3263" w:rsidRPr="001A3263" w:rsidRDefault="001A3263" w:rsidP="001A3263">
            <w:pPr>
              <w:pStyle w:val="Compact"/>
            </w:pPr>
            <w:r w:rsidRPr="001A3263">
              <w:t>0.6</w:t>
            </w:r>
          </w:p>
        </w:tc>
        <w:tc>
          <w:tcPr>
            <w:tcW w:w="1320" w:type="dxa"/>
            <w:tcBorders>
              <w:top w:val="nil"/>
              <w:left w:val="nil"/>
              <w:bottom w:val="nil"/>
              <w:right w:val="nil"/>
            </w:tcBorders>
          </w:tcPr>
          <w:p w:rsidR="001A3263" w:rsidRPr="001A3263" w:rsidRDefault="001A3263" w:rsidP="001A3263">
            <w:pPr>
              <w:pStyle w:val="Compact"/>
            </w:pPr>
            <w:r w:rsidRPr="001A3263">
              <w:t>57.6</w:t>
            </w:r>
          </w:p>
        </w:tc>
        <w:tc>
          <w:tcPr>
            <w:tcW w:w="1320" w:type="dxa"/>
            <w:tcBorders>
              <w:top w:val="nil"/>
              <w:left w:val="nil"/>
              <w:bottom w:val="nil"/>
              <w:right w:val="nil"/>
            </w:tcBorders>
          </w:tcPr>
          <w:p w:rsidR="001A3263" w:rsidRPr="001A3263" w:rsidRDefault="001A3263" w:rsidP="001A3263">
            <w:pPr>
              <w:pStyle w:val="Compact"/>
            </w:pPr>
            <w:r w:rsidRPr="001A3263">
              <w:t>17.9</w:t>
            </w:r>
          </w:p>
        </w:tc>
        <w:tc>
          <w:tcPr>
            <w:tcW w:w="1320" w:type="dxa"/>
            <w:tcBorders>
              <w:top w:val="nil"/>
              <w:left w:val="nil"/>
              <w:bottom w:val="nil"/>
              <w:right w:val="nil"/>
            </w:tcBorders>
          </w:tcPr>
          <w:p w:rsidR="001A3263" w:rsidRPr="001A3263" w:rsidRDefault="001A3263" w:rsidP="001A3263">
            <w:pPr>
              <w:pStyle w:val="Compact"/>
            </w:pPr>
            <w:r w:rsidRPr="001A3263">
              <w:t>7.39</w:t>
            </w:r>
          </w:p>
        </w:tc>
        <w:tc>
          <w:tcPr>
            <w:tcW w:w="1320" w:type="dxa"/>
            <w:tcBorders>
              <w:top w:val="nil"/>
              <w:left w:val="nil"/>
              <w:bottom w:val="nil"/>
            </w:tcBorders>
          </w:tcPr>
          <w:p w:rsidR="001A3263" w:rsidRPr="001A3263" w:rsidRDefault="001A3263" w:rsidP="001A3263">
            <w:pPr>
              <w:pStyle w:val="Compact"/>
            </w:pPr>
            <w:r w:rsidRPr="001A3263">
              <w:t>0.99</w:t>
            </w:r>
          </w:p>
        </w:tc>
      </w:tr>
      <w:tr w:rsidR="001A3263" w:rsidRPr="001A3263" w:rsidTr="001A3263">
        <w:tc>
          <w:tcPr>
            <w:tcW w:w="1320" w:type="dxa"/>
            <w:tcBorders>
              <w:top w:val="nil"/>
              <w:bottom w:val="nil"/>
              <w:right w:val="nil"/>
            </w:tcBorders>
          </w:tcPr>
          <w:p w:rsidR="001A3263" w:rsidRPr="001A3263" w:rsidRDefault="001A3263" w:rsidP="001A3263">
            <w:pPr>
              <w:pStyle w:val="Compact"/>
            </w:pPr>
            <w:r w:rsidRPr="001A3263">
              <w:rPr>
                <w:rFonts w:hint="eastAsia"/>
              </w:rPr>
              <w:t>静止站立</w:t>
            </w:r>
          </w:p>
        </w:tc>
        <w:tc>
          <w:tcPr>
            <w:tcW w:w="1320" w:type="dxa"/>
            <w:tcBorders>
              <w:top w:val="nil"/>
              <w:left w:val="nil"/>
              <w:bottom w:val="nil"/>
              <w:right w:val="nil"/>
            </w:tcBorders>
          </w:tcPr>
          <w:p w:rsidR="001A3263" w:rsidRPr="001A3263" w:rsidRDefault="001A3263" w:rsidP="001A3263">
            <w:pPr>
              <w:pStyle w:val="Compact"/>
            </w:pPr>
            <w:r w:rsidRPr="001A3263">
              <w:t>49.0</w:t>
            </w:r>
          </w:p>
        </w:tc>
        <w:tc>
          <w:tcPr>
            <w:tcW w:w="1320" w:type="dxa"/>
            <w:tcBorders>
              <w:top w:val="nil"/>
              <w:left w:val="nil"/>
              <w:bottom w:val="nil"/>
              <w:right w:val="nil"/>
            </w:tcBorders>
          </w:tcPr>
          <w:p w:rsidR="001A3263" w:rsidRPr="001A3263" w:rsidRDefault="001A3263" w:rsidP="001A3263">
            <w:pPr>
              <w:pStyle w:val="Compact"/>
            </w:pPr>
            <w:r w:rsidRPr="001A3263">
              <w:t>95.5</w:t>
            </w:r>
          </w:p>
        </w:tc>
        <w:tc>
          <w:tcPr>
            <w:tcW w:w="1320" w:type="dxa"/>
            <w:tcBorders>
              <w:top w:val="nil"/>
              <w:left w:val="nil"/>
              <w:bottom w:val="nil"/>
              <w:right w:val="nil"/>
            </w:tcBorders>
          </w:tcPr>
          <w:p w:rsidR="001A3263" w:rsidRPr="001A3263" w:rsidRDefault="001A3263" w:rsidP="001A3263">
            <w:pPr>
              <w:pStyle w:val="Compact"/>
            </w:pPr>
            <w:r w:rsidRPr="001A3263">
              <w:t>96.1</w:t>
            </w:r>
          </w:p>
        </w:tc>
        <w:tc>
          <w:tcPr>
            <w:tcW w:w="1320" w:type="dxa"/>
            <w:tcBorders>
              <w:top w:val="nil"/>
              <w:left w:val="nil"/>
              <w:bottom w:val="nil"/>
              <w:right w:val="nil"/>
            </w:tcBorders>
          </w:tcPr>
          <w:p w:rsidR="001A3263" w:rsidRPr="001A3263" w:rsidRDefault="001A3263" w:rsidP="001A3263">
            <w:pPr>
              <w:pStyle w:val="Compact"/>
            </w:pPr>
            <w:r w:rsidRPr="001A3263">
              <w:t>1.15</w:t>
            </w:r>
          </w:p>
        </w:tc>
        <w:tc>
          <w:tcPr>
            <w:tcW w:w="1320" w:type="dxa"/>
            <w:tcBorders>
              <w:top w:val="nil"/>
              <w:left w:val="nil"/>
              <w:bottom w:val="nil"/>
            </w:tcBorders>
          </w:tcPr>
          <w:p w:rsidR="001A3263" w:rsidRPr="001A3263" w:rsidRDefault="001A3263" w:rsidP="001A3263">
            <w:pPr>
              <w:pStyle w:val="Compact"/>
            </w:pPr>
            <w:r w:rsidRPr="001A3263">
              <w:t>0.41</w:t>
            </w:r>
          </w:p>
        </w:tc>
      </w:tr>
      <w:tr w:rsidR="001A3263" w:rsidRPr="001A3263" w:rsidTr="001A3263">
        <w:tc>
          <w:tcPr>
            <w:tcW w:w="1320" w:type="dxa"/>
            <w:tcBorders>
              <w:top w:val="nil"/>
              <w:right w:val="nil"/>
            </w:tcBorders>
          </w:tcPr>
          <w:p w:rsidR="001A3263" w:rsidRPr="001A3263" w:rsidRDefault="001A3263" w:rsidP="001A3263">
            <w:pPr>
              <w:pStyle w:val="Compact"/>
            </w:pPr>
            <w:r w:rsidRPr="001A3263">
              <w:rPr>
                <w:rFonts w:hint="eastAsia"/>
              </w:rPr>
              <w:t>骑行颠簸</w:t>
            </w:r>
          </w:p>
        </w:tc>
        <w:tc>
          <w:tcPr>
            <w:tcW w:w="1320" w:type="dxa"/>
            <w:tcBorders>
              <w:top w:val="nil"/>
              <w:left w:val="nil"/>
              <w:right w:val="nil"/>
            </w:tcBorders>
          </w:tcPr>
          <w:p w:rsidR="001A3263" w:rsidRPr="001A3263" w:rsidRDefault="001A3263" w:rsidP="001A3263">
            <w:pPr>
              <w:pStyle w:val="Compact"/>
            </w:pPr>
            <w:r w:rsidRPr="001A3263">
              <w:t>0.0</w:t>
            </w:r>
          </w:p>
        </w:tc>
        <w:tc>
          <w:tcPr>
            <w:tcW w:w="1320" w:type="dxa"/>
            <w:tcBorders>
              <w:top w:val="nil"/>
              <w:left w:val="nil"/>
              <w:right w:val="nil"/>
            </w:tcBorders>
          </w:tcPr>
          <w:p w:rsidR="001A3263" w:rsidRPr="001A3263" w:rsidRDefault="001A3263" w:rsidP="001A3263">
            <w:pPr>
              <w:pStyle w:val="Compact"/>
            </w:pPr>
            <w:r w:rsidRPr="001A3263">
              <w:t>1.8</w:t>
            </w:r>
          </w:p>
        </w:tc>
        <w:tc>
          <w:tcPr>
            <w:tcW w:w="1320" w:type="dxa"/>
            <w:tcBorders>
              <w:top w:val="nil"/>
              <w:left w:val="nil"/>
              <w:right w:val="nil"/>
            </w:tcBorders>
          </w:tcPr>
          <w:p w:rsidR="001A3263" w:rsidRPr="001A3263" w:rsidRDefault="001A3263" w:rsidP="001A3263">
            <w:pPr>
              <w:pStyle w:val="Compact"/>
            </w:pPr>
            <w:r w:rsidRPr="001A3263">
              <w:t>0.9</w:t>
            </w:r>
          </w:p>
        </w:tc>
        <w:tc>
          <w:tcPr>
            <w:tcW w:w="1320" w:type="dxa"/>
            <w:tcBorders>
              <w:top w:val="nil"/>
              <w:left w:val="nil"/>
              <w:right w:val="nil"/>
            </w:tcBorders>
          </w:tcPr>
          <w:p w:rsidR="001A3263" w:rsidRPr="001A3263" w:rsidRDefault="001A3263" w:rsidP="001A3263">
            <w:pPr>
              <w:pStyle w:val="Compact"/>
            </w:pPr>
            <w:r w:rsidRPr="001A3263">
              <w:t>67.80</w:t>
            </w:r>
          </w:p>
        </w:tc>
        <w:tc>
          <w:tcPr>
            <w:tcW w:w="1320" w:type="dxa"/>
            <w:tcBorders>
              <w:top w:val="nil"/>
              <w:left w:val="nil"/>
            </w:tcBorders>
          </w:tcPr>
          <w:p w:rsidR="001A3263" w:rsidRPr="001A3263" w:rsidRDefault="001A3263" w:rsidP="001A3263">
            <w:pPr>
              <w:pStyle w:val="Compact"/>
            </w:pPr>
            <w:r w:rsidRPr="001A3263">
              <w:t>29.75</w:t>
            </w:r>
          </w:p>
        </w:tc>
      </w:tr>
    </w:tbl>
    <w:p w:rsidR="001A3263" w:rsidRDefault="001A3263" w:rsidP="001A3263">
      <w:pPr>
        <w:pStyle w:val="aff1"/>
      </w:pPr>
      <w:r>
        <w:rPr>
          <w:rFonts w:hint="eastAsia"/>
        </w:rPr>
        <w:t>表</w:t>
      </w:r>
      <w:r>
        <w:t xml:space="preserve"> 4　</w:t>
      </w:r>
      <w:r>
        <w:rPr>
          <w:rFonts w:hint="eastAsia"/>
        </w:rPr>
        <w:t>前向-后向（FB）校验消融（ρ=0.5，运动估计总</w:t>
      </w:r>
      <w:r>
        <w:t xml:space="preserve"> RMSE </w:t>
      </w:r>
      <w:r>
        <w:rPr>
          <w:rFonts w:hint="eastAsia"/>
        </w:rPr>
        <w:t>与平均内点率）</w:t>
      </w:r>
    </w:p>
    <w:tbl>
      <w:tblPr>
        <w:tblW w:w="5000" w:type="pct"/>
        <w:tblBorders>
          <w:top w:val="single" w:sz="4" w:space="0" w:color="auto"/>
          <w:bottom w:val="single" w:sz="4" w:space="0" w:color="auto"/>
        </w:tblBorders>
        <w:tblLayout w:type="fixed"/>
        <w:tblLook w:val="0020" w:firstRow="1" w:lastRow="0" w:firstColumn="0" w:lastColumn="0" w:noHBand="0" w:noVBand="0"/>
      </w:tblPr>
      <w:tblGrid>
        <w:gridCol w:w="902"/>
        <w:gridCol w:w="902"/>
        <w:gridCol w:w="901"/>
        <w:gridCol w:w="901"/>
        <w:gridCol w:w="901"/>
      </w:tblGrid>
      <w:tr w:rsidR="001A3263" w:rsidTr="001A3263">
        <w:trPr>
          <w:tblHeader/>
        </w:trPr>
        <w:tc>
          <w:tcPr>
            <w:tcW w:w="1584" w:type="dxa"/>
            <w:tcBorders>
              <w:top w:val="single" w:sz="4" w:space="0" w:color="auto"/>
              <w:bottom w:val="single" w:sz="4" w:space="0" w:color="auto"/>
            </w:tcBorders>
          </w:tcPr>
          <w:p w:rsidR="001A3263" w:rsidRDefault="001A3263" w:rsidP="001A3263">
            <w:pPr>
              <w:pStyle w:val="Compact"/>
            </w:pPr>
            <w:r>
              <w:rPr>
                <w:rFonts w:hint="eastAsia"/>
              </w:rPr>
              <w:t>测试场景</w:t>
            </w:r>
          </w:p>
        </w:tc>
        <w:tc>
          <w:tcPr>
            <w:tcW w:w="1584" w:type="dxa"/>
            <w:tcBorders>
              <w:top w:val="single" w:sz="4" w:space="0" w:color="auto"/>
              <w:bottom w:val="single" w:sz="4" w:space="0" w:color="auto"/>
            </w:tcBorders>
          </w:tcPr>
          <w:p w:rsidR="001A3263" w:rsidRDefault="001A3263" w:rsidP="001A3263">
            <w:pPr>
              <w:pStyle w:val="Compact"/>
            </w:pPr>
            <w:r>
              <w:rPr>
                <w:rFonts w:hint="eastAsia"/>
              </w:rPr>
              <w:t>完整</w:t>
            </w:r>
            <w:r>
              <w:t xml:space="preserve"> RMSE/</w:t>
            </w:r>
            <w:proofErr w:type="spellStart"/>
            <w:r>
              <w:t>px</w:t>
            </w:r>
            <w:proofErr w:type="spellEnd"/>
          </w:p>
        </w:tc>
        <w:tc>
          <w:tcPr>
            <w:tcW w:w="1584" w:type="dxa"/>
            <w:tcBorders>
              <w:top w:val="single" w:sz="4" w:space="0" w:color="auto"/>
              <w:bottom w:val="single" w:sz="4" w:space="0" w:color="auto"/>
            </w:tcBorders>
          </w:tcPr>
          <w:p w:rsidR="001A3263" w:rsidRDefault="001A3263" w:rsidP="001A3263">
            <w:pPr>
              <w:pStyle w:val="Compact"/>
            </w:pPr>
            <w:r>
              <w:rPr>
                <w:rFonts w:hint="eastAsia"/>
              </w:rPr>
              <w:t>完整内点率</w:t>
            </w:r>
          </w:p>
        </w:tc>
        <w:tc>
          <w:tcPr>
            <w:tcW w:w="1584" w:type="dxa"/>
            <w:tcBorders>
              <w:top w:val="single" w:sz="4" w:space="0" w:color="auto"/>
              <w:bottom w:val="single" w:sz="4" w:space="0" w:color="auto"/>
            </w:tcBorders>
          </w:tcPr>
          <w:p w:rsidR="001A3263" w:rsidRDefault="001A3263" w:rsidP="001A3263">
            <w:pPr>
              <w:pStyle w:val="Compact"/>
            </w:pPr>
            <w:r>
              <w:rPr>
                <w:rFonts w:hint="eastAsia"/>
              </w:rPr>
              <w:t>去FB校验</w:t>
            </w:r>
            <w:r>
              <w:t xml:space="preserve"> RMSE/</w:t>
            </w:r>
            <w:proofErr w:type="spellStart"/>
            <w:r>
              <w:t>px</w:t>
            </w:r>
            <w:proofErr w:type="spellEnd"/>
          </w:p>
        </w:tc>
        <w:tc>
          <w:tcPr>
            <w:tcW w:w="1584" w:type="dxa"/>
            <w:tcBorders>
              <w:top w:val="single" w:sz="4" w:space="0" w:color="auto"/>
              <w:bottom w:val="single" w:sz="4" w:space="0" w:color="auto"/>
            </w:tcBorders>
          </w:tcPr>
          <w:p w:rsidR="001A3263" w:rsidRDefault="001A3263" w:rsidP="001A3263">
            <w:pPr>
              <w:pStyle w:val="Compact"/>
            </w:pPr>
            <w:r>
              <w:rPr>
                <w:rFonts w:hint="eastAsia"/>
              </w:rPr>
              <w:t>去FB校验内点率</w:t>
            </w:r>
          </w:p>
        </w:tc>
      </w:tr>
      <w:tr w:rsidR="001A3263" w:rsidTr="001A3263">
        <w:tc>
          <w:tcPr>
            <w:tcW w:w="1584" w:type="dxa"/>
            <w:tcBorders>
              <w:top w:val="single" w:sz="4" w:space="0" w:color="auto"/>
            </w:tcBorders>
          </w:tcPr>
          <w:p w:rsidR="001A3263" w:rsidRDefault="001A3263" w:rsidP="001A3263">
            <w:pPr>
              <w:pStyle w:val="Compact"/>
            </w:pPr>
            <w:r>
              <w:rPr>
                <w:rFonts w:hint="eastAsia"/>
              </w:rPr>
              <w:t>画面剧烈抖动</w:t>
            </w:r>
          </w:p>
        </w:tc>
        <w:tc>
          <w:tcPr>
            <w:tcW w:w="1584" w:type="dxa"/>
            <w:tcBorders>
              <w:top w:val="single" w:sz="4" w:space="0" w:color="auto"/>
            </w:tcBorders>
          </w:tcPr>
          <w:p w:rsidR="001A3263" w:rsidRDefault="001A3263" w:rsidP="001A3263">
            <w:pPr>
              <w:pStyle w:val="Compact"/>
            </w:pPr>
            <w:r>
              <w:t>12.59</w:t>
            </w:r>
          </w:p>
        </w:tc>
        <w:tc>
          <w:tcPr>
            <w:tcW w:w="1584" w:type="dxa"/>
            <w:tcBorders>
              <w:top w:val="single" w:sz="4" w:space="0" w:color="auto"/>
            </w:tcBorders>
          </w:tcPr>
          <w:p w:rsidR="001A3263" w:rsidRDefault="001A3263" w:rsidP="001A3263">
            <w:pPr>
              <w:pStyle w:val="Compact"/>
            </w:pPr>
            <w:r>
              <w:t>0.997</w:t>
            </w:r>
          </w:p>
        </w:tc>
        <w:tc>
          <w:tcPr>
            <w:tcW w:w="1584" w:type="dxa"/>
            <w:tcBorders>
              <w:top w:val="single" w:sz="4" w:space="0" w:color="auto"/>
            </w:tcBorders>
          </w:tcPr>
          <w:p w:rsidR="001A3263" w:rsidRDefault="001A3263" w:rsidP="001A3263">
            <w:pPr>
              <w:pStyle w:val="Compact"/>
            </w:pPr>
            <w:r>
              <w:t>13.92</w:t>
            </w:r>
          </w:p>
        </w:tc>
        <w:tc>
          <w:tcPr>
            <w:tcW w:w="1584" w:type="dxa"/>
            <w:tcBorders>
              <w:top w:val="single" w:sz="4" w:space="0" w:color="auto"/>
            </w:tcBorders>
          </w:tcPr>
          <w:p w:rsidR="001A3263" w:rsidRDefault="001A3263" w:rsidP="001A3263">
            <w:pPr>
              <w:pStyle w:val="Compact"/>
            </w:pPr>
            <w:r>
              <w:t>0.981</w:t>
            </w:r>
          </w:p>
        </w:tc>
      </w:tr>
      <w:tr w:rsidR="001A3263" w:rsidTr="001A3263">
        <w:tc>
          <w:tcPr>
            <w:tcW w:w="1584" w:type="dxa"/>
          </w:tcPr>
          <w:p w:rsidR="001A3263" w:rsidRDefault="001A3263" w:rsidP="001A3263">
            <w:pPr>
              <w:pStyle w:val="Compact"/>
            </w:pPr>
            <w:r>
              <w:rPr>
                <w:rFonts w:hint="eastAsia"/>
              </w:rPr>
              <w:t>手持步行</w:t>
            </w:r>
          </w:p>
        </w:tc>
        <w:tc>
          <w:tcPr>
            <w:tcW w:w="1584" w:type="dxa"/>
          </w:tcPr>
          <w:p w:rsidR="001A3263" w:rsidRDefault="001A3263" w:rsidP="001A3263">
            <w:pPr>
              <w:pStyle w:val="Compact"/>
            </w:pPr>
            <w:r>
              <w:t>15.47</w:t>
            </w:r>
          </w:p>
        </w:tc>
        <w:tc>
          <w:tcPr>
            <w:tcW w:w="1584" w:type="dxa"/>
          </w:tcPr>
          <w:p w:rsidR="001A3263" w:rsidRDefault="001A3263" w:rsidP="001A3263">
            <w:pPr>
              <w:pStyle w:val="Compact"/>
            </w:pPr>
            <w:r>
              <w:t>0.981</w:t>
            </w:r>
          </w:p>
        </w:tc>
        <w:tc>
          <w:tcPr>
            <w:tcW w:w="1584" w:type="dxa"/>
          </w:tcPr>
          <w:p w:rsidR="001A3263" w:rsidRDefault="001A3263" w:rsidP="001A3263">
            <w:pPr>
              <w:pStyle w:val="Compact"/>
            </w:pPr>
            <w:r>
              <w:t>15.78</w:t>
            </w:r>
          </w:p>
        </w:tc>
        <w:tc>
          <w:tcPr>
            <w:tcW w:w="1584" w:type="dxa"/>
          </w:tcPr>
          <w:p w:rsidR="001A3263" w:rsidRDefault="001A3263" w:rsidP="001A3263">
            <w:pPr>
              <w:pStyle w:val="Compact"/>
            </w:pPr>
            <w:r>
              <w:t>0.954</w:t>
            </w:r>
          </w:p>
        </w:tc>
      </w:tr>
      <w:tr w:rsidR="001A3263" w:rsidTr="001A3263">
        <w:tc>
          <w:tcPr>
            <w:tcW w:w="1584" w:type="dxa"/>
          </w:tcPr>
          <w:p w:rsidR="001A3263" w:rsidRDefault="001A3263" w:rsidP="001A3263">
            <w:pPr>
              <w:pStyle w:val="Compact"/>
            </w:pPr>
            <w:r>
              <w:rPr>
                <w:rFonts w:hint="eastAsia"/>
              </w:rPr>
              <w:t>静止站立</w:t>
            </w:r>
          </w:p>
        </w:tc>
        <w:tc>
          <w:tcPr>
            <w:tcW w:w="1584" w:type="dxa"/>
          </w:tcPr>
          <w:p w:rsidR="001A3263" w:rsidRDefault="001A3263" w:rsidP="001A3263">
            <w:pPr>
              <w:pStyle w:val="Compact"/>
            </w:pPr>
            <w:r>
              <w:t>18.83</w:t>
            </w:r>
          </w:p>
        </w:tc>
        <w:tc>
          <w:tcPr>
            <w:tcW w:w="1584" w:type="dxa"/>
          </w:tcPr>
          <w:p w:rsidR="001A3263" w:rsidRDefault="001A3263" w:rsidP="001A3263">
            <w:pPr>
              <w:pStyle w:val="Compact"/>
            </w:pPr>
            <w:r>
              <w:t>0.958</w:t>
            </w:r>
          </w:p>
        </w:tc>
        <w:tc>
          <w:tcPr>
            <w:tcW w:w="1584" w:type="dxa"/>
          </w:tcPr>
          <w:p w:rsidR="001A3263" w:rsidRDefault="001A3263" w:rsidP="001A3263">
            <w:pPr>
              <w:pStyle w:val="Compact"/>
            </w:pPr>
            <w:r>
              <w:t>19.32</w:t>
            </w:r>
          </w:p>
        </w:tc>
        <w:tc>
          <w:tcPr>
            <w:tcW w:w="1584" w:type="dxa"/>
          </w:tcPr>
          <w:p w:rsidR="001A3263" w:rsidRDefault="001A3263" w:rsidP="001A3263">
            <w:pPr>
              <w:pStyle w:val="Compact"/>
            </w:pPr>
            <w:r>
              <w:t>0.950</w:t>
            </w:r>
          </w:p>
        </w:tc>
      </w:tr>
      <w:tr w:rsidR="001A3263" w:rsidTr="001A3263">
        <w:tc>
          <w:tcPr>
            <w:tcW w:w="1584" w:type="dxa"/>
          </w:tcPr>
          <w:p w:rsidR="001A3263" w:rsidRDefault="001A3263" w:rsidP="001A3263">
            <w:pPr>
              <w:pStyle w:val="Compact"/>
            </w:pPr>
            <w:r>
              <w:rPr>
                <w:rFonts w:hint="eastAsia"/>
              </w:rPr>
              <w:t>骑行颠簸</w:t>
            </w:r>
          </w:p>
        </w:tc>
        <w:tc>
          <w:tcPr>
            <w:tcW w:w="1584" w:type="dxa"/>
          </w:tcPr>
          <w:p w:rsidR="001A3263" w:rsidRDefault="001A3263" w:rsidP="001A3263">
            <w:pPr>
              <w:pStyle w:val="Compact"/>
            </w:pPr>
            <w:r>
              <w:t>48.66</w:t>
            </w:r>
          </w:p>
        </w:tc>
        <w:tc>
          <w:tcPr>
            <w:tcW w:w="1584" w:type="dxa"/>
          </w:tcPr>
          <w:p w:rsidR="001A3263" w:rsidRDefault="001A3263" w:rsidP="001A3263">
            <w:pPr>
              <w:pStyle w:val="Compact"/>
            </w:pPr>
            <w:r>
              <w:t>0.952</w:t>
            </w:r>
          </w:p>
        </w:tc>
        <w:tc>
          <w:tcPr>
            <w:tcW w:w="1584" w:type="dxa"/>
          </w:tcPr>
          <w:p w:rsidR="001A3263" w:rsidRDefault="001A3263" w:rsidP="001A3263">
            <w:pPr>
              <w:pStyle w:val="Compact"/>
            </w:pPr>
            <w:r>
              <w:t>50.81</w:t>
            </w:r>
          </w:p>
        </w:tc>
        <w:tc>
          <w:tcPr>
            <w:tcW w:w="1584" w:type="dxa"/>
          </w:tcPr>
          <w:p w:rsidR="001A3263" w:rsidRDefault="001A3263" w:rsidP="001A3263">
            <w:pPr>
              <w:pStyle w:val="Compact"/>
            </w:pPr>
            <w:r>
              <w:t>0.896</w:t>
            </w:r>
          </w:p>
        </w:tc>
      </w:tr>
    </w:tbl>
    <w:p w:rsidR="001A3263" w:rsidRPr="00460C5F" w:rsidRDefault="001A3263" w:rsidP="00460C5F">
      <w:pPr>
        <w:pStyle w:val="FirstParagraph"/>
      </w:pPr>
      <w:r w:rsidRPr="00460C5F">
        <w:rPr>
          <w:rFonts w:hint="eastAsia"/>
        </w:rPr>
        <w:t>分析：</w:t>
      </w:r>
      <w:r w:rsidRPr="00460C5F">
        <w:t xml:space="preserve"> </w:t>
      </w:r>
      <w:r w:rsidRPr="00460C5F">
        <w:rPr>
          <w:rFonts w:ascii="Cambria Math" w:hAnsi="Cambria Math" w:cs="Cambria Math"/>
        </w:rPr>
        <w:t>①</w:t>
      </w:r>
      <w:r w:rsidRPr="00460C5F">
        <w:t xml:space="preserve"> </w:t>
      </w:r>
      <w:r w:rsidRPr="00460C5F">
        <w:rPr>
          <w:rFonts w:hint="eastAsia"/>
        </w:rPr>
        <w:t>由表</w:t>
      </w:r>
      <w:r w:rsidRPr="00460C5F">
        <w:t xml:space="preserve"> </w:t>
      </w:r>
      <w:r w:rsidRPr="00460C5F">
        <w:rPr>
          <w:rFonts w:hint="eastAsia"/>
        </w:rPr>
        <w:t>3，相比未防抖基线，本文将有效防抖占比由</w:t>
      </w:r>
      <w:r w:rsidRPr="00460C5F">
        <w:t xml:space="preserve"> </w:t>
      </w:r>
      <w:r w:rsidRPr="00460C5F">
        <w:rPr>
          <w:rFonts w:hint="eastAsia"/>
        </w:rPr>
        <w:t>0.6%～49%</w:t>
      </w:r>
      <w:r w:rsidRPr="00460C5F">
        <w:t xml:space="preserve"> </w:t>
      </w:r>
      <w:r w:rsidRPr="00460C5F">
        <w:rPr>
          <w:rFonts w:hint="eastAsia"/>
        </w:rPr>
        <w:t>大幅提升至</w:t>
      </w:r>
      <w:r w:rsidRPr="00460C5F">
        <w:t xml:space="preserve"> </w:t>
      </w:r>
      <w:r w:rsidRPr="00460C5F">
        <w:rPr>
          <w:rFonts w:hint="eastAsia"/>
        </w:rPr>
        <w:t>56%～96%（极端骑行颠簸除外），平均逐帧抖动由</w:t>
      </w:r>
      <w:r w:rsidRPr="00460C5F">
        <w:t xml:space="preserve"> </w:t>
      </w:r>
      <w:r w:rsidRPr="00460C5F">
        <w:rPr>
          <w:rFonts w:hint="eastAsia"/>
        </w:rPr>
        <w:t>7～9</w:t>
      </w:r>
      <w:r w:rsidRPr="00460C5F">
        <w:t xml:space="preserve"> </w:t>
      </w:r>
      <w:r w:rsidRPr="00460C5F">
        <w:rPr>
          <w:rFonts w:hint="eastAsia"/>
        </w:rPr>
        <w:t>像素降至约</w:t>
      </w:r>
      <w:r w:rsidRPr="00460C5F">
        <w:t xml:space="preserve"> 1 </w:t>
      </w:r>
      <w:r w:rsidRPr="00460C5F">
        <w:rPr>
          <w:rFonts w:hint="eastAsia"/>
        </w:rPr>
        <w:t>像素，证明算法带来的平稳性提升显著。②</w:t>
      </w:r>
      <w:r w:rsidRPr="00460C5F">
        <w:t xml:space="preserve"> </w:t>
      </w:r>
      <w:r w:rsidRPr="00460C5F">
        <w:rPr>
          <w:rFonts w:hint="eastAsia"/>
        </w:rPr>
        <w:t>由表</w:t>
      </w:r>
      <w:r w:rsidRPr="00460C5F">
        <w:t xml:space="preserve"> </w:t>
      </w:r>
      <w:r w:rsidRPr="00460C5F">
        <w:rPr>
          <w:rFonts w:hint="eastAsia"/>
        </w:rPr>
        <w:t>4，去掉</w:t>
      </w:r>
      <w:r w:rsidRPr="00460C5F">
        <w:t xml:space="preserve"> FB </w:t>
      </w:r>
      <w:r w:rsidRPr="00460C5F">
        <w:rPr>
          <w:rFonts w:hint="eastAsia"/>
        </w:rPr>
        <w:t>校验后四个场景的</w:t>
      </w:r>
      <w:r w:rsidRPr="00460C5F">
        <w:t xml:space="preserve"> RMSE </w:t>
      </w:r>
      <w:r w:rsidRPr="00460C5F">
        <w:rPr>
          <w:rFonts w:hint="eastAsia"/>
        </w:rPr>
        <w:t>全部上升、内点率全部下降（如骑行颠簸</w:t>
      </w:r>
      <w:r w:rsidRPr="00460C5F">
        <w:t xml:space="preserve"> RMSE </w:t>
      </w:r>
      <w:r w:rsidRPr="00460C5F">
        <w:rPr>
          <w:rFonts w:hint="eastAsia"/>
        </w:rPr>
        <w:t>48.66→50.81、内点率</w:t>
      </w:r>
      <w:r w:rsidRPr="00460C5F">
        <w:t xml:space="preserve"> </w:t>
      </w:r>
      <w:r w:rsidRPr="00460C5F">
        <w:rPr>
          <w:rFonts w:hint="eastAsia"/>
        </w:rPr>
        <w:t>0.952→0.896），表明前向-后向校验能有效剔除不可靠跟踪点、提升运动估计精度与鲁棒性，验证了该创新点的贡献。</w:t>
      </w:r>
    </w:p>
    <w:p w:rsidR="001A3263" w:rsidRDefault="001A3263" w:rsidP="001A3263">
      <w:pPr>
        <w:pStyle w:val="2"/>
      </w:pPr>
      <w:r>
        <w:rPr>
          <w:rFonts w:hint="eastAsia"/>
        </w:rPr>
        <w:t>4</w:t>
      </w:r>
      <w:r>
        <w:t xml:space="preserve">.4 </w:t>
      </w:r>
      <w:r>
        <w:rPr>
          <w:rFonts w:hint="eastAsia"/>
        </w:rPr>
        <w:t>关键参数分析与最优参数选取</w:t>
      </w:r>
    </w:p>
    <w:p w:rsidR="001A3263" w:rsidRDefault="001A3263" w:rsidP="001A3263">
      <w:pPr>
        <w:pStyle w:val="FirstParagraph"/>
      </w:pPr>
      <w:r>
        <w:rPr>
          <w:rFonts w:hint="eastAsia"/>
        </w:rPr>
        <w:t>针对核心超参数做敏感性实验（4</w:t>
      </w:r>
      <w:r>
        <w:t xml:space="preserve"> </w:t>
      </w:r>
      <w:r>
        <w:rPr>
          <w:rFonts w:hint="eastAsia"/>
        </w:rPr>
        <w:t>场景平均），结果如表</w:t>
      </w:r>
      <w:r>
        <w:t xml:space="preserve"> </w:t>
      </w:r>
      <w:r>
        <w:rPr>
          <w:rFonts w:hint="eastAsia"/>
        </w:rPr>
        <w:t>5、表</w:t>
      </w:r>
      <w:r>
        <w:t xml:space="preserve"> 6。</w:t>
      </w:r>
    </w:p>
    <w:p w:rsidR="001A3263" w:rsidRDefault="001A3263" w:rsidP="001A3263">
      <w:pPr>
        <w:pStyle w:val="aff1"/>
      </w:pPr>
      <w:r>
        <w:rPr>
          <w:rFonts w:hint="eastAsia"/>
        </w:rPr>
        <w:t>表</w:t>
      </w:r>
      <w:r>
        <w:t xml:space="preserve"> 5　</w:t>
      </w:r>
      <w:r>
        <w:rPr>
          <w:rFonts w:hint="eastAsia"/>
        </w:rPr>
        <w:t>降采样比例</w:t>
      </w:r>
      <w:r>
        <w:t xml:space="preserve"> </w:t>
      </w:r>
      <w:r>
        <w:t>ρ</w:t>
      </w:r>
      <w:r>
        <w:t xml:space="preserve"> </w:t>
      </w:r>
      <w:r>
        <w:rPr>
          <w:rFonts w:hint="eastAsia"/>
        </w:rPr>
        <w:t>敏感性（4</w:t>
      </w:r>
      <w:r>
        <w:t xml:space="preserve"> </w:t>
      </w:r>
      <w:r>
        <w:rPr>
          <w:rFonts w:hint="eastAsia"/>
        </w:rPr>
        <w:t>场景平均）</w:t>
      </w:r>
    </w:p>
    <w:tbl>
      <w:tblPr>
        <w:tblW w:w="0" w:type="auto"/>
        <w:tblBorders>
          <w:top w:val="single" w:sz="4" w:space="0" w:color="auto"/>
          <w:bottom w:val="single" w:sz="4" w:space="0" w:color="auto"/>
        </w:tblBorders>
        <w:tblLook w:val="0020" w:firstRow="1" w:lastRow="0" w:firstColumn="0" w:lastColumn="0" w:noHBand="0" w:noVBand="0"/>
      </w:tblPr>
      <w:tblGrid>
        <w:gridCol w:w="1081"/>
        <w:gridCol w:w="1211"/>
        <w:gridCol w:w="1286"/>
        <w:gridCol w:w="929"/>
      </w:tblGrid>
      <w:tr w:rsidR="001A3263" w:rsidTr="001A3263">
        <w:trPr>
          <w:tblHeader/>
        </w:trPr>
        <w:tc>
          <w:tcPr>
            <w:tcW w:w="0" w:type="auto"/>
            <w:tcBorders>
              <w:top w:val="single" w:sz="4" w:space="0" w:color="auto"/>
              <w:bottom w:val="single" w:sz="4" w:space="0" w:color="auto"/>
            </w:tcBorders>
          </w:tcPr>
          <w:p w:rsidR="001A3263" w:rsidRDefault="001A3263" w:rsidP="003F62BD">
            <w:pPr>
              <w:pStyle w:val="Compact"/>
            </w:pPr>
            <w:r>
              <w:rPr>
                <w:rFonts w:hint="eastAsia"/>
              </w:rPr>
              <w:lastRenderedPageBreak/>
              <w:t>降采样比例</w:t>
            </w:r>
            <w:r>
              <w:t xml:space="preserve"> </w:t>
            </w:r>
            <w:r>
              <w:t>ρ</w:t>
            </w:r>
          </w:p>
        </w:tc>
        <w:tc>
          <w:tcPr>
            <w:tcW w:w="0" w:type="auto"/>
            <w:tcBorders>
              <w:top w:val="single" w:sz="4" w:space="0" w:color="auto"/>
              <w:bottom w:val="single" w:sz="4" w:space="0" w:color="auto"/>
            </w:tcBorders>
          </w:tcPr>
          <w:p w:rsidR="001A3263" w:rsidRDefault="001A3263" w:rsidP="003F62BD">
            <w:pPr>
              <w:pStyle w:val="Compact"/>
            </w:pPr>
            <w:r>
              <w:rPr>
                <w:rFonts w:hint="eastAsia"/>
              </w:rPr>
              <w:t>平均总</w:t>
            </w:r>
            <w:r>
              <w:t xml:space="preserve"> RMSE/</w:t>
            </w:r>
            <w:proofErr w:type="spellStart"/>
            <w:r>
              <w:t>px</w:t>
            </w:r>
            <w:proofErr w:type="spellEnd"/>
          </w:p>
        </w:tc>
        <w:tc>
          <w:tcPr>
            <w:tcW w:w="0" w:type="auto"/>
            <w:tcBorders>
              <w:top w:val="single" w:sz="4" w:space="0" w:color="auto"/>
              <w:bottom w:val="single" w:sz="4" w:space="0" w:color="auto"/>
            </w:tcBorders>
          </w:tcPr>
          <w:p w:rsidR="001A3263" w:rsidRDefault="001A3263" w:rsidP="003F62BD">
            <w:pPr>
              <w:pStyle w:val="Compact"/>
            </w:pPr>
            <w:r>
              <w:rPr>
                <w:rFonts w:hint="eastAsia"/>
              </w:rPr>
              <w:t>平均耗时(</w:t>
            </w:r>
            <w:proofErr w:type="spellStart"/>
            <w:r>
              <w:rPr>
                <w:rFonts w:hint="eastAsia"/>
              </w:rPr>
              <w:t>ms</w:t>
            </w:r>
            <w:proofErr w:type="spellEnd"/>
            <w:r>
              <w:rPr>
                <w:rFonts w:hint="eastAsia"/>
              </w:rPr>
              <w:t>/帧)</w:t>
            </w:r>
          </w:p>
        </w:tc>
        <w:tc>
          <w:tcPr>
            <w:tcW w:w="0" w:type="auto"/>
            <w:tcBorders>
              <w:top w:val="single" w:sz="4" w:space="0" w:color="auto"/>
              <w:bottom w:val="single" w:sz="4" w:space="0" w:color="auto"/>
            </w:tcBorders>
          </w:tcPr>
          <w:p w:rsidR="001A3263" w:rsidRDefault="001A3263" w:rsidP="003F62BD">
            <w:pPr>
              <w:pStyle w:val="Compact"/>
            </w:pPr>
            <w:r>
              <w:rPr>
                <w:rFonts w:hint="eastAsia"/>
              </w:rPr>
              <w:t>平均内点率</w:t>
            </w:r>
          </w:p>
        </w:tc>
      </w:tr>
      <w:tr w:rsidR="001A3263" w:rsidTr="001A3263">
        <w:tc>
          <w:tcPr>
            <w:tcW w:w="0" w:type="auto"/>
            <w:tcBorders>
              <w:top w:val="single" w:sz="4" w:space="0" w:color="auto"/>
            </w:tcBorders>
          </w:tcPr>
          <w:p w:rsidR="001A3263" w:rsidRDefault="001A3263" w:rsidP="003F62BD">
            <w:pPr>
              <w:pStyle w:val="Compact"/>
            </w:pPr>
            <w:r>
              <w:t>0.25</w:t>
            </w:r>
          </w:p>
        </w:tc>
        <w:tc>
          <w:tcPr>
            <w:tcW w:w="0" w:type="auto"/>
            <w:tcBorders>
              <w:top w:val="single" w:sz="4" w:space="0" w:color="auto"/>
            </w:tcBorders>
          </w:tcPr>
          <w:p w:rsidR="001A3263" w:rsidRDefault="001A3263" w:rsidP="003F62BD">
            <w:pPr>
              <w:pStyle w:val="Compact"/>
            </w:pPr>
            <w:r>
              <w:t>34.60</w:t>
            </w:r>
          </w:p>
        </w:tc>
        <w:tc>
          <w:tcPr>
            <w:tcW w:w="0" w:type="auto"/>
            <w:tcBorders>
              <w:top w:val="single" w:sz="4" w:space="0" w:color="auto"/>
            </w:tcBorders>
          </w:tcPr>
          <w:p w:rsidR="001A3263" w:rsidRDefault="001A3263" w:rsidP="003F62BD">
            <w:pPr>
              <w:pStyle w:val="Compact"/>
            </w:pPr>
            <w:r>
              <w:t>1.7</w:t>
            </w:r>
          </w:p>
        </w:tc>
        <w:tc>
          <w:tcPr>
            <w:tcW w:w="0" w:type="auto"/>
            <w:tcBorders>
              <w:top w:val="single" w:sz="4" w:space="0" w:color="auto"/>
            </w:tcBorders>
          </w:tcPr>
          <w:p w:rsidR="001A3263" w:rsidRDefault="001A3263" w:rsidP="003F62BD">
            <w:pPr>
              <w:pStyle w:val="Compact"/>
            </w:pPr>
            <w:r>
              <w:t>0.992</w:t>
            </w:r>
          </w:p>
        </w:tc>
      </w:tr>
      <w:tr w:rsidR="001A3263" w:rsidTr="001A3263">
        <w:tc>
          <w:tcPr>
            <w:tcW w:w="0" w:type="auto"/>
          </w:tcPr>
          <w:p w:rsidR="001A3263" w:rsidRDefault="001A3263" w:rsidP="003F62BD">
            <w:pPr>
              <w:pStyle w:val="Compact"/>
            </w:pPr>
            <w:r>
              <w:t>0.5</w:t>
            </w:r>
          </w:p>
        </w:tc>
        <w:tc>
          <w:tcPr>
            <w:tcW w:w="0" w:type="auto"/>
          </w:tcPr>
          <w:p w:rsidR="001A3263" w:rsidRDefault="001A3263" w:rsidP="003F62BD">
            <w:pPr>
              <w:pStyle w:val="Compact"/>
            </w:pPr>
            <w:r>
              <w:t>23.89</w:t>
            </w:r>
          </w:p>
        </w:tc>
        <w:tc>
          <w:tcPr>
            <w:tcW w:w="0" w:type="auto"/>
          </w:tcPr>
          <w:p w:rsidR="001A3263" w:rsidRDefault="001A3263" w:rsidP="003F62BD">
            <w:pPr>
              <w:pStyle w:val="Compact"/>
            </w:pPr>
            <w:r>
              <w:t>3.7</w:t>
            </w:r>
          </w:p>
        </w:tc>
        <w:tc>
          <w:tcPr>
            <w:tcW w:w="0" w:type="auto"/>
          </w:tcPr>
          <w:p w:rsidR="001A3263" w:rsidRDefault="001A3263" w:rsidP="003F62BD">
            <w:pPr>
              <w:pStyle w:val="Compact"/>
            </w:pPr>
            <w:r>
              <w:t>0.972</w:t>
            </w:r>
          </w:p>
        </w:tc>
      </w:tr>
      <w:tr w:rsidR="001A3263" w:rsidTr="001A3263">
        <w:tc>
          <w:tcPr>
            <w:tcW w:w="0" w:type="auto"/>
          </w:tcPr>
          <w:p w:rsidR="001A3263" w:rsidRDefault="001A3263" w:rsidP="003F62BD">
            <w:pPr>
              <w:pStyle w:val="Compact"/>
            </w:pPr>
            <w:r>
              <w:t>1.0</w:t>
            </w:r>
          </w:p>
        </w:tc>
        <w:tc>
          <w:tcPr>
            <w:tcW w:w="0" w:type="auto"/>
          </w:tcPr>
          <w:p w:rsidR="001A3263" w:rsidRDefault="001A3263" w:rsidP="003F62BD">
            <w:pPr>
              <w:pStyle w:val="Compact"/>
            </w:pPr>
            <w:r>
              <w:t>20.46</w:t>
            </w:r>
          </w:p>
        </w:tc>
        <w:tc>
          <w:tcPr>
            <w:tcW w:w="0" w:type="auto"/>
          </w:tcPr>
          <w:p w:rsidR="001A3263" w:rsidRDefault="001A3263" w:rsidP="003F62BD">
            <w:pPr>
              <w:pStyle w:val="Compact"/>
            </w:pPr>
            <w:r>
              <w:t>8.4</w:t>
            </w:r>
          </w:p>
        </w:tc>
        <w:tc>
          <w:tcPr>
            <w:tcW w:w="0" w:type="auto"/>
          </w:tcPr>
          <w:p w:rsidR="001A3263" w:rsidRDefault="001A3263" w:rsidP="003F62BD">
            <w:pPr>
              <w:pStyle w:val="Compact"/>
            </w:pPr>
            <w:r>
              <w:t>0.920</w:t>
            </w:r>
          </w:p>
        </w:tc>
      </w:tr>
    </w:tbl>
    <w:p w:rsidR="001A3263" w:rsidRDefault="001A3263" w:rsidP="001A3263">
      <w:pPr>
        <w:pStyle w:val="aff1"/>
      </w:pPr>
      <w:r>
        <w:rPr>
          <w:rFonts w:hint="eastAsia"/>
        </w:rPr>
        <w:t>表</w:t>
      </w:r>
      <w:r>
        <w:t xml:space="preserve"> 6　</w:t>
      </w:r>
      <w:r>
        <w:rPr>
          <w:rFonts w:hint="eastAsia"/>
        </w:rPr>
        <w:t>前向-后向阈值</w:t>
      </w:r>
      <w:r>
        <w:t xml:space="preserve"> </w:t>
      </w:r>
      <w:r>
        <w:t>ε</w:t>
      </w:r>
      <w:r>
        <w:t xml:space="preserve"> </w:t>
      </w:r>
      <w:r>
        <w:rPr>
          <w:rFonts w:hint="eastAsia"/>
        </w:rPr>
        <w:t>敏感性（4</w:t>
      </w:r>
      <w:r>
        <w:t xml:space="preserve"> </w:t>
      </w:r>
      <w:r>
        <w:rPr>
          <w:rFonts w:hint="eastAsia"/>
        </w:rPr>
        <w:t>场景平均）</w:t>
      </w:r>
    </w:p>
    <w:tbl>
      <w:tblPr>
        <w:tblW w:w="0" w:type="auto"/>
        <w:jc w:val="center"/>
        <w:tblBorders>
          <w:top w:val="single" w:sz="4" w:space="0" w:color="auto"/>
          <w:bottom w:val="single" w:sz="4" w:space="0" w:color="auto"/>
        </w:tblBorders>
        <w:tblLook w:val="0020" w:firstRow="1" w:lastRow="0" w:firstColumn="0" w:lastColumn="0" w:noHBand="0" w:noVBand="0"/>
      </w:tblPr>
      <w:tblGrid>
        <w:gridCol w:w="1108"/>
        <w:gridCol w:w="1266"/>
        <w:gridCol w:w="966"/>
      </w:tblGrid>
      <w:tr w:rsidR="001A3263" w:rsidTr="00F61645">
        <w:trPr>
          <w:tblHeader/>
          <w:jc w:val="center"/>
        </w:trPr>
        <w:tc>
          <w:tcPr>
            <w:tcW w:w="0" w:type="auto"/>
            <w:tcBorders>
              <w:top w:val="single" w:sz="4" w:space="0" w:color="auto"/>
              <w:bottom w:val="nil"/>
            </w:tcBorders>
          </w:tcPr>
          <w:p w:rsidR="001A3263" w:rsidRDefault="001A3263" w:rsidP="003F62BD">
            <w:pPr>
              <w:pStyle w:val="Compact"/>
            </w:pPr>
            <w:r>
              <w:t xml:space="preserve">FB </w:t>
            </w:r>
            <w:r>
              <w:rPr>
                <w:rFonts w:hint="eastAsia"/>
              </w:rPr>
              <w:t>阈值</w:t>
            </w:r>
            <w:r>
              <w:t xml:space="preserve"> </w:t>
            </w:r>
            <w:r>
              <w:t>ε</w:t>
            </w:r>
            <w:r>
              <w:t>/</w:t>
            </w:r>
            <w:proofErr w:type="spellStart"/>
            <w:r>
              <w:t>px</w:t>
            </w:r>
            <w:proofErr w:type="spellEnd"/>
          </w:p>
        </w:tc>
        <w:tc>
          <w:tcPr>
            <w:tcW w:w="0" w:type="auto"/>
            <w:tcBorders>
              <w:top w:val="single" w:sz="4" w:space="0" w:color="auto"/>
              <w:bottom w:val="nil"/>
            </w:tcBorders>
          </w:tcPr>
          <w:p w:rsidR="001A3263" w:rsidRDefault="001A3263" w:rsidP="003F62BD">
            <w:pPr>
              <w:pStyle w:val="Compact"/>
            </w:pPr>
            <w:r>
              <w:rPr>
                <w:rFonts w:hint="eastAsia"/>
              </w:rPr>
              <w:t>平均总</w:t>
            </w:r>
            <w:r>
              <w:t xml:space="preserve"> RMSE/</w:t>
            </w:r>
            <w:proofErr w:type="spellStart"/>
            <w:r>
              <w:t>px</w:t>
            </w:r>
            <w:proofErr w:type="spellEnd"/>
          </w:p>
        </w:tc>
        <w:tc>
          <w:tcPr>
            <w:tcW w:w="0" w:type="auto"/>
            <w:tcBorders>
              <w:top w:val="single" w:sz="4" w:space="0" w:color="auto"/>
              <w:bottom w:val="nil"/>
            </w:tcBorders>
          </w:tcPr>
          <w:p w:rsidR="001A3263" w:rsidRDefault="001A3263" w:rsidP="003F62BD">
            <w:pPr>
              <w:pStyle w:val="Compact"/>
            </w:pPr>
            <w:r>
              <w:rPr>
                <w:rFonts w:hint="eastAsia"/>
              </w:rPr>
              <w:t>平均内点率</w:t>
            </w:r>
          </w:p>
        </w:tc>
      </w:tr>
      <w:tr w:rsidR="001A3263" w:rsidTr="00F61645">
        <w:trPr>
          <w:jc w:val="center"/>
        </w:trPr>
        <w:tc>
          <w:tcPr>
            <w:tcW w:w="0" w:type="auto"/>
            <w:tcBorders>
              <w:top w:val="nil"/>
              <w:bottom w:val="single" w:sz="4" w:space="0" w:color="auto"/>
            </w:tcBorders>
          </w:tcPr>
          <w:p w:rsidR="001A3263" w:rsidRDefault="001A3263" w:rsidP="003F62BD">
            <w:pPr>
              <w:pStyle w:val="Compact"/>
            </w:pPr>
            <w:r>
              <w:t>1.0</w:t>
            </w:r>
          </w:p>
        </w:tc>
        <w:tc>
          <w:tcPr>
            <w:tcW w:w="0" w:type="auto"/>
            <w:tcBorders>
              <w:top w:val="nil"/>
              <w:bottom w:val="single" w:sz="4" w:space="0" w:color="auto"/>
            </w:tcBorders>
          </w:tcPr>
          <w:p w:rsidR="001A3263" w:rsidRDefault="001A3263" w:rsidP="003F62BD">
            <w:pPr>
              <w:pStyle w:val="Compact"/>
            </w:pPr>
            <w:r>
              <w:t>23.42</w:t>
            </w:r>
          </w:p>
        </w:tc>
        <w:tc>
          <w:tcPr>
            <w:tcW w:w="0" w:type="auto"/>
            <w:tcBorders>
              <w:top w:val="nil"/>
              <w:bottom w:val="single" w:sz="4" w:space="0" w:color="auto"/>
            </w:tcBorders>
          </w:tcPr>
          <w:p w:rsidR="001A3263" w:rsidRDefault="001A3263" w:rsidP="003F62BD">
            <w:pPr>
              <w:pStyle w:val="Compact"/>
            </w:pPr>
            <w:r>
              <w:t>0.976</w:t>
            </w:r>
          </w:p>
        </w:tc>
      </w:tr>
      <w:tr w:rsidR="001A3263" w:rsidTr="00F61645">
        <w:trPr>
          <w:jc w:val="center"/>
        </w:trPr>
        <w:tc>
          <w:tcPr>
            <w:tcW w:w="0" w:type="auto"/>
            <w:tcBorders>
              <w:top w:val="single" w:sz="4" w:space="0" w:color="auto"/>
            </w:tcBorders>
          </w:tcPr>
          <w:p w:rsidR="001A3263" w:rsidRDefault="001A3263" w:rsidP="003F62BD">
            <w:pPr>
              <w:pStyle w:val="Compact"/>
            </w:pPr>
            <w:r>
              <w:t>3.0</w:t>
            </w:r>
          </w:p>
        </w:tc>
        <w:tc>
          <w:tcPr>
            <w:tcW w:w="0" w:type="auto"/>
            <w:tcBorders>
              <w:top w:val="single" w:sz="4" w:space="0" w:color="auto"/>
            </w:tcBorders>
          </w:tcPr>
          <w:p w:rsidR="001A3263" w:rsidRDefault="001A3263" w:rsidP="003F62BD">
            <w:pPr>
              <w:pStyle w:val="Compact"/>
            </w:pPr>
            <w:r>
              <w:t>23.89</w:t>
            </w:r>
          </w:p>
        </w:tc>
        <w:tc>
          <w:tcPr>
            <w:tcW w:w="0" w:type="auto"/>
            <w:tcBorders>
              <w:top w:val="single" w:sz="4" w:space="0" w:color="auto"/>
            </w:tcBorders>
          </w:tcPr>
          <w:p w:rsidR="001A3263" w:rsidRDefault="001A3263" w:rsidP="003F62BD">
            <w:pPr>
              <w:pStyle w:val="Compact"/>
            </w:pPr>
            <w:r>
              <w:t>0.972</w:t>
            </w:r>
          </w:p>
        </w:tc>
      </w:tr>
      <w:tr w:rsidR="001A3263" w:rsidTr="00F61645">
        <w:trPr>
          <w:jc w:val="center"/>
        </w:trPr>
        <w:tc>
          <w:tcPr>
            <w:tcW w:w="0" w:type="auto"/>
          </w:tcPr>
          <w:p w:rsidR="001A3263" w:rsidRDefault="001A3263" w:rsidP="003F62BD">
            <w:pPr>
              <w:pStyle w:val="Compact"/>
            </w:pPr>
            <w:r>
              <w:t>5.0</w:t>
            </w:r>
          </w:p>
        </w:tc>
        <w:tc>
          <w:tcPr>
            <w:tcW w:w="0" w:type="auto"/>
          </w:tcPr>
          <w:p w:rsidR="001A3263" w:rsidRDefault="001A3263" w:rsidP="003F62BD">
            <w:pPr>
              <w:pStyle w:val="Compact"/>
            </w:pPr>
            <w:r>
              <w:t>23.36</w:t>
            </w:r>
          </w:p>
        </w:tc>
        <w:tc>
          <w:tcPr>
            <w:tcW w:w="0" w:type="auto"/>
          </w:tcPr>
          <w:p w:rsidR="001A3263" w:rsidRDefault="001A3263" w:rsidP="003F62BD">
            <w:pPr>
              <w:pStyle w:val="Compact"/>
            </w:pPr>
            <w:r>
              <w:t>0.970</w:t>
            </w:r>
          </w:p>
        </w:tc>
      </w:tr>
    </w:tbl>
    <w:p w:rsidR="001A3263" w:rsidRDefault="001A3263" w:rsidP="00460C5F">
      <w:pPr>
        <w:pStyle w:val="FirstParagraph"/>
      </w:pPr>
      <w:r>
        <w:rPr>
          <w:rFonts w:hint="eastAsia"/>
        </w:rPr>
        <w:t>参数取值分析：</w:t>
      </w:r>
    </w:p>
    <w:p w:rsidR="001A3263" w:rsidRPr="001A3263" w:rsidRDefault="001A3263" w:rsidP="00460C5F">
      <w:pPr>
        <w:pStyle w:val="FirstParagraph"/>
      </w:pPr>
      <w:r w:rsidRPr="001A3263">
        <w:rPr>
          <w:rFonts w:hint="eastAsia"/>
        </w:rPr>
        <w:t>降采样比例</w:t>
      </w:r>
      <w:r w:rsidRPr="001A3263">
        <w:t xml:space="preserve"> </w:t>
      </w:r>
      <m:oMath>
        <m:r>
          <w:rPr>
            <w:rFonts w:ascii="Cambria Math" w:hAnsi="Cambria Math" w:hint="eastAsia"/>
          </w:rPr>
          <m:t>ρ</m:t>
        </m:r>
      </m:oMath>
      <w:r w:rsidRPr="001A3263">
        <w:rPr>
          <w:rFonts w:hint="eastAsia"/>
        </w:rPr>
        <w:t>（表</w:t>
      </w:r>
      <w:r w:rsidRPr="001A3263">
        <w:t xml:space="preserve"> </w:t>
      </w:r>
      <w:r w:rsidRPr="001A3263">
        <w:rPr>
          <w:rFonts w:hint="eastAsia"/>
        </w:rPr>
        <w:t>5）：</w:t>
      </w:r>
      <w:r w:rsidRPr="001A3263">
        <w:t xml:space="preserve"> </w:t>
      </w:r>
      <w:r w:rsidRPr="001A3263">
        <w:rPr>
          <w:rFonts w:hint="eastAsia"/>
        </w:rPr>
        <w:t>全分辨率（</w:t>
      </w:r>
      <m:oMath>
        <m:r>
          <w:rPr>
            <w:rFonts w:ascii="Cambria Math" w:hAnsi="Cambria Math" w:hint="eastAsia"/>
          </w:rPr>
          <m:t>ρ=1.0</m:t>
        </m:r>
      </m:oMath>
      <w:r w:rsidRPr="001A3263">
        <w:rPr>
          <w:rFonts w:hint="eastAsia"/>
        </w:rPr>
        <w:t>）精度最高（RMSE</w:t>
      </w:r>
      <w:r w:rsidRPr="001A3263">
        <w:t xml:space="preserve"> </w:t>
      </w:r>
      <w:r w:rsidRPr="001A3263">
        <w:rPr>
          <w:rFonts w:hint="eastAsia"/>
        </w:rPr>
        <w:t>20.46）但最慢（8.4</w:t>
      </w:r>
      <w:r w:rsidRPr="001A3263">
        <w:t xml:space="preserve"> </w:t>
      </w:r>
      <w:proofErr w:type="spellStart"/>
      <w:r w:rsidRPr="001A3263">
        <w:rPr>
          <w:rFonts w:hint="eastAsia"/>
        </w:rPr>
        <w:t>ms</w:t>
      </w:r>
      <w:proofErr w:type="spellEnd"/>
      <w:r w:rsidRPr="001A3263">
        <w:rPr>
          <w:rFonts w:hint="eastAsia"/>
        </w:rPr>
        <w:t>/帧）；</w:t>
      </w:r>
      <m:oMath>
        <m:r>
          <w:rPr>
            <w:rFonts w:ascii="Cambria Math" w:hAnsi="Cambria Math" w:hint="eastAsia"/>
          </w:rPr>
          <m:t>ρ=0.25</m:t>
        </m:r>
      </m:oMath>
      <w:r w:rsidRPr="001A3263">
        <w:t xml:space="preserve"> </w:t>
      </w:r>
      <w:r w:rsidRPr="001A3263">
        <w:rPr>
          <w:rFonts w:hint="eastAsia"/>
        </w:rPr>
        <w:t>最快（1.7</w:t>
      </w:r>
      <w:r w:rsidRPr="001A3263">
        <w:t xml:space="preserve"> </w:t>
      </w:r>
      <w:proofErr w:type="spellStart"/>
      <w:r w:rsidRPr="001A3263">
        <w:rPr>
          <w:rFonts w:hint="eastAsia"/>
        </w:rPr>
        <w:t>ms</w:t>
      </w:r>
      <w:proofErr w:type="spellEnd"/>
      <w:r w:rsidRPr="001A3263">
        <w:rPr>
          <w:rFonts w:hint="eastAsia"/>
        </w:rPr>
        <w:t>/帧）但因角点定位精度下降使</w:t>
      </w:r>
      <w:r w:rsidRPr="001A3263">
        <w:t xml:space="preserve"> RMSE </w:t>
      </w:r>
      <w:r w:rsidRPr="001A3263">
        <w:rPr>
          <w:rFonts w:hint="eastAsia"/>
        </w:rPr>
        <w:t>显著恶化至</w:t>
      </w:r>
      <w:r w:rsidRPr="001A3263">
        <w:t xml:space="preserve"> </w:t>
      </w:r>
      <w:r w:rsidRPr="001A3263">
        <w:rPr>
          <w:rFonts w:hint="eastAsia"/>
        </w:rPr>
        <w:t>34.60；</w:t>
      </w:r>
      <m:oMath>
        <m:r>
          <w:rPr>
            <w:rFonts w:ascii="Cambria Math" w:hAnsi="Cambria Math"/>
          </w:rPr>
          <m:t>ρ=0.5</m:t>
        </m:r>
      </m:oMath>
      <w:r w:rsidRPr="001A3263">
        <w:t xml:space="preserve"> </w:t>
      </w:r>
      <w:r w:rsidRPr="001A3263">
        <w:rPr>
          <w:rFonts w:hint="eastAsia"/>
        </w:rPr>
        <w:t>在精度与速度间取得最佳折中——相比全分辨率提速约</w:t>
      </w:r>
      <w:r w:rsidRPr="001A3263">
        <w:t xml:space="preserve"> 2.3 </w:t>
      </w:r>
      <w:r w:rsidRPr="001A3263">
        <w:rPr>
          <w:rFonts w:hint="eastAsia"/>
        </w:rPr>
        <w:t>倍，RMSE</w:t>
      </w:r>
      <w:r w:rsidRPr="001A3263">
        <w:t xml:space="preserve"> </w:t>
      </w:r>
      <w:r w:rsidRPr="001A3263">
        <w:rPr>
          <w:rFonts w:hint="eastAsia"/>
        </w:rPr>
        <w:t>仅增加约</w:t>
      </w:r>
      <w:r w:rsidRPr="001A3263">
        <w:t xml:space="preserve"> 3 </w:t>
      </w:r>
      <w:r w:rsidRPr="001A3263">
        <w:rPr>
          <w:rFonts w:hint="eastAsia"/>
        </w:rPr>
        <w:t>像素，故本文取</w:t>
      </w:r>
      <w:r w:rsidRPr="001A3263">
        <w:t xml:space="preserve"> </w:t>
      </w:r>
      <m:oMath>
        <m:r>
          <w:rPr>
            <w:rFonts w:ascii="Cambria Math" w:hAnsi="Cambria Math"/>
          </w:rPr>
          <m:t>ρ=0.5</m:t>
        </m:r>
      </m:oMath>
      <w:r w:rsidRPr="001A3263">
        <w:t>。</w:t>
      </w:r>
    </w:p>
    <w:p w:rsidR="001A3263" w:rsidRPr="001A3263" w:rsidRDefault="001A3263" w:rsidP="00460C5F">
      <w:pPr>
        <w:pStyle w:val="FirstParagraph"/>
      </w:pPr>
      <w:r w:rsidRPr="001A3263">
        <w:rPr>
          <w:rFonts w:hint="eastAsia"/>
        </w:rPr>
        <w:t>前向-后向阈值</w:t>
      </w:r>
      <w:r w:rsidRPr="001A3263">
        <w:t xml:space="preserve"> </w:t>
      </w:r>
      <m:oMath>
        <m:r>
          <w:rPr>
            <w:rFonts w:ascii="Cambria Math" w:hAnsi="Cambria Math" w:hint="eastAsia"/>
          </w:rPr>
          <m:t>ε</m:t>
        </m:r>
      </m:oMath>
      <w:r w:rsidRPr="001A3263">
        <w:rPr>
          <w:rFonts w:hint="eastAsia"/>
        </w:rPr>
        <w:t>（表</w:t>
      </w:r>
      <w:r w:rsidRPr="001A3263">
        <w:t xml:space="preserve"> </w:t>
      </w:r>
      <w:r w:rsidRPr="001A3263">
        <w:rPr>
          <w:rFonts w:hint="eastAsia"/>
        </w:rPr>
        <w:t>6）：</w:t>
      </w:r>
      <w:r w:rsidRPr="001A3263">
        <w:t xml:space="preserve"> </w:t>
      </w:r>
      <w:r w:rsidRPr="001A3263">
        <w:rPr>
          <w:rFonts w:hint="eastAsia"/>
        </w:rPr>
        <w:t>在本合成数据集（静态背景、无动态前景外点）上</w:t>
      </w:r>
      <w:r w:rsidRPr="001A3263">
        <w:t xml:space="preserve"> </w:t>
      </w:r>
      <m:oMath>
        <m:r>
          <w:rPr>
            <w:rFonts w:ascii="Cambria Math" w:hAnsi="Cambria Math"/>
          </w:rPr>
          <m:t>ε</m:t>
        </m:r>
      </m:oMath>
      <w:r w:rsidRPr="001A3263">
        <w:t xml:space="preserve"> </w:t>
      </w:r>
      <w:r w:rsidRPr="001A3263">
        <w:rPr>
          <w:rFonts w:hint="eastAsia"/>
        </w:rPr>
        <w:t>取</w:t>
      </w:r>
      <w:r w:rsidRPr="001A3263">
        <w:t xml:space="preserve"> 1/3/5 </w:t>
      </w:r>
      <w:r w:rsidRPr="001A3263">
        <w:rPr>
          <w:rFonts w:hint="eastAsia"/>
        </w:rPr>
        <w:t>对</w:t>
      </w:r>
      <w:r w:rsidRPr="001A3263">
        <w:t xml:space="preserve"> RMSE </w:t>
      </w:r>
      <w:r w:rsidRPr="001A3263">
        <w:rPr>
          <w:rFonts w:hint="eastAsia"/>
        </w:rPr>
        <w:t>与内点率影响很小（RMSE</w:t>
      </w:r>
      <w:r w:rsidRPr="001A3263">
        <w:t xml:space="preserve"> </w:t>
      </w:r>
      <w:r w:rsidRPr="001A3263">
        <w:rPr>
          <w:rFonts w:hint="eastAsia"/>
        </w:rPr>
        <w:t>23.4～23.9），说明算法对该阈值不敏感；其真正价值在含动态前景的真实视频中剔除运动前景外点（见图</w:t>
      </w:r>
      <w:r w:rsidRPr="001A3263">
        <w:t xml:space="preserve"> </w:t>
      </w:r>
      <w:r w:rsidRPr="001A3263">
        <w:rPr>
          <w:rFonts w:hint="eastAsia"/>
        </w:rPr>
        <w:t>2）。本文取较宽松的</w:t>
      </w:r>
      <w:r w:rsidRPr="001A3263">
        <w:t xml:space="preserve"> </w:t>
      </w:r>
      <m:oMath>
        <m:r>
          <w:rPr>
            <w:rFonts w:ascii="Cambria Math" w:hAnsi="Cambria Math"/>
          </w:rPr>
          <m:t xml:space="preserve">ε=3 </m:t>
        </m:r>
        <m:r>
          <w:rPr>
            <w:rFonts w:ascii="Cambria Math" w:hAnsi="Cambria Math" w:hint="eastAsia"/>
          </w:rPr>
          <m:t>px</m:t>
        </m:r>
      </m:oMath>
      <w:r w:rsidRPr="001A3263">
        <w:rPr>
          <w:rFonts w:hint="eastAsia"/>
        </w:rPr>
        <w:t>，兼顾”剔外点”与”快速摇摄时不误删有效点”。</w:t>
      </w:r>
    </w:p>
    <w:p w:rsidR="001A3263" w:rsidRPr="001A3263" w:rsidRDefault="001A3263" w:rsidP="00460C5F">
      <w:pPr>
        <w:pStyle w:val="FirstParagraph"/>
      </w:pPr>
      <w:r w:rsidRPr="001A3263">
        <w:rPr>
          <w:rFonts w:hint="eastAsia"/>
        </w:rPr>
        <w:t>裁剪预算上限</w:t>
      </w:r>
      <w:r w:rsidRPr="001A3263">
        <w:t xml:space="preserve"> </w:t>
      </w:r>
      <m:oMath>
        <m:sSub>
          <m:sSubPr>
            <m:ctrlPr>
              <w:rPr>
                <w:rFonts w:ascii="Cambria Math" w:hAnsi="Cambria Math"/>
              </w:rPr>
            </m:ctrlPr>
          </m:sSubPr>
          <m:e>
            <m:r>
              <w:rPr>
                <w:rFonts w:ascii="Cambria Math" w:hAnsi="Cambria Math"/>
              </w:rPr>
              <m:t>z</m:t>
            </m:r>
          </m:e>
          <m:sub>
            <m:r>
              <m:rPr>
                <m:sty m:val="p"/>
              </m:rPr>
              <w:rPr>
                <w:rFonts w:ascii="Cambria Math" w:hAnsi="Cambria Math"/>
              </w:rPr>
              <m:t>max</m:t>
            </m:r>
          </m:sub>
        </m:sSub>
      </m:oMath>
      <w:r w:rsidRPr="001A3263">
        <w:rPr>
          <w:rFonts w:hint="eastAsia"/>
        </w:rPr>
        <w:t>：</w:t>
      </w:r>
      <w:r w:rsidRPr="001A3263">
        <w:t xml:space="preserve"> </w:t>
      </w:r>
      <w:r w:rsidRPr="001A3263">
        <w:rPr>
          <w:rFonts w:hint="eastAsia"/>
        </w:rPr>
        <w:t>实验取</w:t>
      </w:r>
      <w:r w:rsidRPr="001A3263">
        <w:t xml:space="preserve"> </w:t>
      </w:r>
      <w:r w:rsidRPr="001A3263">
        <w:rPr>
          <w:rFonts w:hint="eastAsia"/>
        </w:rPr>
        <w:t>1.10（即最多中心放大</w:t>
      </w:r>
      <w:r w:rsidRPr="001A3263">
        <w:t xml:space="preserve"> </w:t>
      </w:r>
      <w:r w:rsidRPr="001A3263">
        <w:rPr>
          <w:rFonts w:hint="eastAsia"/>
        </w:rPr>
        <w:t>10%），可在四场景下藏住黑边的同时尽量少裁画面。</w:t>
      </w:r>
    </w:p>
    <w:p w:rsidR="001A3263" w:rsidRPr="001A3263" w:rsidRDefault="001A3263" w:rsidP="00460C5F">
      <w:pPr>
        <w:pStyle w:val="FirstParagraph"/>
      </w:pPr>
      <w:r w:rsidRPr="001A3263">
        <w:t xml:space="preserve">USM </w:t>
      </w:r>
      <w:r w:rsidRPr="001A3263">
        <w:rPr>
          <w:rFonts w:hint="eastAsia"/>
        </w:rPr>
        <w:t>锐化强度</w:t>
      </w:r>
      <w:r w:rsidRPr="001A3263">
        <w:t xml:space="preserve"> </w:t>
      </w:r>
      <m:oMath>
        <m:r>
          <w:rPr>
            <w:rFonts w:ascii="Cambria Math" w:hAnsi="Cambria Math"/>
          </w:rPr>
          <m:t>α</m:t>
        </m:r>
      </m:oMath>
      <w:r w:rsidRPr="001A3263">
        <w:rPr>
          <w:rFonts w:hint="eastAsia"/>
        </w:rPr>
        <w:t>：</w:t>
      </w:r>
      <w:r w:rsidRPr="001A3263">
        <w:t xml:space="preserve"> </w:t>
      </w:r>
      <w:r w:rsidRPr="001A3263">
        <w:rPr>
          <w:rFonts w:hint="eastAsia"/>
        </w:rPr>
        <w:t>取</w:t>
      </w:r>
      <w:r w:rsidRPr="001A3263">
        <w:t xml:space="preserve"> 0.6 </w:t>
      </w:r>
      <w:r w:rsidRPr="001A3263">
        <w:rPr>
          <w:rFonts w:hint="eastAsia"/>
        </w:rPr>
        <w:t>做温和锐化补偿，避免过锐的塑料感。</w:t>
      </w:r>
    </w:p>
    <w:p w:rsidR="001A3263" w:rsidRPr="001A3263" w:rsidRDefault="001A3263" w:rsidP="00460C5F">
      <w:pPr>
        <w:pStyle w:val="FirstParagraph"/>
      </w:pPr>
      <w:r w:rsidRPr="001A3263">
        <w:rPr>
          <w:rFonts w:hint="eastAsia"/>
        </w:rPr>
        <w:t>高斯平滑半径：</w:t>
      </w:r>
      <w:r w:rsidRPr="001A3263">
        <w:t xml:space="preserve"> </w:t>
      </w:r>
      <w:r w:rsidRPr="001A3263">
        <w:rPr>
          <w:rFonts w:hint="eastAsia"/>
        </w:rPr>
        <w:t>取</w:t>
      </w:r>
      <w:r w:rsidRPr="001A3263">
        <w:t xml:space="preserve"> 30 </w:t>
      </w:r>
      <w:r w:rsidRPr="001A3263">
        <w:rPr>
          <w:rFonts w:hint="eastAsia"/>
        </w:rPr>
        <w:t>帧，兼顾去抖彻底性与主动运镜的保留。</w:t>
      </w:r>
    </w:p>
    <w:p w:rsidR="001A3263" w:rsidRDefault="000F6D90" w:rsidP="001A3263">
      <w:pPr>
        <w:pStyle w:val="2"/>
      </w:pPr>
      <w:bookmarkStart w:id="12" w:name="定性实验结果分析"/>
      <w:r>
        <w:t xml:space="preserve">4.5 </w:t>
      </w:r>
      <w:r w:rsidR="001A3263">
        <w:rPr>
          <w:rFonts w:hint="eastAsia"/>
        </w:rPr>
        <w:t>定性实验结果分析</w:t>
      </w:r>
    </w:p>
    <w:p w:rsidR="001A3263" w:rsidRDefault="001A3263" w:rsidP="001A3263">
      <w:pPr>
        <w:pStyle w:val="FirstParagraph"/>
      </w:pPr>
      <w:r>
        <w:rPr>
          <w:rFonts w:hint="eastAsia"/>
        </w:rPr>
        <w:t>本文从原始抖动视频与本文稳定后视频中抽取</w:t>
      </w:r>
      <w:r w:rsidRPr="00460C5F">
        <w:rPr>
          <w:rFonts w:hint="eastAsia"/>
        </w:rPr>
        <w:t>同一时刻</w:t>
      </w:r>
      <w:r>
        <w:rPr>
          <w:rFonts w:hint="eastAsia"/>
        </w:rPr>
        <w:t>的帧做画面对比（叠加固定黄色参考十字），结果如图</w:t>
      </w:r>
      <w:r>
        <w:t xml:space="preserve"> </w:t>
      </w:r>
      <w:r>
        <w:rPr>
          <w:rFonts w:hint="eastAsia"/>
        </w:rPr>
        <w:t>7～图</w:t>
      </w:r>
      <w:r>
        <w:t xml:space="preserve"> 10 </w:t>
      </w:r>
      <w:r>
        <w:rPr>
          <w:rFonts w:hint="eastAsia"/>
        </w:rPr>
        <w:t>所示（分别对应手持步行、画面剧烈抖动、静止站立、骑行颠簸四场景）。</w:t>
      </w:r>
    </w:p>
    <w:p w:rsidR="001A3263" w:rsidRDefault="001A3263" w:rsidP="00E4369B">
      <w:pPr>
        <w:pStyle w:val="FirstParagraph"/>
      </w:pPr>
      <w:r>
        <w:rPr>
          <w:rFonts w:hint="eastAsia"/>
        </w:rPr>
        <w:t>在</w:t>
      </w:r>
      <w:r w:rsidRPr="00460C5F">
        <w:rPr>
          <w:rFonts w:hint="eastAsia"/>
        </w:rPr>
        <w:t>常规场景（手持步行、静止站立）</w:t>
      </w:r>
      <w:r>
        <w:rPr>
          <w:rFonts w:hint="eastAsia"/>
        </w:rPr>
        <w:t>下（图</w:t>
      </w:r>
      <w:r>
        <w:t xml:space="preserve"> </w:t>
      </w:r>
      <w:r>
        <w:rPr>
          <w:rFonts w:hint="eastAsia"/>
        </w:rPr>
        <w:t>7、图</w:t>
      </w:r>
      <w:r>
        <w:t xml:space="preserve"> </w:t>
      </w:r>
      <w:r>
        <w:rPr>
          <w:rFonts w:hint="eastAsia"/>
        </w:rPr>
        <w:t>9），原始视频中画面主体相对参考十字</w:t>
      </w:r>
      <w:r>
        <w:rPr>
          <w:rFonts w:hint="eastAsia"/>
        </w:rPr>
        <w:t>明显左右漂移、上下跳动；本文稳定后主体始终锁定在参考十字附近、画面平稳，且经自适应裁剪后边缘无黑边，主观体验显著优于原始视频。</w:t>
      </w:r>
    </w:p>
    <w:p w:rsidR="001A3263" w:rsidRDefault="001A3263" w:rsidP="00E4369B">
      <w:pPr>
        <w:pStyle w:val="FirstParagraph"/>
      </w:pPr>
      <w:r>
        <w:rPr>
          <w:rFonts w:hint="eastAsia"/>
        </w:rPr>
        <w:t>在</w:t>
      </w:r>
      <w:r w:rsidRPr="00460C5F">
        <w:rPr>
          <w:rFonts w:hint="eastAsia"/>
        </w:rPr>
        <w:t>复杂难点场景（画面剧烈抖动）</w:t>
      </w:r>
      <w:r>
        <w:rPr>
          <w:rFonts w:hint="eastAsia"/>
        </w:rPr>
        <w:t>下（图</w:t>
      </w:r>
      <w:r>
        <w:t xml:space="preserve"> </w:t>
      </w:r>
      <w:r>
        <w:rPr>
          <w:rFonts w:hint="eastAsia"/>
        </w:rPr>
        <w:t>8），尽管存在大幅快速摇摄，本文凭借</w:t>
      </w:r>
      <w:r>
        <w:t xml:space="preserve"> RANSAC </w:t>
      </w:r>
      <w:r>
        <w:rPr>
          <w:rFonts w:hint="eastAsia"/>
        </w:rPr>
        <w:t>外点剔除与参数分解平滑，仍能将画面稳定锁定并干净保留主动运镜意图。</w:t>
      </w:r>
    </w:p>
    <w:p w:rsidR="001A3263" w:rsidRDefault="001A3263" w:rsidP="00E4369B">
      <w:pPr>
        <w:pStyle w:val="FirstParagraph"/>
      </w:pPr>
      <w:r>
        <w:rPr>
          <w:rFonts w:hint="eastAsia"/>
        </w:rPr>
        <w:t>在</w:t>
      </w:r>
      <w:r w:rsidRPr="00460C5F">
        <w:rPr>
          <w:rFonts w:hint="eastAsia"/>
        </w:rPr>
        <w:t>失效场景（骑行颠簸）</w:t>
      </w:r>
      <w:r>
        <w:rPr>
          <w:rFonts w:hint="eastAsia"/>
        </w:rPr>
        <w:t>下（图</w:t>
      </w:r>
      <w:r>
        <w:t xml:space="preserve"> </w:t>
      </w:r>
      <w:r>
        <w:rPr>
          <w:rFonts w:hint="eastAsia"/>
        </w:rPr>
        <w:t>10），因抖动幅度远超裁剪预算与二维相似变换的建模能力，稳定后画面仅部分改善、仍有残余跳动，客观反映了本文方法在</w:t>
      </w:r>
      <w:r>
        <w:t xml:space="preserve"> 2D </w:t>
      </w:r>
      <w:r>
        <w:rPr>
          <w:rFonts w:hint="eastAsia"/>
        </w:rPr>
        <w:t>模型下的能力边界。</w:t>
      </w:r>
    </w:p>
    <w:p w:rsidR="001A3263" w:rsidRDefault="001A3263" w:rsidP="00E4369B">
      <w:pPr>
        <w:pStyle w:val="aff1"/>
        <w:spacing w:line="240" w:lineRule="auto"/>
      </w:pPr>
      <w:r>
        <w:rPr>
          <w:noProof/>
        </w:rPr>
        <w:drawing>
          <wp:inline distT="0" distB="0" distL="0" distR="0" wp14:anchorId="55C9496C" wp14:editId="261296B1">
            <wp:extent cx="2997953" cy="1332423"/>
            <wp:effectExtent l="0" t="0" r="0" b="1270"/>
            <wp:docPr id="30" name="Picture"/>
            <wp:cNvGraphicFramePr/>
            <a:graphic xmlns:a="http://schemas.openxmlformats.org/drawingml/2006/main">
              <a:graphicData uri="http://schemas.openxmlformats.org/drawingml/2006/picture">
                <pic:pic xmlns:pic="http://schemas.openxmlformats.org/drawingml/2006/picture">
                  <pic:nvPicPr>
                    <pic:cNvPr id="31" name="Picture" descr="docs/航空学报latex模版/AAAS/image/synth_handheld_walking_qualitative.png"/>
                    <pic:cNvPicPr>
                      <a:picLocks noChangeAspect="1" noChangeArrowheads="1"/>
                    </pic:cNvPicPr>
                  </pic:nvPicPr>
                  <pic:blipFill>
                    <a:blip r:embed="rId20"/>
                    <a:stretch>
                      <a:fillRect/>
                    </a:stretch>
                  </pic:blipFill>
                  <pic:spPr bwMode="auto">
                    <a:xfrm>
                      <a:off x="0" y="0"/>
                      <a:ext cx="3075193" cy="1366752"/>
                    </a:xfrm>
                    <a:prstGeom prst="rect">
                      <a:avLst/>
                    </a:prstGeom>
                    <a:noFill/>
                    <a:ln w="9525">
                      <a:noFill/>
                      <a:headEnd/>
                      <a:tailEnd/>
                    </a:ln>
                  </pic:spPr>
                </pic:pic>
              </a:graphicData>
            </a:graphic>
          </wp:inline>
        </w:drawing>
      </w:r>
    </w:p>
    <w:p w:rsidR="001A3263" w:rsidRDefault="001A3263" w:rsidP="001A3263">
      <w:pPr>
        <w:pStyle w:val="aff1"/>
      </w:pPr>
      <w:r>
        <w:rPr>
          <w:rFonts w:hint="eastAsia"/>
        </w:rPr>
        <w:t>图</w:t>
      </w:r>
      <w:r>
        <w:t xml:space="preserve"> 7　</w:t>
      </w:r>
      <w:r>
        <w:rPr>
          <w:rFonts w:hint="eastAsia"/>
        </w:rPr>
        <w:t>手持步行场景防抖前后画面对比（上=原始抖动，下=本文稳定，黄线为固定参考十字）</w:t>
      </w:r>
      <w:r>
        <w:t xml:space="preserve"> / Fig. 7　Before/after qualitative comparison in the handheld walking scenario</w:t>
      </w:r>
    </w:p>
    <w:p w:rsidR="001A3263" w:rsidRDefault="001A3263" w:rsidP="00E4369B">
      <w:pPr>
        <w:pStyle w:val="aff1"/>
        <w:spacing w:line="240" w:lineRule="auto"/>
      </w:pPr>
      <w:r>
        <w:rPr>
          <w:noProof/>
        </w:rPr>
        <w:drawing>
          <wp:inline distT="0" distB="0" distL="0" distR="0" wp14:anchorId="322BD1B4" wp14:editId="5618B238">
            <wp:extent cx="2942294" cy="1307686"/>
            <wp:effectExtent l="0" t="0" r="4445" b="635"/>
            <wp:docPr id="33" name="Picture"/>
            <wp:cNvGraphicFramePr/>
            <a:graphic xmlns:a="http://schemas.openxmlformats.org/drawingml/2006/main">
              <a:graphicData uri="http://schemas.openxmlformats.org/drawingml/2006/picture">
                <pic:pic xmlns:pic="http://schemas.openxmlformats.org/drawingml/2006/picture">
                  <pic:nvPicPr>
                    <pic:cNvPr id="34" name="Picture" descr="docs/航空学报latex模版/AAAS/image/synth_quick_panning_qualitative.png"/>
                    <pic:cNvPicPr>
                      <a:picLocks noChangeAspect="1" noChangeArrowheads="1"/>
                    </pic:cNvPicPr>
                  </pic:nvPicPr>
                  <pic:blipFill>
                    <a:blip r:embed="rId21"/>
                    <a:stretch>
                      <a:fillRect/>
                    </a:stretch>
                  </pic:blipFill>
                  <pic:spPr bwMode="auto">
                    <a:xfrm>
                      <a:off x="0" y="0"/>
                      <a:ext cx="3023080" cy="1343591"/>
                    </a:xfrm>
                    <a:prstGeom prst="rect">
                      <a:avLst/>
                    </a:prstGeom>
                    <a:noFill/>
                    <a:ln w="9525">
                      <a:noFill/>
                      <a:headEnd/>
                      <a:tailEnd/>
                    </a:ln>
                  </pic:spPr>
                </pic:pic>
              </a:graphicData>
            </a:graphic>
          </wp:inline>
        </w:drawing>
      </w:r>
    </w:p>
    <w:p w:rsidR="001A3263" w:rsidRDefault="001A3263" w:rsidP="001A3263">
      <w:pPr>
        <w:pStyle w:val="aff1"/>
      </w:pPr>
      <w:r>
        <w:rPr>
          <w:rFonts w:hint="eastAsia"/>
        </w:rPr>
        <w:t>图</w:t>
      </w:r>
      <w:r>
        <w:t xml:space="preserve"> 8　</w:t>
      </w:r>
      <w:r>
        <w:rPr>
          <w:rFonts w:hint="eastAsia"/>
        </w:rPr>
        <w:t>画面剧烈抖动场景防抖前后画面对比</w:t>
      </w:r>
      <w:r>
        <w:t xml:space="preserve"> / Fig. 8　Before/after qualitative comparison in the severe camera shake scenario</w:t>
      </w:r>
    </w:p>
    <w:p w:rsidR="001A3263" w:rsidRDefault="001A3263" w:rsidP="00E4369B">
      <w:pPr>
        <w:pStyle w:val="aff1"/>
        <w:spacing w:line="240" w:lineRule="auto"/>
      </w:pPr>
      <w:r>
        <w:rPr>
          <w:noProof/>
        </w:rPr>
        <w:drawing>
          <wp:inline distT="0" distB="0" distL="0" distR="0" wp14:anchorId="0C79E14B" wp14:editId="3AC4B0A5">
            <wp:extent cx="3005904" cy="1335957"/>
            <wp:effectExtent l="0" t="0" r="4445"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docs/航空学报latex模版/AAAS/image/synth_static_standing_qualitative.png"/>
                    <pic:cNvPicPr>
                      <a:picLocks noChangeAspect="1" noChangeArrowheads="1"/>
                    </pic:cNvPicPr>
                  </pic:nvPicPr>
                  <pic:blipFill>
                    <a:blip r:embed="rId22"/>
                    <a:stretch>
                      <a:fillRect/>
                    </a:stretch>
                  </pic:blipFill>
                  <pic:spPr bwMode="auto">
                    <a:xfrm>
                      <a:off x="0" y="0"/>
                      <a:ext cx="3118914" cy="1386184"/>
                    </a:xfrm>
                    <a:prstGeom prst="rect">
                      <a:avLst/>
                    </a:prstGeom>
                    <a:noFill/>
                    <a:ln w="9525">
                      <a:noFill/>
                      <a:headEnd/>
                      <a:tailEnd/>
                    </a:ln>
                  </pic:spPr>
                </pic:pic>
              </a:graphicData>
            </a:graphic>
          </wp:inline>
        </w:drawing>
      </w:r>
    </w:p>
    <w:p w:rsidR="001A3263" w:rsidRDefault="001A3263" w:rsidP="001A3263">
      <w:pPr>
        <w:pStyle w:val="aff1"/>
      </w:pPr>
      <w:r>
        <w:rPr>
          <w:rFonts w:hint="eastAsia"/>
        </w:rPr>
        <w:t>图</w:t>
      </w:r>
      <w:r>
        <w:t xml:space="preserve"> 9　</w:t>
      </w:r>
      <w:r>
        <w:rPr>
          <w:rFonts w:hint="eastAsia"/>
        </w:rPr>
        <w:t>静止站立场景防抖前后画面对比</w:t>
      </w:r>
      <w:r>
        <w:t xml:space="preserve"> / Fig. 9　Before/after qualitative comparison in the static standing scenario</w:t>
      </w:r>
    </w:p>
    <w:p w:rsidR="001A3263" w:rsidRDefault="001A3263" w:rsidP="00E4369B">
      <w:pPr>
        <w:pStyle w:val="aff1"/>
        <w:spacing w:line="240" w:lineRule="auto"/>
      </w:pPr>
      <w:r>
        <w:rPr>
          <w:noProof/>
        </w:rPr>
        <w:lastRenderedPageBreak/>
        <w:drawing>
          <wp:inline distT="0" distB="0" distL="0" distR="0" wp14:anchorId="26B97ED6" wp14:editId="3543A9DD">
            <wp:extent cx="2918440" cy="1297084"/>
            <wp:effectExtent l="0" t="0" r="3175"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docs/航空学报latex模版/AAAS/image/synth_bumpy_riding_qualitative.png"/>
                    <pic:cNvPicPr>
                      <a:picLocks noChangeAspect="1" noChangeArrowheads="1"/>
                    </pic:cNvPicPr>
                  </pic:nvPicPr>
                  <pic:blipFill>
                    <a:blip r:embed="rId23"/>
                    <a:stretch>
                      <a:fillRect/>
                    </a:stretch>
                  </pic:blipFill>
                  <pic:spPr bwMode="auto">
                    <a:xfrm>
                      <a:off x="0" y="0"/>
                      <a:ext cx="2981069" cy="1324919"/>
                    </a:xfrm>
                    <a:prstGeom prst="rect">
                      <a:avLst/>
                    </a:prstGeom>
                    <a:noFill/>
                    <a:ln w="9525">
                      <a:noFill/>
                      <a:headEnd/>
                      <a:tailEnd/>
                    </a:ln>
                  </pic:spPr>
                </pic:pic>
              </a:graphicData>
            </a:graphic>
          </wp:inline>
        </w:drawing>
      </w:r>
    </w:p>
    <w:p w:rsidR="001A3263" w:rsidRDefault="001A3263" w:rsidP="001A3263">
      <w:pPr>
        <w:pStyle w:val="aff1"/>
      </w:pPr>
      <w:r>
        <w:rPr>
          <w:rFonts w:hint="eastAsia"/>
        </w:rPr>
        <w:t>图</w:t>
      </w:r>
      <w:r>
        <w:t xml:space="preserve"> 10　</w:t>
      </w:r>
      <w:r>
        <w:rPr>
          <w:rFonts w:hint="eastAsia"/>
        </w:rPr>
        <w:t>骑行颠簸（失效场景）防抖前后画面对比</w:t>
      </w:r>
      <w:r>
        <w:t xml:space="preserve"> / Fig. 10　Before/after qualitative comparison in the bumpy riding (failure) scenario</w:t>
      </w:r>
    </w:p>
    <w:bookmarkEnd w:id="12"/>
    <w:p w:rsidR="001A3263" w:rsidRDefault="00E4369B" w:rsidP="00E4369B">
      <w:pPr>
        <w:pStyle w:val="2"/>
      </w:pPr>
      <w:r>
        <w:t>4.</w:t>
      </w:r>
      <w:r w:rsidR="000F6D90">
        <w:t>6</w:t>
      </w:r>
      <w:r>
        <w:rPr>
          <w:rFonts w:hint="eastAsia"/>
        </w:rPr>
        <w:t xml:space="preserve"> 实验小结</w:t>
      </w:r>
    </w:p>
    <w:p w:rsidR="00E4369B" w:rsidRPr="00460C5F" w:rsidRDefault="00E4369B" w:rsidP="00E4369B">
      <w:pPr>
        <w:pStyle w:val="FirstParagraph"/>
      </w:pPr>
      <w:r w:rsidRPr="00460C5F">
        <w:rPr>
          <w:rFonts w:hint="eastAsia"/>
        </w:rPr>
        <w:t>综合上述定性与定量结果，可得：①</w:t>
      </w:r>
      <w:r w:rsidRPr="00460C5F">
        <w:t xml:space="preserve"> </w:t>
      </w:r>
      <w:r w:rsidRPr="00460C5F">
        <w:rPr>
          <w:rFonts w:hint="eastAsia"/>
        </w:rPr>
        <w:t>算法优势：</w:t>
      </w:r>
      <w:r w:rsidRPr="00460C5F">
        <w:t xml:space="preserve"> </w:t>
      </w:r>
      <w:r w:rsidRPr="00460C5F">
        <w:rPr>
          <w:rFonts w:hint="eastAsia"/>
        </w:rPr>
        <w:t>除极端骑行颠簸外，本文将有效防抖时长占比由</w:t>
      </w:r>
      <w:r w:rsidRPr="00460C5F">
        <w:t xml:space="preserve"> </w:t>
      </w:r>
      <w:r w:rsidRPr="00460C5F">
        <w:rPr>
          <w:rFonts w:hint="eastAsia"/>
        </w:rPr>
        <w:t>0.6%～49%</w:t>
      </w:r>
      <w:r w:rsidRPr="00460C5F">
        <w:t xml:space="preserve"> </w:t>
      </w:r>
      <w:r w:rsidRPr="00460C5F">
        <w:rPr>
          <w:rFonts w:hint="eastAsia"/>
        </w:rPr>
        <w:t>提升至</w:t>
      </w:r>
      <w:r w:rsidRPr="00460C5F">
        <w:t xml:space="preserve"> </w:t>
      </w:r>
      <w:r w:rsidRPr="00460C5F">
        <w:rPr>
          <w:rFonts w:hint="eastAsia"/>
        </w:rPr>
        <w:t>56%～96%，平均逐帧抖动由</w:t>
      </w:r>
      <w:r w:rsidRPr="00460C5F">
        <w:t xml:space="preserve"> </w:t>
      </w:r>
      <w:r w:rsidRPr="00460C5F">
        <w:rPr>
          <w:rFonts w:hint="eastAsia"/>
        </w:rPr>
        <w:t>7～9</w:t>
      </w:r>
      <w:r w:rsidRPr="00460C5F">
        <w:t xml:space="preserve"> </w:t>
      </w:r>
      <w:r w:rsidRPr="00460C5F">
        <w:rPr>
          <w:rFonts w:hint="eastAsia"/>
        </w:rPr>
        <w:t>像素降至约</w:t>
      </w:r>
      <w:r w:rsidRPr="00460C5F">
        <w:t xml:space="preserve"> 1 </w:t>
      </w:r>
      <w:r w:rsidRPr="00460C5F">
        <w:rPr>
          <w:rFonts w:hint="eastAsia"/>
        </w:rPr>
        <w:t>像素，运动估计总</w:t>
      </w:r>
      <w:r w:rsidRPr="00460C5F">
        <w:t xml:space="preserve"> RMSE </w:t>
      </w:r>
      <w:r w:rsidRPr="00460C5F">
        <w:rPr>
          <w:rFonts w:hint="eastAsia"/>
        </w:rPr>
        <w:t>低至</w:t>
      </w:r>
      <w:r w:rsidRPr="00460C5F">
        <w:t xml:space="preserve"> 12.59 </w:t>
      </w:r>
      <w:r w:rsidRPr="00460C5F">
        <w:rPr>
          <w:rFonts w:hint="eastAsia"/>
        </w:rPr>
        <w:t>像素，且运动估计平均仅</w:t>
      </w:r>
      <w:r w:rsidRPr="00460C5F">
        <w:t xml:space="preserve"> </w:t>
      </w:r>
      <w:r w:rsidRPr="00460C5F">
        <w:rPr>
          <w:rFonts w:hint="eastAsia"/>
        </w:rPr>
        <w:t>3～7</w:t>
      </w:r>
      <w:r w:rsidRPr="00460C5F">
        <w:t xml:space="preserve"> </w:t>
      </w:r>
      <w:proofErr w:type="spellStart"/>
      <w:r w:rsidRPr="00460C5F">
        <w:rPr>
          <w:rFonts w:hint="eastAsia"/>
        </w:rPr>
        <w:t>ms</w:t>
      </w:r>
      <w:proofErr w:type="spellEnd"/>
      <w:r w:rsidRPr="00460C5F">
        <w:rPr>
          <w:rFonts w:hint="eastAsia"/>
        </w:rPr>
        <w:t>/帧、全程无回退帧、内点率</w:t>
      </w:r>
      <w:r w:rsidRPr="00460C5F">
        <w:t xml:space="preserve"> </w:t>
      </w:r>
      <w:r w:rsidRPr="00460C5F">
        <w:rPr>
          <w:rFonts w:hint="eastAsia"/>
        </w:rPr>
        <w:t>0.95～1.00，兼具精度、实时性与鲁棒性。②</w:t>
      </w:r>
      <w:r w:rsidRPr="00460C5F">
        <w:t xml:space="preserve"> </w:t>
      </w:r>
      <w:r w:rsidRPr="00460C5F">
        <w:rPr>
          <w:rFonts w:hint="eastAsia"/>
        </w:rPr>
        <w:t>参数合理性：</w:t>
      </w:r>
      <w:r w:rsidRPr="00460C5F">
        <w:t xml:space="preserve"> </w:t>
      </w:r>
      <m:oMath>
        <m:r>
          <w:rPr>
            <w:rFonts w:ascii="Cambria Math" w:hAnsi="Cambria Math"/>
          </w:rPr>
          <m:t>ρ</m:t>
        </m:r>
        <m:r>
          <m:rPr>
            <m:sty m:val="p"/>
          </m:rPr>
          <w:rPr>
            <w:rFonts w:ascii="Cambria Math" w:hAnsi="Cambria Math"/>
          </w:rPr>
          <m:t>=</m:t>
        </m:r>
        <m:r>
          <w:rPr>
            <w:rFonts w:ascii="Cambria Math" w:hAnsi="Cambria Math"/>
          </w:rPr>
          <m:t>0.5</m:t>
        </m:r>
      </m:oMath>
      <w:r w:rsidRPr="00460C5F">
        <w:t xml:space="preserve"> </w:t>
      </w:r>
      <w:r w:rsidRPr="00460C5F">
        <w:rPr>
          <w:rFonts w:hint="eastAsia"/>
        </w:rPr>
        <w:t>在精度与速度间取得最佳折中（较全分辨率提速约</w:t>
      </w:r>
      <w:r w:rsidRPr="00460C5F">
        <w:t xml:space="preserve"> 2.3 </w:t>
      </w:r>
      <w:r w:rsidRPr="00460C5F">
        <w:rPr>
          <w:rFonts w:hint="eastAsia"/>
        </w:rPr>
        <w:t>倍、RMSE</w:t>
      </w:r>
      <w:r w:rsidRPr="00460C5F">
        <w:t xml:space="preserve"> </w:t>
      </w:r>
      <w:r w:rsidRPr="00460C5F">
        <w:rPr>
          <w:rFonts w:hint="eastAsia"/>
        </w:rPr>
        <w:t>仅增约</w:t>
      </w:r>
      <w:r w:rsidRPr="00460C5F">
        <w:t xml:space="preserve"> 3 </w:t>
      </w:r>
      <w:proofErr w:type="spellStart"/>
      <w:r w:rsidRPr="00460C5F">
        <w:rPr>
          <w:rFonts w:hint="eastAsia"/>
        </w:rPr>
        <w:t>px</w:t>
      </w:r>
      <w:proofErr w:type="spellEnd"/>
      <w:r w:rsidRPr="00460C5F">
        <w:rPr>
          <w:rFonts w:hint="eastAsia"/>
        </w:rPr>
        <w:t>），</w:t>
      </w:r>
      <m:oMath>
        <m:r>
          <w:rPr>
            <w:rFonts w:ascii="Cambria Math" w:hAnsi="Cambria Math"/>
          </w:rPr>
          <m:t>ε</m:t>
        </m:r>
        <m:r>
          <m:rPr>
            <m:sty m:val="p"/>
          </m:rPr>
          <w:rPr>
            <w:rFonts w:ascii="Cambria Math" w:hAnsi="Cambria Math"/>
          </w:rPr>
          <m:t>=</m:t>
        </m:r>
        <m:r>
          <w:rPr>
            <w:rFonts w:ascii="Cambria Math" w:hAnsi="Cambria Math"/>
          </w:rPr>
          <m:t>3</m:t>
        </m:r>
      </m:oMath>
      <w:r w:rsidRPr="00460C5F">
        <w:t>、</w:t>
      </w:r>
      <m:oMath>
        <m:r>
          <w:rPr>
            <w:rFonts w:ascii="Cambria Math" w:hAnsi="Cambria Math"/>
          </w:rPr>
          <m:t>α</m:t>
        </m:r>
        <m:r>
          <m:rPr>
            <m:sty m:val="p"/>
          </m:rPr>
          <w:rPr>
            <w:rFonts w:ascii="Cambria Math" w:hAnsi="Cambria Math"/>
          </w:rPr>
          <m:t>=</m:t>
        </m:r>
        <m:r>
          <w:rPr>
            <w:rFonts w:ascii="Cambria Math" w:hAnsi="Cambria Math"/>
          </w:rPr>
          <m:t>0.6</m:t>
        </m:r>
      </m:oMath>
      <w:r w:rsidRPr="00460C5F">
        <w:t xml:space="preserve"> </w:t>
      </w:r>
      <w:r w:rsidRPr="00460C5F">
        <w:rPr>
          <w:rFonts w:hint="eastAsia"/>
        </w:rPr>
        <w:t>等取值在抗外点与画质间合理，FB</w:t>
      </w:r>
      <w:r w:rsidRPr="00460C5F">
        <w:t xml:space="preserve"> </w:t>
      </w:r>
      <w:r w:rsidRPr="00460C5F">
        <w:rPr>
          <w:rFonts w:hint="eastAsia"/>
        </w:rPr>
        <w:t>校验经消融验证可降低</w:t>
      </w:r>
      <w:r w:rsidRPr="00460C5F">
        <w:t xml:space="preserve"> </w:t>
      </w:r>
      <w:r w:rsidRPr="00460C5F">
        <w:rPr>
          <w:rFonts w:hint="eastAsia"/>
        </w:rPr>
        <w:t>RMSE、提升内点率。③</w:t>
      </w:r>
      <w:r w:rsidRPr="00460C5F">
        <w:t xml:space="preserve"> </w:t>
      </w:r>
      <w:r w:rsidRPr="00460C5F">
        <w:rPr>
          <w:rFonts w:hint="eastAsia"/>
        </w:rPr>
        <w:t>场景适应性：</w:t>
      </w:r>
      <w:r w:rsidRPr="00460C5F">
        <w:t xml:space="preserve"> </w:t>
      </w:r>
      <w:r w:rsidRPr="00460C5F">
        <w:rPr>
          <w:rFonts w:hint="eastAsia"/>
        </w:rPr>
        <w:t>对日常消费级抖动（手持、静止）泛化良好，对无模糊的大幅摇摄精度最高。④</w:t>
      </w:r>
      <w:r w:rsidRPr="00460C5F">
        <w:t xml:space="preserve"> </w:t>
      </w:r>
      <w:r w:rsidRPr="00460C5F">
        <w:rPr>
          <w:rFonts w:hint="eastAsia"/>
        </w:rPr>
        <w:t>现存局限：</w:t>
      </w:r>
      <w:r w:rsidRPr="00460C5F">
        <w:t xml:space="preserve"> </w:t>
      </w:r>
      <w:r w:rsidRPr="00460C5F">
        <w:rPr>
          <w:rFonts w:hint="eastAsia"/>
        </w:rPr>
        <w:t>在剧烈运动叠加显著运动模糊的骑行颠簸场景下，二维相似变换难以完美建模，误差最大、改善有限，是后续工作的重点。</w:t>
      </w:r>
    </w:p>
    <w:p w:rsidR="002763B7" w:rsidRDefault="00000000" w:rsidP="00A21141">
      <w:pPr>
        <w:pStyle w:val="1"/>
      </w:pPr>
      <w:bookmarkStart w:id="13" w:name="结论"/>
      <w:bookmarkEnd w:id="9"/>
      <w:bookmarkEnd w:id="11"/>
      <w:r>
        <w:t xml:space="preserve">5 </w:t>
      </w:r>
      <w:r>
        <w:rPr>
          <w:rFonts w:hint="eastAsia"/>
        </w:rPr>
        <w:t>结论</w:t>
      </w:r>
    </w:p>
    <w:p w:rsidR="002763B7" w:rsidRDefault="00000000" w:rsidP="001F5538">
      <w:pPr>
        <w:pStyle w:val="FirstParagraph"/>
      </w:pPr>
      <w:r>
        <w:rPr>
          <w:rFonts w:hint="eastAsia"/>
        </w:rPr>
        <w:t>针对视频序列中高频不规则抖动的难题，本文摒弃了可靠性不足的自研实现，基于</w:t>
      </w:r>
      <w:r>
        <w:t xml:space="preserve"> OpenCV </w:t>
      </w:r>
      <w:r>
        <w:rPr>
          <w:rFonts w:hint="eastAsia"/>
        </w:rPr>
        <w:t>高效后端构建了一套不依赖深度学习、可近实时运行的三阶段视频防抖流水线。本文得出以下主要结论：</w:t>
      </w:r>
    </w:p>
    <w:p w:rsidR="002763B7" w:rsidRDefault="00000000">
      <w:pPr>
        <w:numPr>
          <w:ilvl w:val="0"/>
          <w:numId w:val="5"/>
        </w:numPr>
      </w:pPr>
      <w:r>
        <w:rPr>
          <w:rFonts w:hint="eastAsia"/>
        </w:rPr>
        <w:t>以降采样金字塔</w:t>
      </w:r>
      <w:r>
        <w:t xml:space="preserve"> KLT </w:t>
      </w:r>
      <w:r>
        <w:rPr>
          <w:rFonts w:hint="eastAsia"/>
        </w:rPr>
        <w:t>光流替代逐帧重检测匹配，辅以前向</w:t>
      </w:r>
      <w:r>
        <w:rPr>
          <w:rFonts w:hint="eastAsia"/>
        </w:rPr>
        <w:t>-</w:t>
      </w:r>
      <w:r>
        <w:rPr>
          <w:rFonts w:hint="eastAsia"/>
        </w:rPr>
        <w:t>后向一致性校验与</w:t>
      </w:r>
      <w:r>
        <w:t xml:space="preserve"> RANSAC </w:t>
      </w:r>
      <w:r>
        <w:rPr>
          <w:rFonts w:hint="eastAsia"/>
        </w:rPr>
        <w:t>相似变换拟合，并在估计失败时沿用上帧运动而非置单位阵，是保证</w:t>
      </w:r>
      <w:r>
        <w:t xml:space="preserve"> 4 </w:t>
      </w:r>
      <w:r>
        <w:rPr>
          <w:rFonts w:hint="eastAsia"/>
        </w:rPr>
        <w:t>自由度运动估计精准、连续、抗动态外点的根基；实验中平均内点率达</w:t>
      </w:r>
      <w:r>
        <w:t xml:space="preserve"> </w:t>
      </w:r>
      <w:r>
        <w:rPr>
          <w:rFonts w:hint="eastAsia"/>
        </w:rPr>
        <w:t>0.95</w:t>
      </w:r>
      <w:r>
        <w:rPr>
          <w:rFonts w:hint="eastAsia"/>
        </w:rPr>
        <w:t>–</w:t>
      </w:r>
      <w:r>
        <w:rPr>
          <w:rFonts w:hint="eastAsia"/>
        </w:rPr>
        <w:t>1.00</w:t>
      </w:r>
      <w:r>
        <w:rPr>
          <w:rFonts w:hint="eastAsia"/>
        </w:rPr>
        <w:t>、无回退帧，运动估计总</w:t>
      </w:r>
      <w:r>
        <w:t xml:space="preserve"> RMSE </w:t>
      </w:r>
      <w:r>
        <w:rPr>
          <w:rFonts w:hint="eastAsia"/>
        </w:rPr>
        <w:t>低</w:t>
      </w:r>
      <w:r>
        <w:rPr>
          <w:rFonts w:hint="eastAsia"/>
        </w:rPr>
        <w:t>至</w:t>
      </w:r>
      <w:r>
        <w:t xml:space="preserve"> 12.59 </w:t>
      </w:r>
      <w:r>
        <w:rPr>
          <w:rFonts w:hint="eastAsia"/>
        </w:rPr>
        <w:t>像素。</w:t>
      </w:r>
    </w:p>
    <w:p w:rsidR="002763B7" w:rsidRDefault="00000000">
      <w:pPr>
        <w:numPr>
          <w:ilvl w:val="0"/>
          <w:numId w:val="5"/>
        </w:numPr>
      </w:pPr>
      <w:r>
        <w:rPr>
          <w:rFonts w:hint="eastAsia"/>
        </w:rPr>
        <w:t>将绝对轨迹分解到平移、旋转角与对数尺度参数空间后再平滑，能从根本上规避直接矩阵插值导致的几何畸变；零相移高斯与</w:t>
      </w:r>
      <w:r>
        <w:t xml:space="preserve"> L1 </w:t>
      </w:r>
      <w:r>
        <w:rPr>
          <w:rFonts w:hint="eastAsia"/>
        </w:rPr>
        <w:t>最优路径两种平滑器互补——前者更稳健、后者更利于保留运镜意图，可按场景灵活选用。</w:t>
      </w:r>
    </w:p>
    <w:p w:rsidR="002763B7" w:rsidRDefault="00000000">
      <w:pPr>
        <w:numPr>
          <w:ilvl w:val="0"/>
          <w:numId w:val="5"/>
        </w:numPr>
      </w:pPr>
      <w:r>
        <w:rPr>
          <w:rFonts w:hint="eastAsia"/>
        </w:rPr>
        <w:t>提出预算约束的自适应中心裁剪与全幅时域运动补边两条去黑边路径，配合</w:t>
      </w:r>
      <w:r>
        <w:t xml:space="preserve"> USM </w:t>
      </w:r>
      <w:r>
        <w:rPr>
          <w:rFonts w:hint="eastAsia"/>
        </w:rPr>
        <w:t>锐化，在不依赖去模糊的前提下输出贴近原片、无黑边的稳定画面；除极端骑行颠簸外，有效防抖时长占比由处理前的</w:t>
      </w:r>
      <w:r>
        <w:t xml:space="preserve"> 0.6%–49% </w:t>
      </w:r>
      <w:r>
        <w:rPr>
          <w:rFonts w:hint="eastAsia"/>
        </w:rPr>
        <w:t>提升至</w:t>
      </w:r>
      <w:r>
        <w:t xml:space="preserve"> 56%–96%</w:t>
      </w:r>
      <w:r>
        <w:t>。</w:t>
      </w:r>
    </w:p>
    <w:p w:rsidR="00A906FC" w:rsidRDefault="00000000" w:rsidP="004741F5">
      <w:pPr>
        <w:pStyle w:val="FirstParagraph"/>
      </w:pPr>
      <w:r>
        <w:rPr>
          <w:rFonts w:hint="eastAsia"/>
        </w:rPr>
        <w:t>综上所述，本文方法有效提升了受扰动视频序列的时空稳定性，其参数分解平滑与双路径去黑边策略兼具理论参考价值与工程实用意义。后续研究可考虑引入网格形变（Grid</w:t>
      </w:r>
      <w:r>
        <w:t xml:space="preserve"> </w:t>
      </w:r>
      <w:r>
        <w:rPr>
          <w:rFonts w:hint="eastAsia"/>
        </w:rPr>
        <w:t>Warping）以建模视差与卷帘快门（Rolling</w:t>
      </w:r>
      <w:r>
        <w:t xml:space="preserve"> </w:t>
      </w:r>
      <w:r>
        <w:rPr>
          <w:rFonts w:hint="eastAsia"/>
        </w:rPr>
        <w:t>Shutter）效应，进一步逼近影视级防抖水平。</w:t>
      </w:r>
      <w:bookmarkStart w:id="14" w:name="个人工作概述与课程学习感悟每人独立撰写禁止雷同"/>
      <w:bookmarkEnd w:id="13"/>
    </w:p>
    <w:p w:rsidR="00E4369B" w:rsidRPr="00460C5F" w:rsidRDefault="00E4369B" w:rsidP="00E4369B">
      <w:pPr>
        <w:pStyle w:val="FirstParagraph"/>
      </w:pPr>
      <w:r w:rsidRPr="00460C5F">
        <w:rPr>
          <w:rFonts w:hint="eastAsia"/>
        </w:rPr>
        <w:t>算法不足：</w:t>
      </w:r>
      <w:r w:rsidRPr="00460C5F">
        <w:t xml:space="preserve"> </w:t>
      </w:r>
      <w:r w:rsidRPr="00460C5F">
        <w:rPr>
          <w:rFonts w:ascii="Cambria Math" w:hAnsi="Cambria Math" w:cs="Cambria Math"/>
        </w:rPr>
        <w:t>①</w:t>
      </w:r>
      <w:r w:rsidRPr="00460C5F">
        <w:t xml:space="preserve"> </w:t>
      </w:r>
      <w:r w:rsidRPr="00460C5F">
        <w:rPr>
          <w:rFonts w:hint="eastAsia"/>
        </w:rPr>
        <w:t>采用二维相似变换全局模型，无法刻画视差与卷帘快门（Rolling</w:t>
      </w:r>
      <w:r w:rsidRPr="00460C5F">
        <w:t xml:space="preserve"> </w:t>
      </w:r>
      <w:r w:rsidRPr="00460C5F">
        <w:rPr>
          <w:rFonts w:hint="eastAsia"/>
        </w:rPr>
        <w:t>Shutter）畸变，对近景视差大、剧烈颠簸的场景建模能力有限；②</w:t>
      </w:r>
      <w:r w:rsidRPr="00460C5F">
        <w:t xml:space="preserve"> </w:t>
      </w:r>
      <w:r w:rsidRPr="00460C5F">
        <w:rPr>
          <w:rFonts w:hint="eastAsia"/>
        </w:rPr>
        <w:t>去黑边的时域补边在快速场景切换时可能残留接缝伪影；③</w:t>
      </w:r>
      <w:r w:rsidRPr="00460C5F">
        <w:t xml:space="preserve"> </w:t>
      </w:r>
      <w:r w:rsidRPr="00460C5F">
        <w:rPr>
          <w:rFonts w:hint="eastAsia"/>
        </w:rPr>
        <w:t>平滑参数需按场景手动选择，缺乏自适应。</w:t>
      </w:r>
    </w:p>
    <w:p w:rsidR="00E4369B" w:rsidRPr="00460C5F" w:rsidRDefault="00E4369B" w:rsidP="00E4369B">
      <w:pPr>
        <w:pStyle w:val="FirstParagraph"/>
      </w:pPr>
      <w:r w:rsidRPr="00460C5F">
        <w:rPr>
          <w:rFonts w:hint="eastAsia"/>
        </w:rPr>
        <w:t>未来展望：</w:t>
      </w:r>
      <w:r w:rsidRPr="00460C5F">
        <w:t xml:space="preserve"> </w:t>
      </w:r>
      <w:r w:rsidRPr="00460C5F">
        <w:rPr>
          <w:rFonts w:ascii="Cambria Math" w:hAnsi="Cambria Math" w:cs="Cambria Math"/>
        </w:rPr>
        <w:t>①</w:t>
      </w:r>
      <w:r w:rsidRPr="00460C5F">
        <w:t xml:space="preserve"> </w:t>
      </w:r>
      <w:r w:rsidRPr="00460C5F">
        <w:rPr>
          <w:rFonts w:hint="eastAsia"/>
        </w:rPr>
        <w:t>引入网格形变（Grid/Mesh</w:t>
      </w:r>
      <w:r w:rsidRPr="00460C5F">
        <w:t xml:space="preserve"> </w:t>
      </w:r>
      <w:r w:rsidRPr="00460C5F">
        <w:rPr>
          <w:rFonts w:hint="eastAsia"/>
        </w:rPr>
        <w:t>Warping）与</w:t>
      </w:r>
      <w:r w:rsidRPr="00460C5F">
        <w:t xml:space="preserve"> bundled paths </w:t>
      </w:r>
      <w:r w:rsidRPr="00460C5F">
        <w:rPr>
          <w:rFonts w:hint="eastAsia"/>
        </w:rPr>
        <w:t>以建模局部运动与视差，逼近影视级稳定；②</w:t>
      </w:r>
      <w:r w:rsidRPr="00460C5F">
        <w:t xml:space="preserve"> </w:t>
      </w:r>
      <w:r w:rsidRPr="00460C5F">
        <w:rPr>
          <w:rFonts w:hint="eastAsia"/>
        </w:rPr>
        <w:t>显式建模并校正卷帘快门效应；③</w:t>
      </w:r>
      <w:r w:rsidRPr="00460C5F">
        <w:t xml:space="preserve"> </w:t>
      </w:r>
      <w:r w:rsidRPr="00460C5F">
        <w:rPr>
          <w:rFonts w:hint="eastAsia"/>
        </w:rPr>
        <w:t>引入轻量级在线参数自适应或将传统几何先验与小型网络结合，在保持实时性的同时进一步提升极端场景鲁棒性。</w:t>
      </w:r>
    </w:p>
    <w:p w:rsidR="004741F5" w:rsidRDefault="00E4369B" w:rsidP="00A21141">
      <w:pPr>
        <w:pStyle w:val="1"/>
      </w:pPr>
      <w:r>
        <w:rPr>
          <w:rFonts w:hint="eastAsia"/>
        </w:rPr>
        <w:t>6</w:t>
      </w:r>
      <w:r>
        <w:t xml:space="preserve"> </w:t>
      </w:r>
      <w:r w:rsidR="004741F5">
        <w:rPr>
          <w:rFonts w:hint="eastAsia"/>
        </w:rPr>
        <w:t>个人工作概述与课程学习感悟（每人独立撰写，禁止雷同）</w:t>
      </w:r>
    </w:p>
    <w:p w:rsidR="004741F5" w:rsidRDefault="004741F5" w:rsidP="004741F5">
      <w:pPr>
        <w:pStyle w:val="FirstParagraph"/>
      </w:pPr>
      <w:r>
        <w:rPr>
          <w:rFonts w:hint="eastAsia"/>
        </w:rPr>
        <w:t>说明：本章为个人独立得分项（占</w:t>
      </w:r>
      <w:r>
        <w:t xml:space="preserve"> 10 </w:t>
      </w:r>
      <w:r>
        <w:rPr>
          <w:rFonts w:hint="eastAsia"/>
        </w:rPr>
        <w:t>分），每位组员必须独立撰写、内容各不相同。请结合本人在本次课程设计中承担的具体工作（如运动估计模块、平滑算法、去黑边策略、实验评测、数据合成、文档与绘图等）描述真实工作量，并谈课程学习收获与体会，避免套话与流水账。提交前请删除本说明，并按规范命名文件：计算机视觉结课论文-题目编号x-x-学号-姓名-视频防抖。</w:t>
      </w:r>
    </w:p>
    <w:p w:rsidR="002763B7" w:rsidRDefault="00000000" w:rsidP="00A21141">
      <w:pPr>
        <w:pStyle w:val="1"/>
      </w:pPr>
      <w:bookmarkStart w:id="15" w:name="参考文献"/>
      <w:bookmarkEnd w:id="14"/>
      <w:r>
        <w:rPr>
          <w:rFonts w:hint="eastAsia"/>
        </w:rPr>
        <w:lastRenderedPageBreak/>
        <w:t>参考文献</w:t>
      </w:r>
    </w:p>
    <w:bookmarkEnd w:id="15"/>
    <w:p w:rsidR="00E4369B" w:rsidRDefault="00E4369B" w:rsidP="00E4369B">
      <w:pPr>
        <w:pStyle w:val="afd"/>
      </w:pPr>
      <w:r>
        <w:t>[1] BRADSKI G. The OpenCV library[J]. Dr. Dobb’s Journal of Software Tools, 2000.</w:t>
      </w:r>
    </w:p>
    <w:p w:rsidR="00E4369B" w:rsidRDefault="00E4369B" w:rsidP="00E4369B">
      <w:pPr>
        <w:pStyle w:val="afd"/>
      </w:pPr>
      <w:r>
        <w:t>[2] SHI J, TOMASI C. Good features to track[C]//Proceedings of IEEE Conference on Computer Vision and Pattern Recognition (CVPR). 1994: 593-600.</w:t>
      </w:r>
    </w:p>
    <w:p w:rsidR="00E4369B" w:rsidRDefault="00E4369B" w:rsidP="00E4369B">
      <w:pPr>
        <w:pStyle w:val="afd"/>
      </w:pPr>
      <w:r>
        <w:t>[3] LUCAS B D, KANADE T. An iterative image registration technique with an application to stereo vision[C]//Proceedings of the 7th International Joint Conference on Artificial Intelligence (IJCAI). 1981: 674-679.</w:t>
      </w:r>
    </w:p>
    <w:p w:rsidR="00E4369B" w:rsidRDefault="00E4369B" w:rsidP="00E4369B">
      <w:pPr>
        <w:pStyle w:val="afd"/>
      </w:pPr>
      <w:r>
        <w:t>[4] BOUGUET J Y. Pyramidal implementation of the affine Lucas-</w:t>
      </w:r>
      <w:proofErr w:type="spellStart"/>
      <w:r>
        <w:t>Kanade</w:t>
      </w:r>
      <w:proofErr w:type="spellEnd"/>
      <w:r>
        <w:t xml:space="preserve"> feature tracker: description of the algorithm[R]. Intel Corporation, Microprocessor Research Labs, 2001.</w:t>
      </w:r>
    </w:p>
    <w:p w:rsidR="00E4369B" w:rsidRDefault="00E4369B" w:rsidP="00E4369B">
      <w:pPr>
        <w:pStyle w:val="afd"/>
      </w:pPr>
      <w:r>
        <w:t>[5] KALAL Z, MIKOLAJCZYK K, MATAS J. Forward-backward error: automatic detection of tracking failures[C]//Proceedings of the 20th International Conference on Pattern Recognition (ICPR). IEEE, 2010: 2756-2759.</w:t>
      </w:r>
    </w:p>
    <w:p w:rsidR="00E4369B" w:rsidRDefault="00E4369B" w:rsidP="00E4369B">
      <w:pPr>
        <w:pStyle w:val="afd"/>
      </w:pPr>
      <w:r>
        <w:t>[6] FISCHLER M A, BOLLES R C. Random sample consensus: a paradigm for model fitting with applications to image analysis and automated cartography[J]. Communications of the ACM, 1981, 24(6): 381-395.</w:t>
      </w:r>
    </w:p>
    <w:p w:rsidR="00E4369B" w:rsidRDefault="00E4369B" w:rsidP="00E4369B">
      <w:pPr>
        <w:pStyle w:val="afd"/>
      </w:pPr>
      <w:r>
        <w:t>[7] GRUNDMANN M, KWATRA V, ESSA I. Auto-directed video stabilization with robust L1 optimal camera paths[C]//Proceedings of IEEE Conference on Computer Vision and Pattern Recognition (CVPR). IEEE, 2011: 225-232.</w:t>
      </w:r>
    </w:p>
    <w:p w:rsidR="00E4369B" w:rsidRDefault="00E4369B" w:rsidP="00E4369B">
      <w:pPr>
        <w:pStyle w:val="afd"/>
      </w:pPr>
      <w:r>
        <w:t>[8] MATSUSHITA Y, OFEK E, GE W, et al. Full-frame video stabilization with motion inpainting[J]. IEEE Transactions on Pattern Analysis and Machine Intelligence, 2006, 28(7): 1150-1163.</w:t>
      </w:r>
    </w:p>
    <w:p w:rsidR="00E4369B" w:rsidRDefault="00E4369B" w:rsidP="00E4369B">
      <w:pPr>
        <w:pStyle w:val="afd"/>
      </w:pPr>
      <w:r>
        <w:t>[9] WANG M, YANG G Y, LIN J K, et al. Deep online video stabilization with multi-grid warping transformation learning[J]. IEEE Transactions on Image Processing, 2019, 28(5): 2283-2292.</w:t>
      </w:r>
    </w:p>
    <w:p w:rsidR="00E4369B" w:rsidRDefault="00E4369B" w:rsidP="00E4369B">
      <w:pPr>
        <w:pStyle w:val="afd"/>
      </w:pPr>
      <w:r>
        <w:t>[10] YU J, RAMAMOORTHI R. Learning video stabilization using optical flow[C]//Proceedings of IEEE/CVF Conference on Computer Vision and Pattern Recognition (CVPR). 2020: 8159-8167.</w:t>
      </w:r>
    </w:p>
    <w:p w:rsidR="00E4369B" w:rsidRDefault="00E4369B" w:rsidP="00E4369B">
      <w:pPr>
        <w:pStyle w:val="afd"/>
      </w:pPr>
      <w:r>
        <w:t xml:space="preserve">[11] HARRIS C, STEPHENS M. A combined corner and edge detector[C]//Proceedings of the 4th </w:t>
      </w:r>
      <w:proofErr w:type="spellStart"/>
      <w:r>
        <w:t>Alvey</w:t>
      </w:r>
      <w:proofErr w:type="spellEnd"/>
      <w:r>
        <w:t xml:space="preserve"> Vision Conference. 1988: 147-151.</w:t>
      </w:r>
    </w:p>
    <w:p w:rsidR="00E4369B" w:rsidRDefault="00E4369B" w:rsidP="00E4369B">
      <w:pPr>
        <w:pStyle w:val="afd"/>
      </w:pPr>
      <w:r>
        <w:t xml:space="preserve">[12] LOWE D G. Distinctive image features from scale-invariant </w:t>
      </w:r>
      <w:proofErr w:type="spellStart"/>
      <w:r>
        <w:t>keypoints</w:t>
      </w:r>
      <w:proofErr w:type="spellEnd"/>
      <w:r>
        <w:t>[J]. International Journal of Computer Vision, 2004, 60(2): 91-110.</w:t>
      </w:r>
    </w:p>
    <w:p w:rsidR="00E4369B" w:rsidRDefault="00E4369B" w:rsidP="00E4369B">
      <w:pPr>
        <w:pStyle w:val="afd"/>
      </w:pPr>
      <w:r>
        <w:t>[13] RUBLEE E, RABAUD V, KONOLIGE K, et al. ORB: an efficient alternative to SIFT or SURF[C]//Proceedings of IEEE International Conference on Computer Vision (ICCV). IEEE, 2011: 2564-2571.</w:t>
      </w:r>
    </w:p>
    <w:p w:rsidR="00E4369B" w:rsidRDefault="00E4369B" w:rsidP="00E4369B">
      <w:pPr>
        <w:pStyle w:val="afd"/>
      </w:pPr>
      <w:r>
        <w:t>[14] FARNEBACK G. Two-frame motion estimation based on polynomial expansion[C]//Proceedings of the 13th Scandinav</w:t>
      </w:r>
      <w:r>
        <w:t>ian Conference on Image Analysis (SCIA). 2003: 363-370.</w:t>
      </w:r>
    </w:p>
    <w:p w:rsidR="00E4369B" w:rsidRDefault="00E4369B" w:rsidP="00E4369B">
      <w:pPr>
        <w:pStyle w:val="afd"/>
      </w:pPr>
      <w:r>
        <w:t>[15] LIU F, GLEICHER M, JIN H, et al. Content-preserving warps for 3D video stabilization[J]. ACM Transactions on Graphics, 2009, 28(3): 1-9.</w:t>
      </w:r>
    </w:p>
    <w:p w:rsidR="00E4369B" w:rsidRDefault="00E4369B" w:rsidP="00E4369B">
      <w:pPr>
        <w:pStyle w:val="afd"/>
      </w:pPr>
      <w:r>
        <w:t>[16] LIU F, GLEICHER M, WANG J, et al. Subspace video stabilization[J]. ACM Transactions on Graphics, 2011, 30(1): 1-10.</w:t>
      </w:r>
    </w:p>
    <w:p w:rsidR="00E4369B" w:rsidRDefault="00E4369B" w:rsidP="00E4369B">
      <w:pPr>
        <w:pStyle w:val="afd"/>
      </w:pPr>
      <w:r>
        <w:t>[17] LIU S, YUAN L, TAN P, et al. Bundled camera paths for video stabilization[J]. ACM Transactions on Graphics, 2013, 32(4): 1-10.</w:t>
      </w:r>
    </w:p>
    <w:p w:rsidR="002763B7" w:rsidRDefault="00E4369B" w:rsidP="00467B7D">
      <w:pPr>
        <w:pStyle w:val="afd"/>
        <w:rPr>
          <w:rFonts w:hint="eastAsia"/>
        </w:rPr>
      </w:pPr>
      <w:r>
        <w:t>[18] LIU S, TAN P, YUAN L, et al. </w:t>
      </w:r>
      <w:proofErr w:type="spellStart"/>
      <w:r>
        <w:t>MeshFlow</w:t>
      </w:r>
      <w:proofErr w:type="spellEnd"/>
      <w:r>
        <w:t>: minimum latency online video stabilization[C]//Proceedings of the European Conference on Computer Vision (ECCV). 2016: 800-815.</w:t>
      </w:r>
    </w:p>
    <w:sectPr w:rsidR="002763B7" w:rsidSect="00A906FC">
      <w:type w:val="continuous"/>
      <w:pgSz w:w="11907" w:h="16840"/>
      <w:pgMar w:top="2194" w:right="1021" w:bottom="851" w:left="1474" w:header="1247" w:footer="1304" w:gutter="0"/>
      <w:cols w:num="2" w:space="39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F792E" w:rsidRDefault="008F792E">
      <w:r>
        <w:separator/>
      </w:r>
    </w:p>
  </w:endnote>
  <w:endnote w:type="continuationSeparator" w:id="0">
    <w:p w:rsidR="008F792E" w:rsidRDefault="008F79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MS Sans Serif">
    <w:altName w:val="Arial"/>
    <w:panose1 w:val="020B0604020202020204"/>
    <w:charset w:val="00"/>
    <w:family w:val="swiss"/>
    <w:pitch w:val="default"/>
    <w:sig w:usb0="00000000"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STZhongsong">
    <w:panose1 w:val="02010600040101010101"/>
    <w:charset w:val="86"/>
    <w:family w:val="auto"/>
    <w:pitch w:val="variable"/>
    <w:sig w:usb0="00000287" w:usb1="080F0000" w:usb2="00000010" w:usb3="00000000" w:csb0="0004009F" w:csb1="00000000"/>
  </w:font>
  <w:font w:name="楷体_GB2312">
    <w:altName w:val="KaiTi"/>
    <w:panose1 w:val="020B0604020202020204"/>
    <w:charset w:val="86"/>
    <w:family w:val="modern"/>
    <w:pitch w:val="default"/>
    <w:sig w:usb0="00000000" w:usb1="00000000" w:usb2="00000010" w:usb3="00000000" w:csb0="00040000"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763B7" w:rsidRDefault="002763B7">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763B7" w:rsidRDefault="002763B7">
    <w:pPr>
      <w:pStyle w:val="a6"/>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763B7" w:rsidRDefault="002763B7">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F792E" w:rsidRDefault="008F792E">
      <w:r>
        <w:separator/>
      </w:r>
    </w:p>
  </w:footnote>
  <w:footnote w:type="continuationSeparator" w:id="0">
    <w:p w:rsidR="008F792E" w:rsidRDefault="008F79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763B7" w:rsidRDefault="002763B7">
    <w:pPr>
      <w:pStyle w:val="a7"/>
      <w:pBdr>
        <w:bottom w:val="double" w:sz="4" w:space="1" w:color="auto"/>
      </w:pBdr>
      <w:jc w:val="both"/>
      <w:rPr>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763B7" w:rsidRDefault="002763B7">
    <w:pPr>
      <w:pStyle w:val="a7"/>
      <w:pBdr>
        <w:bottom w:val="double" w:sz="6"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763B7" w:rsidRDefault="002763B7">
    <w:pPr>
      <w:pStyle w:val="a7"/>
      <w:pBdr>
        <w:bottom w:val="double" w:sz="4" w:space="1" w:color="auto"/>
      </w:pBdr>
      <w:jc w:val="left"/>
      <w:rPr>
        <w:rFonts w:ascii="Arial" w:hAnsi="Arial" w:cs="Arial"/>
      </w:rPr>
    </w:pPr>
  </w:p>
  <w:p w:rsidR="002763B7" w:rsidRDefault="00000000">
    <w:pPr>
      <w:pStyle w:val="a7"/>
      <w:pBdr>
        <w:bottom w:val="double" w:sz="4" w:space="1" w:color="auto"/>
      </w:pBdr>
      <w:jc w:val="left"/>
      <w:rPr>
        <w:rFonts w:ascii="Arial" w:hAnsi="Arial" w:cs="Arial"/>
      </w:rPr>
    </w:pPr>
    <w:r>
      <w:rPr>
        <w:rFonts w:ascii="Arial" w:hAnsi="Arial" w:cs="Arial"/>
        <w:noProof/>
      </w:rPr>
      <mc:AlternateContent>
        <mc:Choice Requires="wps">
          <w:drawing>
            <wp:anchor distT="0" distB="0" distL="114300" distR="114300" simplePos="0" relativeHeight="251659264" behindDoc="0" locked="0" layoutInCell="1" allowOverlap="1">
              <wp:simplePos x="0" y="0"/>
              <wp:positionH relativeFrom="column">
                <wp:posOffset>-76200</wp:posOffset>
              </wp:positionH>
              <wp:positionV relativeFrom="paragraph">
                <wp:posOffset>212725</wp:posOffset>
              </wp:positionV>
              <wp:extent cx="2971800" cy="31051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310515"/>
                      </a:xfrm>
                      <a:prstGeom prst="rect">
                        <a:avLst/>
                      </a:prstGeom>
                      <a:noFill/>
                      <a:ln>
                        <a:noFill/>
                      </a:ln>
                    </wps:spPr>
                    <wps:txbx>
                      <w:txbxContent>
                        <w:p w:rsidR="002763B7" w:rsidRDefault="002763B7">
                          <w:pPr>
                            <w:jc w:val="both"/>
                            <w:rPr>
                              <w:rFonts w:ascii="Arial" w:hAnsi="Arial" w:cs="Arial"/>
                              <w:sz w:val="18"/>
                              <w:szCs w:val="18"/>
                            </w:rPr>
                          </w:pPr>
                        </w:p>
                      </w:txbxContent>
                    </wps:txbx>
                    <wps:bodyPr rot="0" vert="horz" wrap="square" lIns="91440" tIns="0" rIns="91440" bIns="4572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7" type="#_x0000_t202" style="position:absolute;margin-left:-6pt;margin-top:16.75pt;width:234pt;height:24.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" filled="f" stroked="f">
              <v:textbox inset=",0">
                <w:txbxContent>
                  <w:p w:rsidR="002763B7" w:rsidRDefault="002763B7">
                    <w:pPr>
                      <w:jc w:val="both"/>
                      <w:rPr>
                        <w:rFonts w:ascii="Arial" w:hAnsi="Arial" w:cs="Arial"/>
                        <w:sz w:val="18"/>
                        <w:szCs w:val="18"/>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91649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06A107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24C2E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21"/>
    <w:multiLevelType w:val="multilevel"/>
    <w:tmpl w:val="F31043F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38619109">
    <w:abstractNumId w:val="0"/>
  </w:num>
  <w:num w:numId="2" w16cid:durableId="16272748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2554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83490187">
    <w:abstractNumId w:val="1"/>
  </w:num>
  <w:num w:numId="5" w16cid:durableId="15763585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5"/>
  <w:autoHyphenation/>
  <w:hyphenationZone w:val="357"/>
  <w:doNotHyphenateCaps/>
  <w:evenAndOddHeaders/>
  <w:drawingGridHorizontalSpacing w:val="120"/>
  <w:drawingGridVerticalSpacing w:val="163"/>
  <w:displayHorizontalDrawingGridEvery w:val="0"/>
  <w:displayVerticalDrawingGridEvery w:val="2"/>
  <w:noPunctuationKerning/>
  <w:characterSpacingControl w:val="doNotCompress"/>
  <w:noLineBreaksAfter w:lang="zh-CN" w:val="([{·‘“〈《「『【〔〖（．［｛￡￥"/>
  <w:noLineBreaksBefore w:lang="zh-CN" w:val="!),.:;?D]}¨·ˇˉ‖’”…∶、。〃々〉》」』】〕〗！＂＇），．：；？］｀｜｝～￠"/>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FA8"/>
    <w:rsid w:val="00005A28"/>
    <w:rsid w:val="00010174"/>
    <w:rsid w:val="0003079C"/>
    <w:rsid w:val="00031C36"/>
    <w:rsid w:val="000433B7"/>
    <w:rsid w:val="00062800"/>
    <w:rsid w:val="00072437"/>
    <w:rsid w:val="00080B99"/>
    <w:rsid w:val="00085FAB"/>
    <w:rsid w:val="00086EA7"/>
    <w:rsid w:val="00097B16"/>
    <w:rsid w:val="000A0548"/>
    <w:rsid w:val="000A1D6A"/>
    <w:rsid w:val="000B1557"/>
    <w:rsid w:val="000B2D2B"/>
    <w:rsid w:val="000C4C9D"/>
    <w:rsid w:val="000D26DF"/>
    <w:rsid w:val="000E326F"/>
    <w:rsid w:val="000F17E7"/>
    <w:rsid w:val="000F4176"/>
    <w:rsid w:val="000F6D90"/>
    <w:rsid w:val="00113FEE"/>
    <w:rsid w:val="00124DD2"/>
    <w:rsid w:val="00137A93"/>
    <w:rsid w:val="00145E98"/>
    <w:rsid w:val="0015129E"/>
    <w:rsid w:val="0016052F"/>
    <w:rsid w:val="00162E9D"/>
    <w:rsid w:val="001649C8"/>
    <w:rsid w:val="001656C2"/>
    <w:rsid w:val="00175ABE"/>
    <w:rsid w:val="00186B89"/>
    <w:rsid w:val="001876EF"/>
    <w:rsid w:val="00191AF9"/>
    <w:rsid w:val="00195C5E"/>
    <w:rsid w:val="001A3263"/>
    <w:rsid w:val="001A5501"/>
    <w:rsid w:val="001A60CF"/>
    <w:rsid w:val="001A63D5"/>
    <w:rsid w:val="001B4C1C"/>
    <w:rsid w:val="001B6D0A"/>
    <w:rsid w:val="001C3ADD"/>
    <w:rsid w:val="001D1313"/>
    <w:rsid w:val="001D1EE0"/>
    <w:rsid w:val="001D7CAC"/>
    <w:rsid w:val="001E101F"/>
    <w:rsid w:val="001F2276"/>
    <w:rsid w:val="001F5538"/>
    <w:rsid w:val="001F76FD"/>
    <w:rsid w:val="00206C6F"/>
    <w:rsid w:val="002258A0"/>
    <w:rsid w:val="00230D67"/>
    <w:rsid w:val="002465BE"/>
    <w:rsid w:val="00253C51"/>
    <w:rsid w:val="0026398E"/>
    <w:rsid w:val="00263F77"/>
    <w:rsid w:val="00265099"/>
    <w:rsid w:val="002763B7"/>
    <w:rsid w:val="00285BD0"/>
    <w:rsid w:val="00292F2E"/>
    <w:rsid w:val="00293B86"/>
    <w:rsid w:val="002A13E3"/>
    <w:rsid w:val="002A6790"/>
    <w:rsid w:val="002B03BB"/>
    <w:rsid w:val="002C3482"/>
    <w:rsid w:val="002C795A"/>
    <w:rsid w:val="002D2001"/>
    <w:rsid w:val="002D382E"/>
    <w:rsid w:val="002D6055"/>
    <w:rsid w:val="002F4834"/>
    <w:rsid w:val="00301FEA"/>
    <w:rsid w:val="003028DC"/>
    <w:rsid w:val="00303F2A"/>
    <w:rsid w:val="00306EC5"/>
    <w:rsid w:val="00315A29"/>
    <w:rsid w:val="00315D82"/>
    <w:rsid w:val="00322E7C"/>
    <w:rsid w:val="00326251"/>
    <w:rsid w:val="00332259"/>
    <w:rsid w:val="0033394E"/>
    <w:rsid w:val="00336904"/>
    <w:rsid w:val="0034281E"/>
    <w:rsid w:val="00360213"/>
    <w:rsid w:val="00365319"/>
    <w:rsid w:val="0039151A"/>
    <w:rsid w:val="003A38DA"/>
    <w:rsid w:val="003B2878"/>
    <w:rsid w:val="003B4A27"/>
    <w:rsid w:val="003B6853"/>
    <w:rsid w:val="003C07BB"/>
    <w:rsid w:val="003D621E"/>
    <w:rsid w:val="003E4876"/>
    <w:rsid w:val="003E7444"/>
    <w:rsid w:val="003F22F9"/>
    <w:rsid w:val="003F273A"/>
    <w:rsid w:val="004071F9"/>
    <w:rsid w:val="00410AAF"/>
    <w:rsid w:val="00424A7F"/>
    <w:rsid w:val="00427433"/>
    <w:rsid w:val="00427FA8"/>
    <w:rsid w:val="00430A4E"/>
    <w:rsid w:val="0045077B"/>
    <w:rsid w:val="00460C5F"/>
    <w:rsid w:val="0046337A"/>
    <w:rsid w:val="00467B7D"/>
    <w:rsid w:val="00471EC2"/>
    <w:rsid w:val="00473095"/>
    <w:rsid w:val="004741F5"/>
    <w:rsid w:val="00475813"/>
    <w:rsid w:val="00475E4C"/>
    <w:rsid w:val="00480C80"/>
    <w:rsid w:val="00481F2E"/>
    <w:rsid w:val="00486FCE"/>
    <w:rsid w:val="004935DA"/>
    <w:rsid w:val="00497EEE"/>
    <w:rsid w:val="004A055D"/>
    <w:rsid w:val="004A6532"/>
    <w:rsid w:val="004C22CE"/>
    <w:rsid w:val="004C4E1C"/>
    <w:rsid w:val="004C7D43"/>
    <w:rsid w:val="004D6575"/>
    <w:rsid w:val="004E2306"/>
    <w:rsid w:val="004F25D5"/>
    <w:rsid w:val="004F4637"/>
    <w:rsid w:val="004F7FDC"/>
    <w:rsid w:val="00500015"/>
    <w:rsid w:val="00500561"/>
    <w:rsid w:val="00504358"/>
    <w:rsid w:val="00507C86"/>
    <w:rsid w:val="00510534"/>
    <w:rsid w:val="00520B1B"/>
    <w:rsid w:val="00536E63"/>
    <w:rsid w:val="005452CE"/>
    <w:rsid w:val="00560C1C"/>
    <w:rsid w:val="00565A25"/>
    <w:rsid w:val="005677AF"/>
    <w:rsid w:val="00584187"/>
    <w:rsid w:val="00584EC9"/>
    <w:rsid w:val="0058673B"/>
    <w:rsid w:val="00594D2D"/>
    <w:rsid w:val="005A295E"/>
    <w:rsid w:val="005A48E1"/>
    <w:rsid w:val="005B0FE1"/>
    <w:rsid w:val="005B246B"/>
    <w:rsid w:val="005B46F6"/>
    <w:rsid w:val="005B4D9F"/>
    <w:rsid w:val="005C537B"/>
    <w:rsid w:val="005C7C37"/>
    <w:rsid w:val="00603F0D"/>
    <w:rsid w:val="00607B9B"/>
    <w:rsid w:val="00623B74"/>
    <w:rsid w:val="00624AF0"/>
    <w:rsid w:val="00625C1A"/>
    <w:rsid w:val="00630F45"/>
    <w:rsid w:val="006330C9"/>
    <w:rsid w:val="0063575C"/>
    <w:rsid w:val="0064116C"/>
    <w:rsid w:val="006447DF"/>
    <w:rsid w:val="00657588"/>
    <w:rsid w:val="00667756"/>
    <w:rsid w:val="00671C5D"/>
    <w:rsid w:val="006816FD"/>
    <w:rsid w:val="00682BB8"/>
    <w:rsid w:val="006854DF"/>
    <w:rsid w:val="00686337"/>
    <w:rsid w:val="00694CD5"/>
    <w:rsid w:val="006A1B89"/>
    <w:rsid w:val="006A2F2B"/>
    <w:rsid w:val="006A529E"/>
    <w:rsid w:val="006A7B75"/>
    <w:rsid w:val="006B2FA9"/>
    <w:rsid w:val="006B4050"/>
    <w:rsid w:val="006C0930"/>
    <w:rsid w:val="006C3A62"/>
    <w:rsid w:val="006C3EA6"/>
    <w:rsid w:val="006C736A"/>
    <w:rsid w:val="006D5BC0"/>
    <w:rsid w:val="006D67DC"/>
    <w:rsid w:val="006D703C"/>
    <w:rsid w:val="006F4B1F"/>
    <w:rsid w:val="00702471"/>
    <w:rsid w:val="00704F25"/>
    <w:rsid w:val="00705F35"/>
    <w:rsid w:val="00711B42"/>
    <w:rsid w:val="007165AE"/>
    <w:rsid w:val="0071759F"/>
    <w:rsid w:val="00717F2D"/>
    <w:rsid w:val="007253F9"/>
    <w:rsid w:val="00750F06"/>
    <w:rsid w:val="00757351"/>
    <w:rsid w:val="00767A45"/>
    <w:rsid w:val="00771C68"/>
    <w:rsid w:val="00793FCE"/>
    <w:rsid w:val="0079610A"/>
    <w:rsid w:val="007A0E72"/>
    <w:rsid w:val="007B392B"/>
    <w:rsid w:val="007C4BE1"/>
    <w:rsid w:val="007C5ED2"/>
    <w:rsid w:val="007D0961"/>
    <w:rsid w:val="007D4E8E"/>
    <w:rsid w:val="007D642E"/>
    <w:rsid w:val="007E300E"/>
    <w:rsid w:val="00807F82"/>
    <w:rsid w:val="00812D9E"/>
    <w:rsid w:val="00812EE6"/>
    <w:rsid w:val="00814BB2"/>
    <w:rsid w:val="00816D72"/>
    <w:rsid w:val="00827A03"/>
    <w:rsid w:val="008419E2"/>
    <w:rsid w:val="00853E97"/>
    <w:rsid w:val="00870C47"/>
    <w:rsid w:val="008739B9"/>
    <w:rsid w:val="008758C9"/>
    <w:rsid w:val="00880B1F"/>
    <w:rsid w:val="00886748"/>
    <w:rsid w:val="00886D32"/>
    <w:rsid w:val="008A0854"/>
    <w:rsid w:val="008A23DD"/>
    <w:rsid w:val="008A6896"/>
    <w:rsid w:val="008B24C1"/>
    <w:rsid w:val="008B2DAD"/>
    <w:rsid w:val="008B5C02"/>
    <w:rsid w:val="008C183F"/>
    <w:rsid w:val="008C245E"/>
    <w:rsid w:val="008C4B7F"/>
    <w:rsid w:val="008C4C09"/>
    <w:rsid w:val="008D0BF5"/>
    <w:rsid w:val="008E4919"/>
    <w:rsid w:val="008E570E"/>
    <w:rsid w:val="008E73A7"/>
    <w:rsid w:val="008F4FCD"/>
    <w:rsid w:val="008F5321"/>
    <w:rsid w:val="008F5C16"/>
    <w:rsid w:val="008F792E"/>
    <w:rsid w:val="008F7DBF"/>
    <w:rsid w:val="0090601C"/>
    <w:rsid w:val="00910E5F"/>
    <w:rsid w:val="009231B4"/>
    <w:rsid w:val="009238AD"/>
    <w:rsid w:val="00934828"/>
    <w:rsid w:val="0093693B"/>
    <w:rsid w:val="00943BEA"/>
    <w:rsid w:val="0095237E"/>
    <w:rsid w:val="00954F04"/>
    <w:rsid w:val="00956EC8"/>
    <w:rsid w:val="00973A71"/>
    <w:rsid w:val="00980714"/>
    <w:rsid w:val="00983379"/>
    <w:rsid w:val="0098345C"/>
    <w:rsid w:val="009A1161"/>
    <w:rsid w:val="009A3DB2"/>
    <w:rsid w:val="009A69B8"/>
    <w:rsid w:val="009B590E"/>
    <w:rsid w:val="009C3B44"/>
    <w:rsid w:val="009D16A6"/>
    <w:rsid w:val="009D7C76"/>
    <w:rsid w:val="00A1562A"/>
    <w:rsid w:val="00A17255"/>
    <w:rsid w:val="00A21141"/>
    <w:rsid w:val="00A22705"/>
    <w:rsid w:val="00A22882"/>
    <w:rsid w:val="00A24D76"/>
    <w:rsid w:val="00A25DB8"/>
    <w:rsid w:val="00A33091"/>
    <w:rsid w:val="00A40BF9"/>
    <w:rsid w:val="00A42597"/>
    <w:rsid w:val="00A57BEB"/>
    <w:rsid w:val="00A635B2"/>
    <w:rsid w:val="00A64F81"/>
    <w:rsid w:val="00A755F1"/>
    <w:rsid w:val="00A86125"/>
    <w:rsid w:val="00A906FC"/>
    <w:rsid w:val="00A93E30"/>
    <w:rsid w:val="00A9513A"/>
    <w:rsid w:val="00A9600D"/>
    <w:rsid w:val="00A97118"/>
    <w:rsid w:val="00AA475D"/>
    <w:rsid w:val="00AB0C11"/>
    <w:rsid w:val="00AB3271"/>
    <w:rsid w:val="00AB3734"/>
    <w:rsid w:val="00AB54B3"/>
    <w:rsid w:val="00AB5885"/>
    <w:rsid w:val="00AC32DB"/>
    <w:rsid w:val="00AC640B"/>
    <w:rsid w:val="00AD1935"/>
    <w:rsid w:val="00AD3040"/>
    <w:rsid w:val="00AE185E"/>
    <w:rsid w:val="00AE63B2"/>
    <w:rsid w:val="00AF6474"/>
    <w:rsid w:val="00B22AF3"/>
    <w:rsid w:val="00B24710"/>
    <w:rsid w:val="00B30F59"/>
    <w:rsid w:val="00B33629"/>
    <w:rsid w:val="00B33DCB"/>
    <w:rsid w:val="00B35D01"/>
    <w:rsid w:val="00B55D0B"/>
    <w:rsid w:val="00B645E6"/>
    <w:rsid w:val="00B77FBE"/>
    <w:rsid w:val="00B9247F"/>
    <w:rsid w:val="00B94E2E"/>
    <w:rsid w:val="00BA34CC"/>
    <w:rsid w:val="00BA641A"/>
    <w:rsid w:val="00BB0B4E"/>
    <w:rsid w:val="00BB183B"/>
    <w:rsid w:val="00BB439A"/>
    <w:rsid w:val="00BE02DF"/>
    <w:rsid w:val="00BE05C7"/>
    <w:rsid w:val="00BE4489"/>
    <w:rsid w:val="00BE4F65"/>
    <w:rsid w:val="00C0211F"/>
    <w:rsid w:val="00C02B86"/>
    <w:rsid w:val="00C03F84"/>
    <w:rsid w:val="00C049F8"/>
    <w:rsid w:val="00C1033A"/>
    <w:rsid w:val="00C108C3"/>
    <w:rsid w:val="00C13E4F"/>
    <w:rsid w:val="00C145F2"/>
    <w:rsid w:val="00C40DFE"/>
    <w:rsid w:val="00C426A5"/>
    <w:rsid w:val="00C62B31"/>
    <w:rsid w:val="00C80101"/>
    <w:rsid w:val="00C830C2"/>
    <w:rsid w:val="00C90C91"/>
    <w:rsid w:val="00C9268A"/>
    <w:rsid w:val="00C96677"/>
    <w:rsid w:val="00CA4F48"/>
    <w:rsid w:val="00CA6381"/>
    <w:rsid w:val="00CD6A0C"/>
    <w:rsid w:val="00CE51B5"/>
    <w:rsid w:val="00CE5D5A"/>
    <w:rsid w:val="00D00656"/>
    <w:rsid w:val="00D00AF1"/>
    <w:rsid w:val="00D070C2"/>
    <w:rsid w:val="00D13516"/>
    <w:rsid w:val="00D2105A"/>
    <w:rsid w:val="00D210DA"/>
    <w:rsid w:val="00D22105"/>
    <w:rsid w:val="00D31B53"/>
    <w:rsid w:val="00D3493A"/>
    <w:rsid w:val="00D62C57"/>
    <w:rsid w:val="00D65581"/>
    <w:rsid w:val="00D66101"/>
    <w:rsid w:val="00D70962"/>
    <w:rsid w:val="00D75AE6"/>
    <w:rsid w:val="00D8558D"/>
    <w:rsid w:val="00D95477"/>
    <w:rsid w:val="00DB4B89"/>
    <w:rsid w:val="00DB6D85"/>
    <w:rsid w:val="00DC3F5D"/>
    <w:rsid w:val="00DD2C4C"/>
    <w:rsid w:val="00DD34DF"/>
    <w:rsid w:val="00DD4676"/>
    <w:rsid w:val="00DD7C9B"/>
    <w:rsid w:val="00DE504D"/>
    <w:rsid w:val="00DE5F2B"/>
    <w:rsid w:val="00DE71F9"/>
    <w:rsid w:val="00E030B0"/>
    <w:rsid w:val="00E05B6C"/>
    <w:rsid w:val="00E069DA"/>
    <w:rsid w:val="00E10C21"/>
    <w:rsid w:val="00E14A79"/>
    <w:rsid w:val="00E16078"/>
    <w:rsid w:val="00E164AB"/>
    <w:rsid w:val="00E16C4E"/>
    <w:rsid w:val="00E26AEB"/>
    <w:rsid w:val="00E34F9E"/>
    <w:rsid w:val="00E37434"/>
    <w:rsid w:val="00E4369B"/>
    <w:rsid w:val="00E442A8"/>
    <w:rsid w:val="00E443E9"/>
    <w:rsid w:val="00E45617"/>
    <w:rsid w:val="00E520CB"/>
    <w:rsid w:val="00E70457"/>
    <w:rsid w:val="00E7236C"/>
    <w:rsid w:val="00E83AEF"/>
    <w:rsid w:val="00E91C47"/>
    <w:rsid w:val="00EA0131"/>
    <w:rsid w:val="00EA1059"/>
    <w:rsid w:val="00EA43E1"/>
    <w:rsid w:val="00EC17AA"/>
    <w:rsid w:val="00ED18FF"/>
    <w:rsid w:val="00EE5CD7"/>
    <w:rsid w:val="00EE6A38"/>
    <w:rsid w:val="00EE7348"/>
    <w:rsid w:val="00EF0AAE"/>
    <w:rsid w:val="00EF2E45"/>
    <w:rsid w:val="00F05F91"/>
    <w:rsid w:val="00F158A5"/>
    <w:rsid w:val="00F25E0A"/>
    <w:rsid w:val="00F35746"/>
    <w:rsid w:val="00F4088A"/>
    <w:rsid w:val="00F43FD5"/>
    <w:rsid w:val="00F459B0"/>
    <w:rsid w:val="00F53EE3"/>
    <w:rsid w:val="00F554C6"/>
    <w:rsid w:val="00F61645"/>
    <w:rsid w:val="00F766D3"/>
    <w:rsid w:val="00F77FCE"/>
    <w:rsid w:val="00F8226B"/>
    <w:rsid w:val="00F84430"/>
    <w:rsid w:val="00F87ED7"/>
    <w:rsid w:val="00F92E78"/>
    <w:rsid w:val="00F957FD"/>
    <w:rsid w:val="00FA2CD3"/>
    <w:rsid w:val="00FA7095"/>
    <w:rsid w:val="00FB1984"/>
    <w:rsid w:val="00FB205D"/>
    <w:rsid w:val="00FB2165"/>
    <w:rsid w:val="00FB2B36"/>
    <w:rsid w:val="00FC6C25"/>
    <w:rsid w:val="00FD0F1D"/>
    <w:rsid w:val="00FE26DD"/>
    <w:rsid w:val="00FE50B1"/>
    <w:rsid w:val="00FE7C2C"/>
    <w:rsid w:val="00FF4DDC"/>
    <w:rsid w:val="17725E86"/>
    <w:rsid w:val="309A29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7B8225"/>
  <w15:docId w15:val="{A2813DE9-A3FB-1348-8112-63380DC5F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sz w:val="21"/>
        <w:szCs w:val="21"/>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footnote text" w:semiHidden="1"/>
    <w:lsdException w:name="annotation text" w:semiHidden="1"/>
    <w:lsdException w:name="header" w:qFormat="1"/>
    <w:lsdException w:name="footer" w:qFormat="1"/>
    <w:lsdException w:name="index heading" w:semiHidden="1"/>
    <w:lsdException w:name="caption" w:semiHidden="1" w:unhideWhenUsed="1" w:qFormat="1"/>
    <w:lsdException w:name="footnote reference" w:semiHidden="1"/>
    <w:lsdException w:name="annotation reference" w:semiHidden="1"/>
    <w:lsdException w:name="Title" w:qFormat="1"/>
    <w:lsdException w:name="Default Paragraph Font" w:semiHidden="1"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textAlignment w:val="baseline"/>
    </w:pPr>
  </w:style>
  <w:style w:type="paragraph" w:styleId="1">
    <w:name w:val="heading 1"/>
    <w:basedOn w:val="10"/>
    <w:next w:val="a0"/>
    <w:qFormat/>
    <w:rsid w:val="00A21141"/>
    <w:pPr>
      <w:outlineLvl w:val="0"/>
    </w:pPr>
    <w:rPr>
      <w:rFonts w:ascii="SimSun" w:eastAsia="SimSun" w:hAnsi="SimSun"/>
      <w:b w:val="0"/>
      <w:bCs/>
    </w:rPr>
  </w:style>
  <w:style w:type="paragraph" w:styleId="2">
    <w:name w:val="heading 2"/>
    <w:basedOn w:val="11"/>
    <w:next w:val="a0"/>
    <w:qFormat/>
    <w:rsid w:val="00A21141"/>
    <w:pPr>
      <w:outlineLvl w:val="1"/>
    </w:pPr>
    <w:rPr>
      <w:b w:val="0"/>
      <w:bCs/>
    </w:rPr>
  </w:style>
  <w:style w:type="paragraph" w:styleId="3">
    <w:name w:val="heading 3"/>
    <w:basedOn w:val="20"/>
    <w:next w:val="a0"/>
    <w:qFormat/>
    <w:rsid w:val="00A21141"/>
    <w:pPr>
      <w:outlineLvl w:val="2"/>
    </w:pPr>
    <w:rPr>
      <w:rFonts w:ascii="SimSun" w:eastAsia="SimSun" w:hAnsi="SimSun"/>
      <w:b w:val="0"/>
      <w:bCs/>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8">
    <w:name w:val="index 8"/>
    <w:basedOn w:val="a"/>
    <w:next w:val="a"/>
    <w:autoRedefine/>
    <w:semiHidden/>
    <w:pPr>
      <w:ind w:left="2940"/>
    </w:pPr>
  </w:style>
  <w:style w:type="paragraph" w:styleId="5">
    <w:name w:val="index 5"/>
    <w:basedOn w:val="a"/>
    <w:next w:val="a"/>
    <w:autoRedefine/>
    <w:semiHidden/>
    <w:pPr>
      <w:ind w:left="1680"/>
    </w:pPr>
  </w:style>
  <w:style w:type="paragraph" w:styleId="a4">
    <w:name w:val="annotation text"/>
    <w:basedOn w:val="a"/>
    <w:semiHidden/>
  </w:style>
  <w:style w:type="paragraph" w:styleId="6">
    <w:name w:val="index 6"/>
    <w:basedOn w:val="a"/>
    <w:next w:val="a"/>
    <w:autoRedefine/>
    <w:semiHidden/>
    <w:pPr>
      <w:ind w:left="2100"/>
    </w:pPr>
  </w:style>
  <w:style w:type="paragraph" w:styleId="4">
    <w:name w:val="index 4"/>
    <w:basedOn w:val="a"/>
    <w:next w:val="a"/>
    <w:autoRedefine/>
    <w:semiHidden/>
    <w:pPr>
      <w:ind w:left="1260"/>
    </w:pPr>
  </w:style>
  <w:style w:type="paragraph" w:styleId="30">
    <w:name w:val="index 3"/>
    <w:basedOn w:val="a"/>
    <w:next w:val="a"/>
    <w:autoRedefine/>
    <w:semiHidden/>
    <w:pPr>
      <w:ind w:left="840"/>
    </w:pPr>
  </w:style>
  <w:style w:type="paragraph" w:styleId="a5">
    <w:name w:val="Balloon Text"/>
    <w:basedOn w:val="a"/>
    <w:semiHidden/>
    <w:rPr>
      <w:sz w:val="18"/>
      <w:szCs w:val="18"/>
    </w:rPr>
  </w:style>
  <w:style w:type="paragraph" w:styleId="a6">
    <w:name w:val="footer"/>
    <w:basedOn w:val="a"/>
    <w:qFormat/>
    <w:pPr>
      <w:tabs>
        <w:tab w:val="center" w:pos="4153"/>
        <w:tab w:val="right" w:pos="8306"/>
      </w:tabs>
    </w:pPr>
    <w:rPr>
      <w:sz w:val="18"/>
    </w:rPr>
  </w:style>
  <w:style w:type="paragraph" w:styleId="a7">
    <w:name w:val="header"/>
    <w:basedOn w:val="a"/>
    <w:qFormat/>
    <w:pPr>
      <w:pBdr>
        <w:bottom w:val="single" w:sz="6" w:space="1" w:color="auto"/>
      </w:pBdr>
      <w:tabs>
        <w:tab w:val="center" w:pos="4153"/>
        <w:tab w:val="right" w:pos="8306"/>
      </w:tabs>
      <w:spacing w:line="240" w:lineRule="atLeast"/>
      <w:jc w:val="center"/>
    </w:pPr>
    <w:rPr>
      <w:sz w:val="18"/>
    </w:rPr>
  </w:style>
  <w:style w:type="paragraph" w:styleId="a8">
    <w:name w:val="index heading"/>
    <w:basedOn w:val="a"/>
    <w:next w:val="12"/>
    <w:semiHidden/>
  </w:style>
  <w:style w:type="paragraph" w:styleId="12">
    <w:name w:val="index 1"/>
    <w:basedOn w:val="a"/>
    <w:next w:val="a"/>
    <w:autoRedefine/>
    <w:semiHidden/>
  </w:style>
  <w:style w:type="paragraph" w:styleId="a9">
    <w:name w:val="footnote text"/>
    <w:basedOn w:val="a"/>
    <w:semiHidden/>
    <w:pPr>
      <w:snapToGrid w:val="0"/>
    </w:pPr>
    <w:rPr>
      <w:sz w:val="18"/>
    </w:rPr>
  </w:style>
  <w:style w:type="paragraph" w:styleId="7">
    <w:name w:val="index 7"/>
    <w:basedOn w:val="a"/>
    <w:next w:val="a"/>
    <w:autoRedefine/>
    <w:semiHidden/>
    <w:pPr>
      <w:ind w:left="2520"/>
    </w:pPr>
  </w:style>
  <w:style w:type="paragraph" w:styleId="9">
    <w:name w:val="index 9"/>
    <w:basedOn w:val="a"/>
    <w:next w:val="a"/>
    <w:autoRedefine/>
    <w:semiHidden/>
    <w:pPr>
      <w:ind w:left="3360"/>
    </w:pPr>
  </w:style>
  <w:style w:type="paragraph" w:styleId="21">
    <w:name w:val="index 2"/>
    <w:basedOn w:val="a"/>
    <w:next w:val="a"/>
    <w:autoRedefine/>
    <w:semiHidden/>
    <w:pPr>
      <w:ind w:left="420"/>
    </w:pPr>
  </w:style>
  <w:style w:type="paragraph" w:styleId="aa">
    <w:name w:val="Title"/>
    <w:basedOn w:val="a"/>
    <w:qFormat/>
    <w:pPr>
      <w:spacing w:before="240" w:after="200"/>
      <w:ind w:left="425" w:right="425"/>
      <w:jc w:val="center"/>
    </w:pPr>
    <w:rPr>
      <w:rFonts w:eastAsia="SimHei"/>
      <w:sz w:val="42"/>
    </w:rPr>
  </w:style>
  <w:style w:type="paragraph" w:styleId="ab">
    <w:name w:val="annotation subject"/>
    <w:basedOn w:val="a4"/>
    <w:next w:val="a4"/>
    <w:semiHidden/>
    <w:rPr>
      <w:b/>
      <w:bCs/>
    </w:rPr>
  </w:style>
  <w:style w:type="character" w:styleId="ac">
    <w:name w:val="page number"/>
    <w:basedOn w:val="a1"/>
  </w:style>
  <w:style w:type="character" w:styleId="ad">
    <w:name w:val="FollowedHyperlink"/>
    <w:rPr>
      <w:color w:val="800080"/>
      <w:u w:val="single"/>
    </w:rPr>
  </w:style>
  <w:style w:type="character" w:styleId="ae">
    <w:name w:val="Hyperlink"/>
    <w:uiPriority w:val="99"/>
    <w:qFormat/>
    <w:rPr>
      <w:color w:val="0000FF"/>
      <w:u w:val="single"/>
    </w:rPr>
  </w:style>
  <w:style w:type="character" w:styleId="af">
    <w:name w:val="annotation reference"/>
    <w:semiHidden/>
    <w:rPr>
      <w:sz w:val="21"/>
    </w:rPr>
  </w:style>
  <w:style w:type="character" w:styleId="af0">
    <w:name w:val="footnote reference"/>
    <w:semiHidden/>
    <w:rPr>
      <w:vertAlign w:val="superscript"/>
    </w:rPr>
  </w:style>
  <w:style w:type="paragraph" w:customStyle="1" w:styleId="af1">
    <w:name w:val="文章编号"/>
    <w:basedOn w:val="a"/>
    <w:pPr>
      <w:wordWrap w:val="0"/>
      <w:overflowPunct w:val="0"/>
      <w:autoSpaceDE w:val="0"/>
      <w:autoSpaceDN w:val="0"/>
      <w:ind w:left="425" w:right="425"/>
    </w:pPr>
    <w:rPr>
      <w:sz w:val="18"/>
    </w:rPr>
  </w:style>
  <w:style w:type="paragraph" w:customStyle="1" w:styleId="af2">
    <w:name w:val="作者姓名中文"/>
    <w:basedOn w:val="a"/>
    <w:pPr>
      <w:spacing w:after="60"/>
      <w:ind w:left="425" w:right="425"/>
      <w:jc w:val="center"/>
    </w:pPr>
    <w:rPr>
      <w:sz w:val="22"/>
    </w:rPr>
  </w:style>
  <w:style w:type="paragraph" w:customStyle="1" w:styleId="af3">
    <w:name w:val="作者单位中文"/>
    <w:basedOn w:val="a"/>
    <w:pPr>
      <w:spacing w:after="20"/>
      <w:ind w:left="425" w:right="425"/>
      <w:jc w:val="center"/>
    </w:pPr>
    <w:rPr>
      <w:rFonts w:ascii="SimSun"/>
      <w:sz w:val="18"/>
    </w:rPr>
  </w:style>
  <w:style w:type="paragraph" w:customStyle="1" w:styleId="af4">
    <w:name w:val="英文标题"/>
    <w:basedOn w:val="a"/>
    <w:pPr>
      <w:spacing w:after="60"/>
      <w:ind w:left="425" w:right="425"/>
      <w:jc w:val="center"/>
    </w:pPr>
    <w:rPr>
      <w:b/>
    </w:rPr>
  </w:style>
  <w:style w:type="paragraph" w:customStyle="1" w:styleId="af5">
    <w:name w:val="作者姓名拼音"/>
    <w:basedOn w:val="a"/>
    <w:pPr>
      <w:spacing w:after="40"/>
      <w:ind w:left="425" w:right="425"/>
      <w:jc w:val="center"/>
    </w:pPr>
    <w:rPr>
      <w:sz w:val="23"/>
    </w:rPr>
  </w:style>
  <w:style w:type="paragraph" w:customStyle="1" w:styleId="af6">
    <w:name w:val="作者单位英文名称"/>
    <w:basedOn w:val="a"/>
    <w:pPr>
      <w:spacing w:after="240"/>
      <w:ind w:left="425" w:right="425"/>
      <w:jc w:val="center"/>
    </w:pPr>
    <w:rPr>
      <w:sz w:val="19"/>
    </w:rPr>
  </w:style>
  <w:style w:type="paragraph" w:customStyle="1" w:styleId="af7">
    <w:name w:val="中文摘要"/>
    <w:basedOn w:val="a"/>
    <w:pPr>
      <w:spacing w:line="300" w:lineRule="exact"/>
      <w:ind w:left="425" w:right="425"/>
    </w:pPr>
    <w:rPr>
      <w:rFonts w:ascii="SimSun" w:hAnsi="MS Sans Serif"/>
      <w:sz w:val="18"/>
    </w:rPr>
  </w:style>
  <w:style w:type="paragraph" w:customStyle="1" w:styleId="af8">
    <w:name w:val="中图分类号"/>
    <w:basedOn w:val="a"/>
    <w:pPr>
      <w:spacing w:line="300" w:lineRule="exact"/>
      <w:ind w:left="425" w:right="425"/>
    </w:pPr>
    <w:rPr>
      <w:rFonts w:ascii="SimSun" w:hAnsi="MS Sans Serif"/>
      <w:sz w:val="18"/>
    </w:rPr>
  </w:style>
  <w:style w:type="paragraph" w:customStyle="1" w:styleId="af9">
    <w:name w:val="英文关键词"/>
    <w:basedOn w:val="a"/>
    <w:pPr>
      <w:spacing w:after="397" w:line="300" w:lineRule="exact"/>
      <w:ind w:left="425" w:right="425"/>
    </w:pPr>
    <w:rPr>
      <w:sz w:val="19"/>
    </w:rPr>
  </w:style>
  <w:style w:type="paragraph" w:customStyle="1" w:styleId="afa">
    <w:name w:val="英文摘要"/>
    <w:basedOn w:val="a"/>
    <w:pPr>
      <w:spacing w:line="300" w:lineRule="exact"/>
      <w:ind w:left="425" w:right="425"/>
    </w:pPr>
    <w:rPr>
      <w:sz w:val="19"/>
    </w:rPr>
  </w:style>
  <w:style w:type="paragraph" w:customStyle="1" w:styleId="afb">
    <w:name w:val="中文关键词"/>
    <w:basedOn w:val="af7"/>
  </w:style>
  <w:style w:type="paragraph" w:customStyle="1" w:styleId="afc">
    <w:name w:val="分类号及标识码"/>
    <w:basedOn w:val="a"/>
    <w:pPr>
      <w:spacing w:line="300" w:lineRule="exact"/>
      <w:ind w:left="425" w:right="425"/>
    </w:pPr>
    <w:rPr>
      <w:rFonts w:ascii="SimSun" w:hAnsi="MS Sans Serif"/>
      <w:sz w:val="18"/>
    </w:rPr>
  </w:style>
  <w:style w:type="paragraph" w:customStyle="1" w:styleId="10">
    <w:name w:val="标题1"/>
    <w:basedOn w:val="a"/>
    <w:pPr>
      <w:wordWrap w:val="0"/>
      <w:overflowPunct w:val="0"/>
      <w:autoSpaceDE w:val="0"/>
      <w:autoSpaceDN w:val="0"/>
      <w:spacing w:before="170" w:after="170" w:line="314" w:lineRule="exact"/>
    </w:pPr>
    <w:rPr>
      <w:rFonts w:ascii="SimHei" w:eastAsia="SimHei" w:hAnsi="SimHei" w:cs="SimHei"/>
      <w:b/>
      <w:sz w:val="24"/>
      <w:szCs w:val="24"/>
    </w:rPr>
  </w:style>
  <w:style w:type="paragraph" w:customStyle="1" w:styleId="afd">
    <w:name w:val="参考文献"/>
    <w:basedOn w:val="a"/>
    <w:pPr>
      <w:wordWrap w:val="0"/>
      <w:overflowPunct w:val="0"/>
      <w:autoSpaceDE w:val="0"/>
      <w:autoSpaceDN w:val="0"/>
      <w:spacing w:line="260" w:lineRule="exact"/>
      <w:ind w:left="425" w:hanging="425"/>
    </w:pPr>
    <w:rPr>
      <w:sz w:val="16"/>
    </w:rPr>
  </w:style>
  <w:style w:type="paragraph" w:customStyle="1" w:styleId="afe">
    <w:name w:val="中文标题"/>
    <w:basedOn w:val="aa"/>
  </w:style>
  <w:style w:type="paragraph" w:customStyle="1" w:styleId="11">
    <w:name w:val="小标题1"/>
    <w:basedOn w:val="10"/>
    <w:rPr>
      <w:sz w:val="21"/>
      <w:szCs w:val="21"/>
    </w:rPr>
  </w:style>
  <w:style w:type="paragraph" w:customStyle="1" w:styleId="20">
    <w:name w:val="小标题2"/>
    <w:basedOn w:val="11"/>
  </w:style>
  <w:style w:type="paragraph" w:customStyle="1" w:styleId="a0">
    <w:name w:val="论文正文"/>
    <w:basedOn w:val="a"/>
    <w:pPr>
      <w:wordWrap w:val="0"/>
      <w:overflowPunct w:val="0"/>
      <w:autoSpaceDE w:val="0"/>
      <w:autoSpaceDN w:val="0"/>
      <w:spacing w:line="314" w:lineRule="exact"/>
    </w:pPr>
    <w:rPr>
      <w:rFonts w:ascii="SimSun" w:hAnsi="MS Sans Serif"/>
    </w:rPr>
  </w:style>
  <w:style w:type="paragraph" w:customStyle="1" w:styleId="aff">
    <w:name w:val="表头"/>
    <w:basedOn w:val="a0"/>
    <w:pPr>
      <w:jc w:val="center"/>
    </w:pPr>
    <w:rPr>
      <w:b/>
      <w:sz w:val="18"/>
    </w:rPr>
  </w:style>
  <w:style w:type="paragraph" w:customStyle="1" w:styleId="aff0">
    <w:name w:val="表内文字"/>
    <w:basedOn w:val="a0"/>
    <w:pPr>
      <w:jc w:val="center"/>
    </w:pPr>
    <w:rPr>
      <w:sz w:val="15"/>
    </w:rPr>
  </w:style>
  <w:style w:type="paragraph" w:customStyle="1" w:styleId="aff1">
    <w:name w:val="图的说明"/>
    <w:basedOn w:val="a0"/>
    <w:pPr>
      <w:jc w:val="center"/>
    </w:pPr>
    <w:rPr>
      <w:sz w:val="18"/>
    </w:rPr>
  </w:style>
  <w:style w:type="character" w:customStyle="1" w:styleId="shorttext">
    <w:name w:val="short_text"/>
  </w:style>
  <w:style w:type="character" w:customStyle="1" w:styleId="hps">
    <w:name w:val="hps"/>
  </w:style>
  <w:style w:type="paragraph" w:styleId="aff2">
    <w:name w:val="List Paragraph"/>
    <w:basedOn w:val="a"/>
    <w:uiPriority w:val="34"/>
    <w:qFormat/>
    <w:pPr>
      <w:adjustRightInd/>
      <w:ind w:firstLineChars="200" w:firstLine="420"/>
      <w:jc w:val="both"/>
      <w:textAlignment w:val="auto"/>
    </w:pPr>
    <w:rPr>
      <w:rFonts w:ascii="DengXian" w:eastAsia="DengXian" w:hAnsi="DengXian"/>
      <w:szCs w:val="22"/>
    </w:rPr>
  </w:style>
  <w:style w:type="character" w:customStyle="1" w:styleId="13">
    <w:name w:val="未处理的提及1"/>
    <w:uiPriority w:val="99"/>
    <w:semiHidden/>
    <w:unhideWhenUsed/>
    <w:rPr>
      <w:color w:val="605E5C"/>
      <w:shd w:val="clear" w:color="auto" w:fill="E1DFDD"/>
    </w:rPr>
  </w:style>
  <w:style w:type="paragraph" w:styleId="aff3">
    <w:name w:val="Body Text"/>
    <w:basedOn w:val="a0"/>
    <w:qFormat/>
    <w:rsid w:val="00F61645"/>
    <w:pPr>
      <w:spacing w:line="240" w:lineRule="auto"/>
    </w:pPr>
    <w:rPr>
      <w:rFonts w:ascii="Cambria Math" w:hAnsi="Cambria Math"/>
      <w:i/>
      <w:sz w:val="20"/>
      <w:szCs w:val="20"/>
    </w:rPr>
  </w:style>
  <w:style w:type="paragraph" w:customStyle="1" w:styleId="FirstParagraph">
    <w:name w:val="First Paragraph"/>
    <w:basedOn w:val="a0"/>
    <w:qFormat/>
    <w:rsid w:val="001F5538"/>
    <w:pPr>
      <w:ind w:firstLineChars="200" w:firstLine="420"/>
    </w:pPr>
  </w:style>
  <w:style w:type="paragraph" w:customStyle="1" w:styleId="Compact">
    <w:name w:val="Compact"/>
    <w:basedOn w:val="a0"/>
    <w:qFormat/>
    <w:rsid w:val="001A3263"/>
    <w:pPr>
      <w:jc w:val="center"/>
    </w:pPr>
    <w:rPr>
      <w:sz w:val="15"/>
      <w:szCs w:val="15"/>
    </w:rPr>
  </w:style>
  <w:style w:type="paragraph" w:customStyle="1" w:styleId="Author">
    <w:name w:val="Author"/>
    <w:basedOn w:val="af2"/>
    <w:qFormat/>
  </w:style>
  <w:style w:type="paragraph" w:customStyle="1" w:styleId="ImageCaption">
    <w:name w:val="Image Caption"/>
    <w:basedOn w:val="aff1"/>
    <w:qFormat/>
  </w:style>
  <w:style w:type="paragraph" w:customStyle="1" w:styleId="TableCaption">
    <w:name w:val="Table Caption"/>
    <w:basedOn w:val="aff1"/>
    <w:qFormat/>
  </w:style>
  <w:style w:type="paragraph" w:styleId="aff4">
    <w:name w:val="Bibliography"/>
    <w:basedOn w:val="afd"/>
    <w:qFormat/>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aff5">
    <w:name w:val="caption"/>
    <w:basedOn w:val="a"/>
    <w:next w:val="a"/>
    <w:unhideWhenUsed/>
    <w:qFormat/>
    <w:rsid w:val="001F5538"/>
    <w:rPr>
      <w:rFonts w:ascii="SimSun" w:hAnsi="SimSun" w:cstheme="majorBidi"/>
      <w:sz w:val="18"/>
      <w:szCs w:val="18"/>
    </w:rPr>
  </w:style>
  <w:style w:type="table" w:styleId="aff6">
    <w:name w:val="Table Grid"/>
    <w:basedOn w:val="a2"/>
    <w:rsid w:val="004741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8234653">
      <w:bodyDiv w:val="1"/>
      <w:marLeft w:val="0"/>
      <w:marRight w:val="0"/>
      <w:marTop w:val="0"/>
      <w:marBottom w:val="0"/>
      <w:divBdr>
        <w:top w:val="none" w:sz="0" w:space="0" w:color="auto"/>
        <w:left w:val="none" w:sz="0" w:space="0" w:color="auto"/>
        <w:bottom w:val="none" w:sz="0" w:space="0" w:color="auto"/>
        <w:right w:val="none" w:sz="0" w:space="0" w:color="auto"/>
      </w:divBdr>
      <w:divsChild>
        <w:div w:id="877400772">
          <w:marLeft w:val="0"/>
          <w:marRight w:val="0"/>
          <w:marTop w:val="0"/>
          <w:marBottom w:val="0"/>
          <w:divBdr>
            <w:top w:val="none" w:sz="0" w:space="0" w:color="auto"/>
            <w:left w:val="none" w:sz="0" w:space="0" w:color="auto"/>
            <w:bottom w:val="none" w:sz="0" w:space="0" w:color="auto"/>
            <w:right w:val="none" w:sz="0" w:space="0" w:color="auto"/>
          </w:divBdr>
          <w:divsChild>
            <w:div w:id="161710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13857F-0763-7041-B978-E4FC73CA1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2723</Words>
  <Characters>15522</Characters>
  <Application>Microsoft Office Word</Application>
  <DocSecurity>0</DocSecurity>
  <Lines>129</Lines>
  <Paragraphs>36</Paragraphs>
  <ScaleCrop>false</ScaleCrop>
  <Company>航空学报杂志社</Company>
  <LinksUpToDate>false</LinksUpToDate>
  <CharactersWithSpaces>18209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子昂 马</dc:creator>
  <cp:keywords/>
  <cp:lastModifiedBy>子昂 马</cp:lastModifiedBy>
  <cp:revision>3</cp:revision>
  <dcterms:created xsi:type="dcterms:W3CDTF">2026-06-27T08:42:00Z</dcterms:created>
  <dcterms:modified xsi:type="dcterms:W3CDTF">2026-06-27T08:48:00Z</dcterms:modified>
</cp:coreProperties>
</file>