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29C" w:rsidRDefault="000C4F99" w:rsidP="000C4F99">
      <w:pPr>
        <w:pStyle w:val="Title"/>
      </w:pPr>
      <w:r>
        <w:t xml:space="preserve">Overview of commands to interact with DLP reader and </w:t>
      </w:r>
      <w:r w:rsidRPr="000C4F99">
        <w:rPr>
          <w:rStyle w:val="TitleChar"/>
        </w:rPr>
        <w:t>R</w:t>
      </w:r>
      <w:r>
        <w:t>FID tags (TI HI-plus)</w:t>
      </w:r>
    </w:p>
    <w:p w:rsidR="000C4F99" w:rsidRDefault="000C4F99"/>
    <w:p w:rsidR="000C4F99" w:rsidRDefault="000C4F99"/>
    <w:p w:rsidR="000C4F99" w:rsidRDefault="000C4F99" w:rsidP="000C4F99">
      <w:pPr>
        <w:pStyle w:val="Heading1"/>
      </w:pPr>
      <w:r>
        <w:t>Interacting with the Reader</w:t>
      </w:r>
    </w:p>
    <w:p w:rsidR="000C4F99" w:rsidRDefault="000C4F99" w:rsidP="000C4F99">
      <w:r>
        <w:t xml:space="preserve">The DLP reader has a host protocol depicted in </w:t>
      </w:r>
      <w:r>
        <w:fldChar w:fldCharType="begin"/>
      </w:r>
      <w:r>
        <w:instrText xml:space="preserve"> REF _Ref388179481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. </w:t>
      </w:r>
    </w:p>
    <w:p w:rsidR="000C4F99" w:rsidRDefault="000C4F99" w:rsidP="000C4F99">
      <w:pPr>
        <w:keepNext/>
      </w:pPr>
      <w:r>
        <w:rPr>
          <w:noProof/>
        </w:rPr>
        <w:drawing>
          <wp:inline distT="0" distB="0" distL="0" distR="0" wp14:anchorId="300FBA7E" wp14:editId="66723509">
            <wp:extent cx="5943600" cy="2225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99" w:rsidRDefault="000C4F99" w:rsidP="000C4F99">
      <w:pPr>
        <w:pStyle w:val="Caption"/>
        <w:jc w:val="center"/>
      </w:pPr>
      <w:bookmarkStart w:id="0" w:name="_Ref388179481"/>
      <w:r>
        <w:t xml:space="preserve">Figure </w:t>
      </w:r>
      <w:r w:rsidR="00E43F3E">
        <w:fldChar w:fldCharType="begin"/>
      </w:r>
      <w:r w:rsidR="00E43F3E">
        <w:instrText xml:space="preserve"> SEQ Figure \* ARABIC </w:instrText>
      </w:r>
      <w:r w:rsidR="00E43F3E">
        <w:fldChar w:fldCharType="separate"/>
      </w:r>
      <w:r w:rsidR="00EA00DD">
        <w:rPr>
          <w:noProof/>
        </w:rPr>
        <w:t>1</w:t>
      </w:r>
      <w:r w:rsidR="00E43F3E">
        <w:rPr>
          <w:noProof/>
        </w:rPr>
        <w:fldChar w:fldCharType="end"/>
      </w:r>
      <w:bookmarkEnd w:id="0"/>
      <w:r>
        <w:t>:DLP host protocol</w:t>
      </w:r>
    </w:p>
    <w:p w:rsidR="000C4F99" w:rsidRDefault="00EA00DD" w:rsidP="00EA00DD">
      <w:r>
        <w:t xml:space="preserve">The protocol begins with a 0x01 (Start Of File) byte, then 2-bytes for the length </w:t>
      </w:r>
      <w:r w:rsidR="00E66D1E">
        <w:t>of the command, sent Least Significant Byte first</w:t>
      </w:r>
      <w:r>
        <w:t>.</w:t>
      </w:r>
      <w:r w:rsidR="000D1125">
        <w:t xml:space="preserve"> The length specifies the total number of bytes sent, including the SOF and EOF bytes. </w:t>
      </w:r>
      <w:r>
        <w:t xml:space="preserve"> Bytes 5 and 6 are always 0x03 and 0x04 respectively and they are followed by a command byte. There are THREE basic commands we can use (see </w:t>
      </w:r>
      <w:r>
        <w:fldChar w:fldCharType="begin"/>
      </w:r>
      <w:r>
        <w:instrText xml:space="preserve"> REF _Ref388179934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>).</w:t>
      </w:r>
    </w:p>
    <w:p w:rsidR="00EA00DD" w:rsidRDefault="00EA00DD" w:rsidP="00EA00DD">
      <w:bookmarkStart w:id="1" w:name="_Ref388179741"/>
      <w:r>
        <w:t xml:space="preserve"> </w:t>
      </w:r>
      <w:bookmarkEnd w:id="1"/>
      <w:r>
        <w:rPr>
          <w:noProof/>
        </w:rPr>
        <w:drawing>
          <wp:inline distT="0" distB="0" distL="0" distR="0" wp14:anchorId="7380F9B7" wp14:editId="35F8C4E9">
            <wp:extent cx="5943600" cy="1224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DD" w:rsidRDefault="00EA00DD" w:rsidP="00EA00DD">
      <w:pPr>
        <w:pStyle w:val="Caption"/>
        <w:jc w:val="center"/>
      </w:pPr>
      <w:bookmarkStart w:id="2" w:name="_Ref388179934"/>
      <w:bookmarkStart w:id="3" w:name="_Ref388179930"/>
      <w:r>
        <w:t xml:space="preserve">Figure </w:t>
      </w:r>
      <w:r w:rsidR="00E43F3E">
        <w:fldChar w:fldCharType="begin"/>
      </w:r>
      <w:r w:rsidR="00E43F3E">
        <w:instrText xml:space="preserve"> SEQ Figure \* ARABIC </w:instrText>
      </w:r>
      <w:r w:rsidR="00E43F3E">
        <w:fldChar w:fldCharType="separate"/>
      </w:r>
      <w:r>
        <w:rPr>
          <w:noProof/>
        </w:rPr>
        <w:t>2</w:t>
      </w:r>
      <w:r w:rsidR="00E43F3E">
        <w:rPr>
          <w:noProof/>
        </w:rPr>
        <w:fldChar w:fldCharType="end"/>
      </w:r>
      <w:bookmarkEnd w:id="2"/>
      <w:r>
        <w:t>:Basic RFID tag commands</w:t>
      </w:r>
      <w:bookmarkEnd w:id="3"/>
    </w:p>
    <w:p w:rsidR="00EA00DD" w:rsidRPr="00EA00DD" w:rsidRDefault="00EA00DD" w:rsidP="00EA00DD"/>
    <w:p w:rsidR="00EA00DD" w:rsidRDefault="00EA00DD" w:rsidP="00EA00DD">
      <w:r>
        <w:t xml:space="preserve">Communication with the RFID tags uses the ISO15693 protocol commands. </w:t>
      </w:r>
      <w:r w:rsidR="00104489">
        <w:t>To use these commands, the ISO request command is passed to the DLP reader and the parameters are the actual ISO15693 command.</w:t>
      </w:r>
      <w:r w:rsidR="00EC5C18">
        <w:t xml:space="preserve"> </w:t>
      </w:r>
    </w:p>
    <w:p w:rsidR="00EC5C18" w:rsidRDefault="00EC5C18" w:rsidP="00EA00DD"/>
    <w:p w:rsidR="00EC5C18" w:rsidRDefault="00EC5C18" w:rsidP="00EA00DD">
      <w:r>
        <w:t>To set up the DLP reader, the Write Register (0x10) command must be sent to the module. The specific commands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C5C18" w:rsidTr="00EC5C18">
        <w:tc>
          <w:tcPr>
            <w:tcW w:w="4788" w:type="dxa"/>
          </w:tcPr>
          <w:p w:rsidR="00EC5C18" w:rsidRDefault="00E43F3E" w:rsidP="00EA00DD">
            <w:r>
              <w:t>command</w:t>
            </w:r>
          </w:p>
        </w:tc>
        <w:tc>
          <w:tcPr>
            <w:tcW w:w="4788" w:type="dxa"/>
          </w:tcPr>
          <w:p w:rsidR="00EC5C18" w:rsidRDefault="00E43F3E" w:rsidP="00EA00DD">
            <w:r>
              <w:t>result</w:t>
            </w:r>
            <w:bookmarkStart w:id="4" w:name="_GoBack"/>
            <w:bookmarkEnd w:id="4"/>
          </w:p>
        </w:tc>
      </w:tr>
      <w:tr w:rsidR="00EC5C18" w:rsidTr="00EC5C18">
        <w:tc>
          <w:tcPr>
            <w:tcW w:w="4788" w:type="dxa"/>
          </w:tcPr>
          <w:p w:rsidR="00EC5C18" w:rsidRDefault="00E43F3E" w:rsidP="00EA00DD">
            <w:r>
              <w:rPr>
                <w:rFonts w:ascii="CourierNew" w:hAnsi="CourierNew" w:cs="CourierNew"/>
                <w:sz w:val="24"/>
                <w:szCs w:val="24"/>
              </w:rPr>
              <w:t>010C00030410003101000000</w:t>
            </w:r>
          </w:p>
        </w:tc>
        <w:tc>
          <w:tcPr>
            <w:tcW w:w="4788" w:type="dxa"/>
          </w:tcPr>
          <w:p w:rsidR="00EC5C18" w:rsidRDefault="00EC5C18" w:rsidP="00EA00DD"/>
        </w:tc>
      </w:tr>
      <w:tr w:rsidR="00EC5C18" w:rsidTr="00EC5C18">
        <w:tc>
          <w:tcPr>
            <w:tcW w:w="4788" w:type="dxa"/>
          </w:tcPr>
          <w:p w:rsidR="00EC5C18" w:rsidRDefault="00EC5C18" w:rsidP="00EA00DD"/>
        </w:tc>
        <w:tc>
          <w:tcPr>
            <w:tcW w:w="4788" w:type="dxa"/>
          </w:tcPr>
          <w:p w:rsidR="00EC5C18" w:rsidRDefault="00EC5C18" w:rsidP="00EA00DD"/>
        </w:tc>
      </w:tr>
      <w:tr w:rsidR="00EC5C18" w:rsidTr="00EC5C18">
        <w:tc>
          <w:tcPr>
            <w:tcW w:w="4788" w:type="dxa"/>
          </w:tcPr>
          <w:p w:rsidR="00EC5C18" w:rsidRDefault="00EC5C18" w:rsidP="00EA00DD"/>
        </w:tc>
        <w:tc>
          <w:tcPr>
            <w:tcW w:w="4788" w:type="dxa"/>
          </w:tcPr>
          <w:p w:rsidR="00EC5C18" w:rsidRDefault="00EC5C18" w:rsidP="00EA00DD"/>
        </w:tc>
      </w:tr>
    </w:tbl>
    <w:p w:rsidR="00EC5C18" w:rsidRPr="00EA00DD" w:rsidRDefault="00EC5C18" w:rsidP="00EA00DD"/>
    <w:sectPr w:rsidR="00EC5C18" w:rsidRPr="00EA0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F99"/>
    <w:rsid w:val="000C4F99"/>
    <w:rsid w:val="000D1125"/>
    <w:rsid w:val="00104489"/>
    <w:rsid w:val="00190989"/>
    <w:rsid w:val="00752FFB"/>
    <w:rsid w:val="00AF05B0"/>
    <w:rsid w:val="00E43F3E"/>
    <w:rsid w:val="00E66D1E"/>
    <w:rsid w:val="00EA00DD"/>
    <w:rsid w:val="00EC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4F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4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C4F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C5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4F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4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C4F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C5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86434-57DC-48B4-A3E8-2AC236095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EE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G. Ma</dc:creator>
  <cp:keywords/>
  <dc:description/>
  <cp:lastModifiedBy>Patrick</cp:lastModifiedBy>
  <cp:revision>4</cp:revision>
  <dcterms:created xsi:type="dcterms:W3CDTF">2014-05-18T19:18:00Z</dcterms:created>
  <dcterms:modified xsi:type="dcterms:W3CDTF">2014-05-18T21:49:00Z</dcterms:modified>
</cp:coreProperties>
</file>