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</w:p>
    <w:p w:rsidR="00EC3CE2" w:rsidRDefault="00EC3CE2" w:rsidP="001E2E6C">
      <w:pPr>
        <w:keepLines/>
        <w:rPr>
          <w:sz w:val="24"/>
        </w:rPr>
      </w:pPr>
      <w:r>
        <w:rPr>
          <w:sz w:val="24"/>
        </w:rPr>
        <w:t>2025. március 23.</w:t>
      </w:r>
      <w:r>
        <w:rPr>
          <w:sz w:val="24"/>
        </w:rPr>
        <w:br/>
        <w:t>Backend autentikáció és autorizáció elkészítése</w:t>
      </w:r>
      <w:r>
        <w:rPr>
          <w:sz w:val="24"/>
        </w:rPr>
        <w:br/>
        <w:t>- Horváth Bence János</w:t>
      </w:r>
    </w:p>
    <w:p w:rsidR="00CA7C79" w:rsidRDefault="00CA7C79" w:rsidP="001E2E6C">
      <w:pPr>
        <w:keepLines/>
        <w:rPr>
          <w:sz w:val="24"/>
        </w:rPr>
      </w:pPr>
      <w:r>
        <w:rPr>
          <w:sz w:val="24"/>
        </w:rPr>
        <w:t>2025. március 25.</w:t>
      </w:r>
      <w:r>
        <w:rPr>
          <w:sz w:val="24"/>
        </w:rPr>
        <w:br/>
        <w:t>Időpontfoglaló kliens implementációja</w:t>
      </w:r>
      <w:r>
        <w:rPr>
          <w:sz w:val="24"/>
        </w:rPr>
        <w:br/>
        <w:t>- Balogh Attila</w:t>
      </w:r>
    </w:p>
    <w:p w:rsidR="007650BF" w:rsidRDefault="007650BF" w:rsidP="001E2E6C">
      <w:pPr>
        <w:keepLines/>
        <w:rPr>
          <w:sz w:val="24"/>
        </w:rPr>
      </w:pPr>
      <w:r>
        <w:rPr>
          <w:sz w:val="24"/>
        </w:rPr>
        <w:t>2025. március 30.</w:t>
      </w:r>
      <w:r>
        <w:rPr>
          <w:sz w:val="24"/>
        </w:rPr>
        <w:br/>
        <w:t>Bejelentkezési és admin felület implementációja</w:t>
      </w:r>
      <w:r>
        <w:rPr>
          <w:sz w:val="24"/>
        </w:rPr>
        <w:br/>
        <w:t>- Balogh Attila, Horváth Bence János</w:t>
      </w:r>
    </w:p>
    <w:p w:rsidR="00C9072B" w:rsidRDefault="00C9072B" w:rsidP="001E2E6C">
      <w:pPr>
        <w:keepLines/>
        <w:rPr>
          <w:sz w:val="24"/>
        </w:rPr>
      </w:pPr>
      <w:r>
        <w:rPr>
          <w:sz w:val="24"/>
        </w:rPr>
        <w:lastRenderedPageBreak/>
        <w:t>2025. április 1.</w:t>
      </w:r>
      <w:r>
        <w:rPr>
          <w:sz w:val="24"/>
        </w:rPr>
        <w:br/>
        <w:t>Jogi mintadokumentumok feltöltése</w:t>
      </w:r>
      <w:r>
        <w:rPr>
          <w:sz w:val="24"/>
        </w:rPr>
        <w:br/>
        <w:t>- Balogh Attila</w:t>
      </w:r>
      <w:bookmarkStart w:id="0" w:name="_GoBack"/>
      <w:bookmarkEnd w:id="0"/>
    </w:p>
    <w:sectPr w:rsidR="00C90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34576D"/>
    <w:rsid w:val="003B0882"/>
    <w:rsid w:val="004743D7"/>
    <w:rsid w:val="005832C3"/>
    <w:rsid w:val="00592986"/>
    <w:rsid w:val="005D4460"/>
    <w:rsid w:val="0064173A"/>
    <w:rsid w:val="007644E5"/>
    <w:rsid w:val="007650BF"/>
    <w:rsid w:val="00941824"/>
    <w:rsid w:val="00A16929"/>
    <w:rsid w:val="00A26D17"/>
    <w:rsid w:val="00BC31EE"/>
    <w:rsid w:val="00C518A1"/>
    <w:rsid w:val="00C9072B"/>
    <w:rsid w:val="00CA7C79"/>
    <w:rsid w:val="00CE0219"/>
    <w:rsid w:val="00EC3CE2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0897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FB1C9-3378-4437-AEE0-C1C0EAED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316</Words>
  <Characters>2188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22</cp:revision>
  <dcterms:created xsi:type="dcterms:W3CDTF">2025-01-01T17:38:00Z</dcterms:created>
  <dcterms:modified xsi:type="dcterms:W3CDTF">2025-04-01T11:25:00Z</dcterms:modified>
</cp:coreProperties>
</file>