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Testing111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Testing111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cc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c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14000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0.6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762.67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17252.35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Basket screens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 Diameter (mm)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Screen Height (mm)</w:t>
            </w:r>
          </w:p>
        </w:tc>
        <w:tc>
          <w:tcPr>
            <w:tcW w:type="dxa" w:w="4320"/>
          </w:tcPr>
          <w:p>
            <w:r>
              <w:t>1100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Screen Length (mm)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Plate Thickness (mm)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Bars Weight (KG)</w:t>
            </w:r>
          </w:p>
        </w:tc>
        <w:tc>
          <w:tcPr>
            <w:tcW w:type="dxa" w:w="4320"/>
          </w:tcPr>
          <w:p>
            <w:r>
              <w:t>94.5</w:t>
            </w:r>
          </w:p>
        </w:tc>
      </w:tr>
      <w:tr>
        <w:tc>
          <w:tcPr>
            <w:tcW w:type="dxa" w:w="4320"/>
          </w:tcPr>
          <w:p>
            <w:r>
              <w:t>Plate Weight (KG)</w:t>
            </w:r>
          </w:p>
        </w:tc>
        <w:tc>
          <w:tcPr>
            <w:tcW w:type="dxa" w:w="4320"/>
          </w:tcPr>
          <w:p>
            <w:r>
              <w:t>41.86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178.22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