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rPr>
          <w:sz w:val="50"/>
        </w:rPr>
        <w:t xml:space="preserve">Project Name: </w:t>
      </w:r>
    </w:p>
    <w:p>
      <w:pPr>
        <w:jc w:val="center"/>
      </w:pPr>
      <w:r>
        <w:rPr>
          <w:sz w:val="50"/>
        </w:rPr>
        <w:t>testprogress</w:t>
      </w:r>
    </w:p>
    <w:p>
      <w:pPr>
        <w:jc w:val="center"/>
      </w:pPr>
      <w:r>
        <w:rPr>
          <w:sz w:val="50"/>
        </w:rPr>
        <w:t xml:space="preserve">Client Name: </w:t>
      </w:r>
    </w:p>
    <w:p>
      <w:pPr>
        <w:jc w:val="center"/>
      </w:pPr>
      <w:r>
        <w:rPr>
          <w:sz w:val="50"/>
        </w:rPr>
        <w:t>t</w:t>
      </w:r>
    </w:p>
    <w:p>
      <w:pPr>
        <w:jc w:val="center"/>
      </w:pPr>
      <w:r>
        <w:rPr>
          <w:sz w:val="50"/>
        </w:rPr>
        <w:t xml:space="preserve">Capacity: </w:t>
      </w:r>
    </w:p>
    <w:p>
      <w:pPr>
        <w:jc w:val="center"/>
      </w:pPr>
      <w:r>
        <w:rPr>
          <w:sz w:val="50"/>
        </w:rPr>
        <w:t>t</w:t>
      </w:r>
    </w:p>
    <w:p>
      <w:pPr>
        <w:jc w:val="center"/>
      </w:pPr>
      <w:r>
        <w:br/>
      </w:r>
    </w:p>
    <w:p>
      <w:r>
        <w:br w:type="page"/>
      </w:r>
    </w:p>
    <w:p>
      <w:r>
        <w:br/>
      </w:r>
    </w:p>
    <w:p>
      <w:pPr>
        <w:pStyle w:val="Heading3"/>
      </w:pPr>
      <w:r>
        <w:rPr>
          <w:sz w:val="28"/>
        </w:rPr>
        <w:t>1. Manual Screen</w:t>
      </w:r>
    </w:p>
    <w:p>
      <w:pPr>
        <w:pStyle w:val="Heading3"/>
      </w:pPr>
      <w:r>
        <w:t>Sec01: General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Manufacturer</w:t>
            </w:r>
          </w:p>
        </w:tc>
        <w:tc>
          <w:tcPr>
            <w:tcW w:type="dxa" w:w="4320"/>
          </w:tcPr>
          <w:p>
            <w:r>
              <w:t>Ietos Factory</w:t>
            </w:r>
          </w:p>
        </w:tc>
      </w:tr>
      <w:tr>
        <w:tc>
          <w:tcPr>
            <w:tcW w:type="dxa" w:w="4320"/>
          </w:tcPr>
          <w:p>
            <w:r>
              <w:t>Service</w:t>
            </w:r>
          </w:p>
        </w:tc>
        <w:tc>
          <w:tcPr>
            <w:tcW w:type="dxa" w:w="4320"/>
          </w:tcPr>
          <w:p>
            <w:r>
              <w:t>Inlet Area</w:t>
            </w:r>
          </w:p>
        </w:tc>
      </w:tr>
      <w:tr>
        <w:tc>
          <w:tcPr>
            <w:tcW w:type="dxa" w:w="4320"/>
          </w:tcPr>
          <w:p>
            <w:r>
              <w:t>Fluid</w:t>
            </w:r>
          </w:p>
        </w:tc>
        <w:tc>
          <w:tcPr>
            <w:tcW w:type="dxa" w:w="4320"/>
          </w:tcPr>
          <w:p>
            <w:r>
              <w:t>Sewage</w:t>
            </w:r>
          </w:p>
        </w:tc>
      </w:tr>
      <w:tr>
        <w:tc>
          <w:tcPr>
            <w:tcW w:type="dxa" w:w="4320"/>
          </w:tcPr>
          <w:p>
            <w:r>
              <w:t>Operation</w:t>
            </w:r>
          </w:p>
        </w:tc>
        <w:tc>
          <w:tcPr>
            <w:tcW w:type="dxa" w:w="4320"/>
          </w:tcPr>
          <w:p>
            <w:r>
              <w:t>Manual</w:t>
            </w:r>
          </w:p>
        </w:tc>
      </w:tr>
      <w:tr>
        <w:tc>
          <w:tcPr>
            <w:tcW w:type="dxa" w:w="4320"/>
          </w:tcPr>
          <w:p>
            <w:r>
              <w:t>Quantity of  Units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Country of Origin</w:t>
            </w:r>
          </w:p>
        </w:tc>
        <w:tc>
          <w:tcPr>
            <w:tcW w:type="dxa" w:w="4320"/>
          </w:tcPr>
          <w:p>
            <w:r>
              <w:t>Egypt</w:t>
            </w:r>
          </w:p>
        </w:tc>
      </w:tr>
    </w:tbl>
    <w:p>
      <w:pPr>
        <w:pStyle w:val="Heading3"/>
      </w:pPr>
      <w:r>
        <w:t>Sec02: Design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Type</w:t>
            </w:r>
          </w:p>
        </w:tc>
        <w:tc>
          <w:tcPr>
            <w:tcW w:type="dxa" w:w="4320"/>
          </w:tcPr>
          <w:p>
            <w:r>
              <w:t>Bar Coarse Screen</w:t>
            </w:r>
          </w:p>
        </w:tc>
      </w:tr>
      <w:tr>
        <w:tc>
          <w:tcPr>
            <w:tcW w:type="dxa" w:w="4320"/>
          </w:tcPr>
          <w:p>
            <w:r>
              <w:t>Channel Depth</w:t>
            </w:r>
          </w:p>
        </w:tc>
        <w:tc>
          <w:tcPr>
            <w:tcW w:type="dxa" w:w="4320"/>
          </w:tcPr>
          <w:p>
            <w:r>
              <w:t>1500</w:t>
            </w:r>
          </w:p>
        </w:tc>
      </w:tr>
      <w:tr>
        <w:tc>
          <w:tcPr>
            <w:tcW w:type="dxa" w:w="4320"/>
          </w:tcPr>
          <w:p>
            <w:r>
              <w:t>Channel Width</w:t>
            </w:r>
          </w:p>
        </w:tc>
        <w:tc>
          <w:tcPr>
            <w:tcW w:type="dxa" w:w="4320"/>
          </w:tcPr>
          <w:p>
            <w:r>
              <w:t>400</w:t>
            </w:r>
          </w:p>
        </w:tc>
      </w:tr>
      <w:tr>
        <w:tc>
          <w:tcPr>
            <w:tcW w:type="dxa" w:w="4320"/>
          </w:tcPr>
          <w:p>
            <w:r>
              <w:t>Water Level</w:t>
            </w:r>
          </w:p>
        </w:tc>
        <w:tc>
          <w:tcPr>
            <w:tcW w:type="dxa" w:w="4320"/>
          </w:tcPr>
          <w:p>
            <w:r>
              <w:t>600</w:t>
            </w:r>
          </w:p>
        </w:tc>
      </w:tr>
      <w:tr>
        <w:tc>
          <w:tcPr>
            <w:tcW w:type="dxa" w:w="4320"/>
          </w:tcPr>
          <w:p>
            <w:r>
              <w:t>Bar Thickness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Bar Width</w:t>
            </w:r>
          </w:p>
        </w:tc>
        <w:tc>
          <w:tcPr>
            <w:tcW w:type="dxa" w:w="4320"/>
          </w:tcPr>
          <w:p>
            <w:r>
              <w:t>50</w:t>
            </w:r>
          </w:p>
        </w:tc>
      </w:tr>
      <w:tr>
        <w:tc>
          <w:tcPr>
            <w:tcW w:type="dxa" w:w="4320"/>
          </w:tcPr>
          <w:p>
            <w:r>
              <w:t>Bar Spacing</w:t>
            </w:r>
          </w:p>
        </w:tc>
        <w:tc>
          <w:tcPr>
            <w:tcW w:type="dxa" w:w="4320"/>
          </w:tcPr>
          <w:p>
            <w:r>
              <w:t>25</w:t>
            </w:r>
          </w:p>
        </w:tc>
      </w:tr>
      <w:tr>
        <w:tc>
          <w:tcPr>
            <w:tcW w:type="dxa" w:w="4320"/>
          </w:tcPr>
          <w:p>
            <w:r>
              <w:t>Inclination Degree</w:t>
            </w:r>
          </w:p>
        </w:tc>
        <w:tc>
          <w:tcPr>
            <w:tcW w:type="dxa" w:w="4320"/>
          </w:tcPr>
          <w:p>
            <w:r>
              <w:t>60Â°</w:t>
            </w:r>
          </w:p>
        </w:tc>
      </w:tr>
      <w:tr>
        <w:tc>
          <w:tcPr>
            <w:tcW w:type="dxa" w:w="4320"/>
          </w:tcPr>
          <w:p>
            <w:r>
              <w:t>Hand Rack Qty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</w:tbl>
    <w:p>
      <w:pPr>
        <w:pStyle w:val="Heading3"/>
      </w:pPr>
      <w:r>
        <w:t>Sec03: Material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Frame</w:t>
            </w:r>
          </w:p>
        </w:tc>
        <w:tc>
          <w:tcPr>
            <w:tcW w:type="dxa" w:w="4320"/>
          </w:tcPr>
          <w:p>
            <w:r>
              <w:t>Stainless Steel 316</w:t>
            </w:r>
          </w:p>
        </w:tc>
      </w:tr>
      <w:tr>
        <w:tc>
          <w:tcPr>
            <w:tcW w:type="dxa" w:w="4320"/>
          </w:tcPr>
          <w:p>
            <w:r>
              <w:t>Bars</w:t>
            </w:r>
          </w:p>
        </w:tc>
        <w:tc>
          <w:tcPr>
            <w:tcW w:type="dxa" w:w="4320"/>
          </w:tcPr>
          <w:p>
            <w:r>
              <w:t>Stainless Steel 316</w:t>
            </w:r>
          </w:p>
        </w:tc>
      </w:tr>
      <w:tr>
        <w:tc>
          <w:tcPr>
            <w:tcW w:type="dxa" w:w="4320"/>
          </w:tcPr>
          <w:p>
            <w:r>
              <w:t>Rake Tube</w:t>
            </w:r>
          </w:p>
        </w:tc>
        <w:tc>
          <w:tcPr>
            <w:tcW w:type="dxa" w:w="4320"/>
          </w:tcPr>
          <w:p>
            <w:r>
              <w:t>Stainless Steel 316</w:t>
            </w:r>
          </w:p>
        </w:tc>
      </w:tr>
      <w:tr>
        <w:tc>
          <w:tcPr>
            <w:tcW w:type="dxa" w:w="4320"/>
          </w:tcPr>
          <w:p>
            <w:r>
              <w:t>Rake Plate</w:t>
            </w:r>
          </w:p>
        </w:tc>
        <w:tc>
          <w:tcPr>
            <w:tcW w:type="dxa" w:w="4320"/>
          </w:tcPr>
          <w:p>
            <w:r>
              <w:t>Stainless Steel 316</w:t>
            </w:r>
          </w:p>
        </w:tc>
      </w:tr>
      <w:tr>
        <w:tc>
          <w:tcPr>
            <w:tcW w:type="dxa" w:w="4320"/>
          </w:tcPr>
          <w:p>
            <w:r>
              <w:t>Bolts &amp; Nuts</w:t>
            </w:r>
          </w:p>
        </w:tc>
        <w:tc>
          <w:tcPr>
            <w:tcW w:type="dxa" w:w="4320"/>
          </w:tcPr>
          <w:p>
            <w:r>
              <w:t>A4</w:t>
            </w:r>
          </w:p>
        </w:tc>
      </w:tr>
    </w:tbl>
    <w:p>
      <w:r>
        <w:br w:type="page"/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 xml:space="preserve">Page </w:t>
      <w:fldChar w:fldCharType="begin"/>
      <w:instrText xml:space="preserve">PAGE</w:instrText>
      <w:fldChar w:fldCharType="end"/>
      <w:t xml:space="preserve"> of </w:t>
      <w:fldChar w:fldCharType="begin"/>
      <w:instrText xml:space="preserve">NUMPAGES</w:instrTex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drawing>
        <wp:inline xmlns:a="http://schemas.openxmlformats.org/drawingml/2006/main" xmlns:pic="http://schemas.openxmlformats.org/drawingml/2006/picture">
          <wp:extent cx="6400800" cy="955921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AAA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955921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