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42g0bmprxhm5" w:id="0"/>
      <w:bookmarkEnd w:id="0"/>
      <w:r w:rsidDel="00000000" w:rsidR="00000000" w:rsidRPr="00000000">
        <w:rPr>
          <w:rtl w:val="0"/>
        </w:rPr>
        <w:t xml:space="preserve">Source Assessment and Triangulation Protocol</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9k525axcuss" w:id="1"/>
      <w:bookmarkEnd w:id="1"/>
      <w:r w:rsidDel="00000000" w:rsidR="00000000" w:rsidRPr="00000000">
        <w:rPr>
          <w:b w:val="1"/>
          <w:bCs w:val="1"/>
          <w:sz w:val="34"/>
          <w:szCs w:val="34"/>
          <w:rtl w:val="0"/>
        </w:rPr>
        <w:t xml:space="preserve">1. Purpose of this Protocol</w:t>
      </w:r>
    </w:p>
    <w:p w:rsidR="00000000" w:rsidDel="00000000" w:rsidP="00000000" w:rsidRDefault="00000000" w:rsidRPr="00000000" w14:paraId="00000006">
      <w:pPr>
        <w:spacing w:after="240" w:before="240" w:lineRule="auto"/>
        <w:rPr/>
      </w:pPr>
      <w:r w:rsidDel="00000000" w:rsidR="00000000" w:rsidRPr="00000000">
        <w:rPr>
          <w:rtl w:val="0"/>
        </w:rPr>
        <w:t xml:space="preserve">This protocol explains how documentary, archival, media, legal, academic, institutional, and interview-based sources will be assessed, verified, triangulated, and used in the research.</w:t>
      </w:r>
    </w:p>
    <w:p w:rsidR="00000000" w:rsidDel="00000000" w:rsidP="00000000" w:rsidRDefault="00000000" w:rsidRPr="00000000" w14:paraId="00000007">
      <w:pPr>
        <w:spacing w:after="240" w:before="240" w:lineRule="auto"/>
        <w:rPr/>
      </w:pPr>
      <w:r w:rsidDel="00000000" w:rsidR="00000000" w:rsidRPr="00000000">
        <w:rPr>
          <w:rtl w:val="0"/>
        </w:rPr>
        <w:t xml:space="preserve">The study examines how executive power in Madagascar has been constituted through formal constitutional procedures and informal political negotiations from 1958 to June 2026. Because the topic concerns politically sensitive crises, contested narratives, public legitimacy claims, and executive transitions, source assessment and triangulation are essential.</w:t>
      </w:r>
    </w:p>
    <w:p w:rsidR="00000000" w:rsidDel="00000000" w:rsidP="00000000" w:rsidRDefault="00000000" w:rsidRPr="00000000" w14:paraId="00000008">
      <w:pPr>
        <w:spacing w:after="240" w:before="240" w:lineRule="auto"/>
        <w:rPr/>
      </w:pPr>
      <w:r w:rsidDel="00000000" w:rsidR="00000000" w:rsidRPr="00000000">
        <w:rPr>
          <w:rtl w:val="0"/>
        </w:rPr>
        <w:t xml:space="preserve">The protocol has five objectives:</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rtl w:val="0"/>
        </w:rPr>
        <w:t xml:space="preserve">To assess the reliability and relevance of each source.</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To avoid overreliance on one political narrative or actor.</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To distinguish facts, public claims, interpretations, and unverified allegations.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To triangulate evidence across different types of sources.</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To define what can be used internally, cited publicly, or included in public datasets.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8q960qwtpyk" w:id="2"/>
      <w:bookmarkEnd w:id="2"/>
      <w:r w:rsidDel="00000000" w:rsidR="00000000" w:rsidRPr="00000000">
        <w:rPr>
          <w:b w:val="1"/>
          <w:bCs w:val="1"/>
          <w:sz w:val="34"/>
          <w:szCs w:val="34"/>
          <w:rtl w:val="0"/>
        </w:rPr>
        <w:t xml:space="preserve">2. Types of Sources Used</w:t>
      </w:r>
    </w:p>
    <w:p w:rsidR="00000000" w:rsidDel="00000000" w:rsidP="00000000" w:rsidRDefault="00000000" w:rsidRPr="00000000" w14:paraId="00000010">
      <w:pPr>
        <w:spacing w:after="240" w:before="240" w:lineRule="auto"/>
        <w:rPr/>
      </w:pPr>
      <w:r w:rsidDel="00000000" w:rsidR="00000000" w:rsidRPr="00000000">
        <w:rPr>
          <w:rtl w:val="0"/>
        </w:rPr>
        <w:t xml:space="preserve">The research will use several categories of sources.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2.1517403782473"/>
        <w:gridCol w:w="3828.5789977187437"/>
        <w:gridCol w:w="2914.7810729266325"/>
        <w:tblGridChange w:id="0">
          <w:tblGrid>
            <w:gridCol w:w="2282.1517403782473"/>
            <w:gridCol w:w="3828.5789977187437"/>
            <w:gridCol w:w="2914.78107292663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Source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Main use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Constitutional 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Constitutions, amendments, legal provisions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Formal executive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Legal and official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Decrees, official gazettes, court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Executive appointments, legal validation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Political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Charters, roadmaps, mediated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Informal settlement and transition structure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Speeches and public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Presidential speeches, opposition statements, civil society declarations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Legitimacy claims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Media archives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Newspapers, online media, radio/TV transcripts where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Crisis chronology, public narratives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Academic literature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Books, journal articles, theses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Theory, historical interpretation, contextual analysis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International organization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AU, SADC, UN, OIF, donor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Mediation, recognition, sanctions, crisis management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Civil society and religious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Communiqués, pastoral letters, public declarations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Moral legitimacy, reconciliation, public claims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Key informant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Constitutional experts, historians, journalists, civil society actors, former officials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Clarification, interpretation, missing links, triangulation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qg9ikucqhnu" w:id="3"/>
      <w:bookmarkEnd w:id="3"/>
      <w:r w:rsidDel="00000000" w:rsidR="00000000" w:rsidRPr="00000000">
        <w:rPr>
          <w:b w:val="1"/>
          <w:bCs w:val="1"/>
          <w:sz w:val="34"/>
          <w:szCs w:val="34"/>
          <w:rtl w:val="0"/>
        </w:rPr>
        <w:t xml:space="preserve">3. Commercial Access to Media and News Archives</w:t>
      </w:r>
    </w:p>
    <w:p w:rsidR="00000000" w:rsidDel="00000000" w:rsidP="00000000" w:rsidRDefault="00000000" w:rsidRPr="00000000" w14:paraId="00000031">
      <w:pPr>
        <w:spacing w:after="240" w:before="240" w:lineRule="auto"/>
        <w:rPr/>
      </w:pPr>
      <w:r w:rsidDel="00000000" w:rsidR="00000000" w:rsidRPr="00000000">
        <w:rPr>
          <w:rtl w:val="0"/>
        </w:rPr>
        <w:t xml:space="preserve">A major challenge in this research is that reliable political-historical data are scattered across different sources and are often difficult, time-consuming, and costly to collect. Media archives are particularly important because they preserve crisis chronology, public statements, political narratives, legitimacy claims, and reports on negotiations as events unfolded.</w:t>
      </w:r>
    </w:p>
    <w:p w:rsidR="00000000" w:rsidDel="00000000" w:rsidP="00000000" w:rsidRDefault="00000000" w:rsidRPr="00000000" w14:paraId="00000032">
      <w:pPr>
        <w:spacing w:after="240" w:before="240" w:lineRule="auto"/>
        <w:rPr/>
      </w:pPr>
      <w:r w:rsidDel="00000000" w:rsidR="00000000" w:rsidRPr="00000000">
        <w:rPr>
          <w:rtl w:val="0"/>
        </w:rPr>
        <w:t xml:space="preserve">The researcher therefore plans to enter into commercial agreements with selected news organizations, media outlets, or archive holders in order to obtain access to their full historical databases and copies of original materials where available.</w:t>
      </w:r>
    </w:p>
    <w:p w:rsidR="00000000" w:rsidDel="00000000" w:rsidP="00000000" w:rsidRDefault="00000000" w:rsidRPr="00000000" w14:paraId="00000033">
      <w:pPr>
        <w:spacing w:after="240" w:before="240" w:lineRule="auto"/>
        <w:rPr/>
      </w:pPr>
      <w:r w:rsidDel="00000000" w:rsidR="00000000" w:rsidRPr="00000000">
        <w:rPr>
          <w:rtl w:val="0"/>
        </w:rPr>
        <w:t xml:space="preserve">These commercial agreements may include access to:</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Full newspaper archives.</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Digital article databases.</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Scanned copies of original newspapers.</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Archived online articles.</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Public political statements reproduced in the press.</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Crisis timelines and special reports.</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Editorial archives where legally accessible.</w:t>
      </w:r>
    </w:p>
    <w:p w:rsidR="00000000" w:rsidDel="00000000" w:rsidP="00000000" w:rsidRDefault="00000000" w:rsidRPr="00000000" w14:paraId="0000003B">
      <w:pPr>
        <w:numPr>
          <w:ilvl w:val="0"/>
          <w:numId w:val="14"/>
        </w:numPr>
        <w:spacing w:after="240" w:before="0" w:beforeAutospacing="0" w:lineRule="auto"/>
        <w:ind w:left="720" w:hanging="360"/>
      </w:pPr>
      <w:r w:rsidDel="00000000" w:rsidR="00000000" w:rsidRPr="00000000">
        <w:rPr>
          <w:rtl w:val="0"/>
        </w:rPr>
        <w:t xml:space="preserve">Media metadata, including date, title, author, publication, and page or URL.</w:t>
      </w:r>
    </w:p>
    <w:p w:rsidR="00000000" w:rsidDel="00000000" w:rsidP="00000000" w:rsidRDefault="00000000" w:rsidRPr="00000000" w14:paraId="0000003C">
      <w:pPr>
        <w:spacing w:after="240" w:before="240" w:lineRule="auto"/>
        <w:rPr/>
      </w:pPr>
      <w:r w:rsidDel="00000000" w:rsidR="00000000" w:rsidRPr="00000000">
        <w:rPr>
          <w:rtl w:val="0"/>
        </w:rPr>
        <w:t xml:space="preserve">The purpose of acquiring these materials is scholarly verification, source preservation, and accurate citation. Access to original copies will help the researcher avoid relying only on second-hand summaries, incomplete online fragments, or politically selective recollections.</w:t>
      </w:r>
    </w:p>
    <w:p w:rsidR="00000000" w:rsidDel="00000000" w:rsidP="00000000" w:rsidRDefault="00000000" w:rsidRPr="00000000" w14:paraId="0000003D">
      <w:pPr>
        <w:spacing w:after="240" w:before="240" w:lineRule="auto"/>
        <w:rPr/>
      </w:pPr>
      <w:r w:rsidDel="00000000" w:rsidR="00000000" w:rsidRPr="00000000">
        <w:rPr>
          <w:rtl w:val="0"/>
        </w:rPr>
        <w:t xml:space="preserve">However, commercial access does not mean that the researcher will redistribute copyrighted or contractually restricted materials. Original media files, full-text article databases, scanned newspapers, images, or restricted archives obtained through commercial agreements will not be placed on the public research platform unless explicit permission is granted by the rights holder.</w:t>
      </w:r>
    </w:p>
    <w:p w:rsidR="00000000" w:rsidDel="00000000" w:rsidP="00000000" w:rsidRDefault="00000000" w:rsidRPr="00000000" w14:paraId="0000003E">
      <w:pPr>
        <w:spacing w:after="240" w:before="240" w:lineRule="auto"/>
        <w:rPr/>
      </w:pPr>
      <w:r w:rsidDel="00000000" w:rsidR="00000000" w:rsidRPr="00000000">
        <w:rPr>
          <w:rtl w:val="0"/>
        </w:rPr>
        <w:t xml:space="preserve">Where redistribution is not allowed, the public dataset may include only:</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Bibliographic metadata.</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Source title.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Publication name.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Author, if public.</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Short non-infringing description.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Crisis period.</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Analytical coding category.</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Reliability note.</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Citation or reference information where legally allowed.</w:t>
      </w:r>
    </w:p>
    <w:p w:rsidR="00000000" w:rsidDel="00000000" w:rsidP="00000000" w:rsidRDefault="00000000" w:rsidRPr="00000000" w14:paraId="00000049">
      <w:pPr>
        <w:spacing w:after="240" w:before="240" w:lineRule="auto"/>
        <w:rPr/>
      </w:pPr>
      <w:r w:rsidDel="00000000" w:rsidR="00000000" w:rsidRPr="00000000">
        <w:rPr>
          <w:rtl w:val="0"/>
        </w:rPr>
        <w:t xml:space="preserve">The researcher will respect all contractual, copyright, and licensing conditions attached to commercially acquired media databases.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trx1s52bnvx" w:id="4"/>
      <w:bookmarkEnd w:id="4"/>
      <w:r w:rsidDel="00000000" w:rsidR="00000000" w:rsidRPr="00000000">
        <w:rPr>
          <w:b w:val="1"/>
          <w:bCs w:val="1"/>
          <w:sz w:val="34"/>
          <w:szCs w:val="34"/>
          <w:rtl w:val="0"/>
        </w:rPr>
        <w:t xml:space="preserve">4. Source Inventory Procedure</w:t>
      </w:r>
    </w:p>
    <w:p w:rsidR="00000000" w:rsidDel="00000000" w:rsidP="00000000" w:rsidRDefault="00000000" w:rsidRPr="00000000" w14:paraId="0000004B">
      <w:pPr>
        <w:spacing w:after="240" w:before="240" w:lineRule="auto"/>
        <w:rPr/>
      </w:pPr>
      <w:r w:rsidDel="00000000" w:rsidR="00000000" w:rsidRPr="00000000">
        <w:rPr>
          <w:rtl w:val="0"/>
        </w:rPr>
        <w:t xml:space="preserve">Every source collected for the project will be entered into a source inventory.</w:t>
      </w:r>
    </w:p>
    <w:p w:rsidR="00000000" w:rsidDel="00000000" w:rsidP="00000000" w:rsidRDefault="00000000" w:rsidRPr="00000000" w14:paraId="0000004C">
      <w:pPr>
        <w:spacing w:after="240" w:before="240" w:lineRule="auto"/>
        <w:rPr/>
      </w:pPr>
      <w:r w:rsidDel="00000000" w:rsidR="00000000" w:rsidRPr="00000000">
        <w:rPr>
          <w:rtl w:val="0"/>
        </w:rPr>
        <w:t xml:space="preserve">The inventory will include:</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3.528301021663"/>
        <w:gridCol w:w="6411.98351000196"/>
        <w:tblGridChange w:id="0">
          <w:tblGrid>
            <w:gridCol w:w="2613.528301021663"/>
            <w:gridCol w:w="6411.9835100019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Source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Unique identification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Source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Title of document, article, speech, or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Source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Constitution, decree, agreement, media article, report, interview, etc.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Author or issuing 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Person, institution, organization, or media outlet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Date of publication, signature, speech, or issue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Crisis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1972, 1975, 1991–1992, 2001–2002, 2009–2013, 2025–2026, or other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Malagasy, French, English, or other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Original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Archive, URL, database, publication, official source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Access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Public, archival, commercial, restricted, interview-derived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Copyright or license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Public domain, copyrighted, licensed, restricted, unknown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Research relevance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High, medium, 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Reliability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High, medium, low, unclear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Triangulation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Verified, partially verified, unverified, contradictory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Public sharing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Share metadata, share derived data, internal only, restricted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Limitations, bias, uncertainty, or special handling</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4o7the6423zy" w:id="5"/>
      <w:bookmarkEnd w:id="5"/>
      <w:r w:rsidDel="00000000" w:rsidR="00000000" w:rsidRPr="00000000">
        <w:rPr>
          <w:b w:val="1"/>
          <w:bCs w:val="1"/>
          <w:sz w:val="34"/>
          <w:szCs w:val="34"/>
          <w:rtl w:val="0"/>
        </w:rPr>
        <w:t xml:space="preserve">5. Source Assessment Criteria</w:t>
      </w:r>
    </w:p>
    <w:p w:rsidR="00000000" w:rsidDel="00000000" w:rsidP="00000000" w:rsidRDefault="00000000" w:rsidRPr="00000000" w14:paraId="0000006F">
      <w:pPr>
        <w:spacing w:after="240" w:before="240" w:lineRule="auto"/>
        <w:rPr/>
      </w:pPr>
      <w:r w:rsidDel="00000000" w:rsidR="00000000" w:rsidRPr="00000000">
        <w:rPr>
          <w:rtl w:val="0"/>
        </w:rPr>
        <w:t xml:space="preserve">Each source will be assessed before use.</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1655335698179"/>
        <w:gridCol w:w="7329.346277453805"/>
        <w:tblGridChange w:id="0">
          <w:tblGrid>
            <w:gridCol w:w="1696.1655335698179"/>
            <w:gridCol w:w="7329.3462774538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Guiding question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Authenticity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Is the source genuine and traceable?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Origin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Who produced the source and in what context?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Was the source produced during the event or later?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Proximity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Was the source close to the event, actor, or institution studied?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Was the source informative, legal, political, persuasive, defensive, or propagandistic?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Audience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Who was the intended audience?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Does the source reflect a political, institutional, commercial, or ideological position?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Does the source provide evidence, assertion, interpretation, or opinion?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Specificity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Does it provide precise names, dates, places, or institutional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Is it consistent with other sources?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Contradiction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Does it contradict other credible sources?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Relevance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Does it answer the research question or a subsection question?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Ethical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Could use of the source create risk for a living person or interview participant?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Legal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Is the source copyrighted, licensed, confidential, or restricted?</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imql5lyoi8hd" w:id="6"/>
      <w:bookmarkEnd w:id="6"/>
      <w:r w:rsidDel="00000000" w:rsidR="00000000" w:rsidRPr="00000000">
        <w:rPr>
          <w:b w:val="1"/>
          <w:bCs w:val="1"/>
          <w:sz w:val="34"/>
          <w:szCs w:val="34"/>
          <w:rtl w:val="0"/>
        </w:rPr>
        <w:t xml:space="preserve">6. Reliability Levels</w:t>
      </w:r>
    </w:p>
    <w:p w:rsidR="00000000" w:rsidDel="00000000" w:rsidP="00000000" w:rsidRDefault="00000000" w:rsidRPr="00000000" w14:paraId="00000090">
      <w:pPr>
        <w:spacing w:after="240" w:before="240" w:lineRule="auto"/>
        <w:rPr/>
      </w:pPr>
      <w:r w:rsidDel="00000000" w:rsidR="00000000" w:rsidRPr="00000000">
        <w:rPr>
          <w:rtl w:val="0"/>
        </w:rPr>
        <w:t xml:space="preserve">Each source will receive a reliability rating.</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2384070165957"/>
        <w:gridCol w:w="4186.560860859632"/>
        <w:gridCol w:w="3862.7125431473955"/>
        <w:tblGridChange w:id="0">
          <w:tblGrid>
            <w:gridCol w:w="976.2384070165957"/>
            <w:gridCol w:w="4186.560860859632"/>
            <w:gridCol w:w="3862.7125431473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Source is official, traceable, contemporaneous, or strongly corroborated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Constitution, decree, signed agreement, official court decision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Source is credible but may require triangulation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Newspaper article, institutional report, academic interpretation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Source is partial, partisan, unclear, or weakly documented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Anonymous claim, partisan statement, unsourced media commentary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Source cannot yet be assessed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Incomplete archive, unclear author, missing date</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A low reliability rating does not automatically exclude a source. It means the source must be treated cautiously and should not support a major factual claim without corroboration.</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l8xb9idh2z60" w:id="7"/>
      <w:bookmarkEnd w:id="7"/>
      <w:r w:rsidDel="00000000" w:rsidR="00000000" w:rsidRPr="00000000">
        <w:rPr>
          <w:b w:val="1"/>
          <w:bCs w:val="1"/>
          <w:sz w:val="34"/>
          <w:szCs w:val="34"/>
          <w:rtl w:val="0"/>
        </w:rPr>
        <w:t xml:space="preserve">7. Triangulation Strategy</w:t>
      </w:r>
    </w:p>
    <w:p w:rsidR="00000000" w:rsidDel="00000000" w:rsidP="00000000" w:rsidRDefault="00000000" w:rsidRPr="00000000" w14:paraId="000000A2">
      <w:pPr>
        <w:spacing w:after="240" w:before="240" w:lineRule="auto"/>
        <w:rPr/>
      </w:pPr>
      <w:r w:rsidDel="00000000" w:rsidR="00000000" w:rsidRPr="00000000">
        <w:rPr>
          <w:rtl w:val="0"/>
        </w:rPr>
        <w:t xml:space="preserve">Triangulation means checking one claim against several types of evidence.</w:t>
      </w:r>
    </w:p>
    <w:p w:rsidR="00000000" w:rsidDel="00000000" w:rsidP="00000000" w:rsidRDefault="00000000" w:rsidRPr="00000000" w14:paraId="000000A3">
      <w:pPr>
        <w:spacing w:after="240" w:before="240" w:lineRule="auto"/>
        <w:rPr/>
      </w:pPr>
      <w:r w:rsidDel="00000000" w:rsidR="00000000" w:rsidRPr="00000000">
        <w:rPr>
          <w:rtl w:val="0"/>
        </w:rPr>
        <w:t xml:space="preserve">The researcher will use four forms of triangulation: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jcjbgqq3tkwt" w:id="8"/>
      <w:bookmarkEnd w:id="8"/>
      <w:r w:rsidDel="00000000" w:rsidR="00000000" w:rsidRPr="00000000">
        <w:rPr>
          <w:b w:val="1"/>
          <w:bCs w:val="1"/>
          <w:color w:val="000000"/>
          <w:sz w:val="26"/>
          <w:szCs w:val="26"/>
          <w:rtl w:val="0"/>
        </w:rPr>
        <w:t xml:space="preserve">7.1 Source Triangulation</w:t>
      </w:r>
    </w:p>
    <w:p w:rsidR="00000000" w:rsidDel="00000000" w:rsidP="00000000" w:rsidRDefault="00000000" w:rsidRPr="00000000" w14:paraId="000000A5">
      <w:pPr>
        <w:spacing w:after="240" w:before="240" w:lineRule="auto"/>
        <w:rPr/>
      </w:pPr>
      <w:r w:rsidDel="00000000" w:rsidR="00000000" w:rsidRPr="00000000">
        <w:rPr>
          <w:rtl w:val="0"/>
        </w:rPr>
        <w:t xml:space="preserve">The same claim will be checked across different source types.</w:t>
      </w:r>
    </w:p>
    <w:p w:rsidR="00000000" w:rsidDel="00000000" w:rsidP="00000000" w:rsidRDefault="00000000" w:rsidRPr="00000000" w14:paraId="000000A6">
      <w:pPr>
        <w:spacing w:after="240" w:before="240" w:lineRule="auto"/>
        <w:rPr/>
      </w:pPr>
      <w:r w:rsidDel="00000000" w:rsidR="00000000" w:rsidRPr="00000000">
        <w:rPr>
          <w:rtl w:val="0"/>
        </w:rPr>
        <w:t xml:space="preserve">Example:</w:t>
      </w:r>
    </w:p>
    <w:p w:rsidR="00000000" w:rsidDel="00000000" w:rsidP="00000000" w:rsidRDefault="00000000" w:rsidRPr="00000000" w14:paraId="000000A7">
      <w:pPr>
        <w:numPr>
          <w:ilvl w:val="0"/>
          <w:numId w:val="13"/>
        </w:numPr>
        <w:spacing w:after="240" w:before="240" w:lineRule="auto"/>
        <w:ind w:left="720" w:hanging="360"/>
      </w:pPr>
      <w:r w:rsidDel="00000000" w:rsidR="00000000" w:rsidRPr="00000000">
        <w:rPr>
          <w:rtl w:val="0"/>
        </w:rPr>
        <w:t xml:space="preserve">A claim about executive appointment should be checked against a decree, media reports, political statements, and academic literature where possible.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utnum7sm5bp9" w:id="9"/>
      <w:bookmarkEnd w:id="9"/>
      <w:r w:rsidDel="00000000" w:rsidR="00000000" w:rsidRPr="00000000">
        <w:rPr>
          <w:b w:val="1"/>
          <w:bCs w:val="1"/>
          <w:color w:val="000000"/>
          <w:sz w:val="26"/>
          <w:szCs w:val="26"/>
          <w:rtl w:val="0"/>
        </w:rPr>
        <w:t xml:space="preserve">7.2 Actor Triangulation</w:t>
      </w:r>
    </w:p>
    <w:p w:rsidR="00000000" w:rsidDel="00000000" w:rsidP="00000000" w:rsidRDefault="00000000" w:rsidRPr="00000000" w14:paraId="000000A9">
      <w:pPr>
        <w:spacing w:after="240" w:before="240" w:lineRule="auto"/>
        <w:rPr/>
      </w:pPr>
      <w:r w:rsidDel="00000000" w:rsidR="00000000" w:rsidRPr="00000000">
        <w:rPr>
          <w:rtl w:val="0"/>
        </w:rPr>
        <w:t xml:space="preserve">The same event will be compared across sources from different actors.</w:t>
      </w:r>
    </w:p>
    <w:p w:rsidR="00000000" w:rsidDel="00000000" w:rsidP="00000000" w:rsidRDefault="00000000" w:rsidRPr="00000000" w14:paraId="000000AA">
      <w:pPr>
        <w:spacing w:after="240" w:before="240" w:lineRule="auto"/>
        <w:rPr/>
      </w:pPr>
      <w:r w:rsidDel="00000000" w:rsidR="00000000" w:rsidRPr="00000000">
        <w:rPr>
          <w:rtl w:val="0"/>
        </w:rPr>
        <w:t xml:space="preserve">Example:</w:t>
      </w:r>
    </w:p>
    <w:p w:rsidR="00000000" w:rsidDel="00000000" w:rsidP="00000000" w:rsidRDefault="00000000" w:rsidRPr="00000000" w14:paraId="000000AB">
      <w:pPr>
        <w:numPr>
          <w:ilvl w:val="0"/>
          <w:numId w:val="9"/>
        </w:numPr>
        <w:spacing w:after="0" w:afterAutospacing="0" w:before="240" w:lineRule="auto"/>
        <w:ind w:left="720" w:hanging="360"/>
      </w:pPr>
      <w:r w:rsidDel="00000000" w:rsidR="00000000" w:rsidRPr="00000000">
        <w:rPr>
          <w:rtl w:val="0"/>
        </w:rPr>
        <w:t xml:space="preserve">Incumbent statement;</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opposition statement;</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civil society statement;</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media report;</w:t>
      </w:r>
    </w:p>
    <w:p w:rsidR="00000000" w:rsidDel="00000000" w:rsidP="00000000" w:rsidRDefault="00000000" w:rsidRPr="00000000" w14:paraId="000000AF">
      <w:pPr>
        <w:numPr>
          <w:ilvl w:val="0"/>
          <w:numId w:val="9"/>
        </w:numPr>
        <w:spacing w:after="240" w:before="0" w:beforeAutospacing="0" w:lineRule="auto"/>
        <w:ind w:left="720" w:hanging="360"/>
      </w:pPr>
      <w:r w:rsidDel="00000000" w:rsidR="00000000" w:rsidRPr="00000000">
        <w:rPr>
          <w:rtl w:val="0"/>
        </w:rPr>
        <w:t xml:space="preserve">international organization report.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x2sy3yngs2r" w:id="10"/>
      <w:bookmarkEnd w:id="10"/>
      <w:r w:rsidDel="00000000" w:rsidR="00000000" w:rsidRPr="00000000">
        <w:rPr>
          <w:b w:val="1"/>
          <w:bCs w:val="1"/>
          <w:color w:val="000000"/>
          <w:sz w:val="26"/>
          <w:szCs w:val="26"/>
          <w:rtl w:val="0"/>
        </w:rPr>
        <w:t xml:space="preserve">7.3 Temporal Triangulation</w:t>
      </w:r>
    </w:p>
    <w:p w:rsidR="00000000" w:rsidDel="00000000" w:rsidP="00000000" w:rsidRDefault="00000000" w:rsidRPr="00000000" w14:paraId="000000B1">
      <w:pPr>
        <w:spacing w:after="240" w:before="240" w:lineRule="auto"/>
        <w:rPr/>
      </w:pPr>
      <w:r w:rsidDel="00000000" w:rsidR="00000000" w:rsidRPr="00000000">
        <w:rPr>
          <w:rtl w:val="0"/>
        </w:rPr>
        <w:t xml:space="preserve">Sources produced at different moments will be compared.</w:t>
      </w:r>
    </w:p>
    <w:p w:rsidR="00000000" w:rsidDel="00000000" w:rsidP="00000000" w:rsidRDefault="00000000" w:rsidRPr="00000000" w14:paraId="000000B2">
      <w:pPr>
        <w:spacing w:after="240" w:before="240" w:lineRule="auto"/>
        <w:rPr/>
      </w:pPr>
      <w:r w:rsidDel="00000000" w:rsidR="00000000" w:rsidRPr="00000000">
        <w:rPr>
          <w:rtl w:val="0"/>
        </w:rPr>
        <w:t xml:space="preserve">Example:</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rtl w:val="0"/>
        </w:rPr>
        <w:t xml:space="preserve">Statement during the crisis;</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agreement after negotiation;</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decree formalizing the result;</w:t>
      </w:r>
    </w:p>
    <w:p w:rsidR="00000000" w:rsidDel="00000000" w:rsidP="00000000" w:rsidRDefault="00000000" w:rsidRPr="00000000" w14:paraId="000000B6">
      <w:pPr>
        <w:numPr>
          <w:ilvl w:val="0"/>
          <w:numId w:val="6"/>
        </w:numPr>
        <w:spacing w:after="240" w:before="0" w:beforeAutospacing="0" w:lineRule="auto"/>
        <w:ind w:left="720" w:hanging="360"/>
      </w:pPr>
      <w:r w:rsidDel="00000000" w:rsidR="00000000" w:rsidRPr="00000000">
        <w:rPr>
          <w:rtl w:val="0"/>
        </w:rPr>
        <w:t xml:space="preserve">later academic interpretation.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4dy6i49c1mm4" w:id="11"/>
      <w:bookmarkEnd w:id="11"/>
      <w:r w:rsidDel="00000000" w:rsidR="00000000" w:rsidRPr="00000000">
        <w:rPr>
          <w:b w:val="1"/>
          <w:bCs w:val="1"/>
          <w:color w:val="000000"/>
          <w:sz w:val="26"/>
          <w:szCs w:val="26"/>
          <w:rtl w:val="0"/>
        </w:rPr>
        <w:t xml:space="preserve">7.4 Methodological Triangulation</w:t>
      </w:r>
    </w:p>
    <w:p w:rsidR="00000000" w:rsidDel="00000000" w:rsidP="00000000" w:rsidRDefault="00000000" w:rsidRPr="00000000" w14:paraId="000000B8">
      <w:pPr>
        <w:spacing w:after="240" w:before="240" w:lineRule="auto"/>
        <w:rPr/>
      </w:pPr>
      <w:r w:rsidDel="00000000" w:rsidR="00000000" w:rsidRPr="00000000">
        <w:rPr>
          <w:rtl w:val="0"/>
        </w:rPr>
        <w:t xml:space="preserve">Documentary evidence will be compared with interview evidence when available.</w:t>
      </w:r>
    </w:p>
    <w:p w:rsidR="00000000" w:rsidDel="00000000" w:rsidP="00000000" w:rsidRDefault="00000000" w:rsidRPr="00000000" w14:paraId="000000B9">
      <w:pPr>
        <w:spacing w:after="240" w:before="240" w:lineRule="auto"/>
        <w:rPr/>
      </w:pPr>
      <w:r w:rsidDel="00000000" w:rsidR="00000000" w:rsidRPr="00000000">
        <w:rPr>
          <w:rtl w:val="0"/>
        </w:rPr>
        <w:t xml:space="preserve">Example:</w:t>
      </w:r>
    </w:p>
    <w:p w:rsidR="00000000" w:rsidDel="00000000" w:rsidP="00000000" w:rsidRDefault="00000000" w:rsidRPr="00000000" w14:paraId="000000BA">
      <w:pPr>
        <w:numPr>
          <w:ilvl w:val="0"/>
          <w:numId w:val="12"/>
        </w:numPr>
        <w:spacing w:after="240" w:before="240" w:lineRule="auto"/>
        <w:ind w:left="720" w:hanging="360"/>
      </w:pPr>
      <w:r w:rsidDel="00000000" w:rsidR="00000000" w:rsidRPr="00000000">
        <w:rPr>
          <w:rtl w:val="0"/>
        </w:rPr>
        <w:t xml:space="preserve">A key informant’s interpretation of an informal settlement may be checked against public agreements, speeches, media archives, and institutional reports.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wd86fpjiwhw" w:id="12"/>
      <w:bookmarkEnd w:id="12"/>
      <w:r w:rsidDel="00000000" w:rsidR="00000000" w:rsidRPr="00000000">
        <w:rPr>
          <w:b w:val="1"/>
          <w:bCs w:val="1"/>
          <w:sz w:val="34"/>
          <w:szCs w:val="34"/>
          <w:rtl w:val="0"/>
        </w:rPr>
        <w:t xml:space="preserve">8. Minimum Evidence Rule</w:t>
      </w:r>
    </w:p>
    <w:p w:rsidR="00000000" w:rsidDel="00000000" w:rsidP="00000000" w:rsidRDefault="00000000" w:rsidRPr="00000000" w14:paraId="000000BC">
      <w:pPr>
        <w:spacing w:after="240" w:before="240" w:lineRule="auto"/>
        <w:rPr/>
      </w:pPr>
      <w:r w:rsidDel="00000000" w:rsidR="00000000" w:rsidRPr="00000000">
        <w:rPr>
          <w:rtl w:val="0"/>
        </w:rPr>
        <w:t xml:space="preserve">The study will apply a minimum evidence rule before making major factual claims.</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2.8827901276773"/>
        <w:gridCol w:w="5752.629020895946"/>
        <w:tblGridChange w:id="0">
          <w:tblGrid>
            <w:gridCol w:w="3272.8827901276773"/>
            <w:gridCol w:w="5752.6290208959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Type of 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Minimum evidence required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Formal constitutional 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Constitutional or legal text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Executive appointment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Decree, official act, official record, or multiple credible sources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Political agreement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Agreement text, official report, or credible archive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Public legitimacy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Speech, public statement, media archive, or official communiqué</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Informal negotiation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At least two independent sources where possible, or one source clearly marked as interpretation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Role of military, civil society, or religious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Public statement, media archive, report, or triangulated interview evidence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International 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Official report, mediation document, communiqué, or credible media record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Sensitive claim about living persons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Strong corroboration required; otherwise excluded or treated only as unverified perception</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rr9ebb53dslf" w:id="13"/>
      <w:bookmarkEnd w:id="13"/>
      <w:r w:rsidDel="00000000" w:rsidR="00000000" w:rsidRPr="00000000">
        <w:rPr>
          <w:b w:val="1"/>
          <w:bCs w:val="1"/>
          <w:sz w:val="34"/>
          <w:szCs w:val="34"/>
          <w:rtl w:val="0"/>
        </w:rPr>
        <w:t xml:space="preserve">9. Handling Conflicting Sources</w:t>
      </w:r>
    </w:p>
    <w:p w:rsidR="00000000" w:rsidDel="00000000" w:rsidP="00000000" w:rsidRDefault="00000000" w:rsidRPr="00000000" w14:paraId="000000D1">
      <w:pPr>
        <w:spacing w:after="240" w:before="240" w:lineRule="auto"/>
        <w:rPr/>
      </w:pPr>
      <w:r w:rsidDel="00000000" w:rsidR="00000000" w:rsidRPr="00000000">
        <w:rPr>
          <w:rtl w:val="0"/>
        </w:rPr>
        <w:t xml:space="preserve">Political crises often produce conflicting narratives. Contradiction will not be erased. It will be recorded and analyzed.</w:t>
      </w:r>
    </w:p>
    <w:p w:rsidR="00000000" w:rsidDel="00000000" w:rsidP="00000000" w:rsidRDefault="00000000" w:rsidRPr="00000000" w14:paraId="000000D2">
      <w:pPr>
        <w:spacing w:after="240" w:before="240" w:lineRule="auto"/>
        <w:rPr/>
      </w:pPr>
      <w:r w:rsidDel="00000000" w:rsidR="00000000" w:rsidRPr="00000000">
        <w:rPr>
          <w:rtl w:val="0"/>
        </w:rPr>
        <w:t xml:space="preserve">When sources conflict, the researcher will:</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rtl w:val="0"/>
        </w:rPr>
        <w:t xml:space="preserve">Identify the contradiction clearly.</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Compare the dates of the sources.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Compare the position and interest of each source producer.</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Check whether one source is closer to the event.</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Check whether one source is official but politically interested.</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Check whether later sources reinterpret earlier events.</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Avoid presenting contested claims as settled facts.</w:t>
      </w:r>
    </w:p>
    <w:p w:rsidR="00000000" w:rsidDel="00000000" w:rsidP="00000000" w:rsidRDefault="00000000" w:rsidRPr="00000000" w14:paraId="000000DA">
      <w:pPr>
        <w:numPr>
          <w:ilvl w:val="0"/>
          <w:numId w:val="2"/>
        </w:numPr>
        <w:spacing w:after="240" w:before="0" w:beforeAutospacing="0" w:lineRule="auto"/>
        <w:ind w:left="720" w:hanging="360"/>
      </w:pPr>
      <w:r w:rsidDel="00000000" w:rsidR="00000000" w:rsidRPr="00000000">
        <w:rPr>
          <w:rtl w:val="0"/>
        </w:rPr>
        <w:t xml:space="preserve">Use cautious language where needed.</w:t>
      </w:r>
    </w:p>
    <w:p w:rsidR="00000000" w:rsidDel="00000000" w:rsidP="00000000" w:rsidRDefault="00000000" w:rsidRPr="00000000" w14:paraId="000000DB">
      <w:pPr>
        <w:spacing w:after="240" w:before="240" w:lineRule="auto"/>
        <w:rPr/>
      </w:pPr>
      <w:r w:rsidDel="00000000" w:rsidR="00000000" w:rsidRPr="00000000">
        <w:rPr>
          <w:rtl w:val="0"/>
        </w:rPr>
        <w:t xml:space="preserve">Possible wording in analysis:</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tl w:val="0"/>
        </w:rPr>
        <w:t xml:space="preserve">“According to official records…”</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“Opposition actors claimed that…”</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“Media reports at the time suggested that…”</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“Later academic accounts interpret this as…”</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rtl w:val="0"/>
        </w:rPr>
        <w:t xml:space="preserve">“The evidence remains contested.”</w:t>
      </w:r>
    </w:p>
    <w:p w:rsidR="00000000" w:rsidDel="00000000" w:rsidP="00000000" w:rsidRDefault="00000000" w:rsidRPr="00000000" w14:paraId="000000E1">
      <w:pPr>
        <w:numPr>
          <w:ilvl w:val="0"/>
          <w:numId w:val="10"/>
        </w:numPr>
        <w:spacing w:after="240" w:before="0" w:beforeAutospacing="0" w:lineRule="auto"/>
        <w:ind w:left="720" w:hanging="360"/>
      </w:pPr>
      <w:r w:rsidDel="00000000" w:rsidR="00000000" w:rsidRPr="00000000">
        <w:rPr>
          <w:rtl w:val="0"/>
        </w:rPr>
        <w:t xml:space="preserve">“This claim could not be independently verified.”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55mpz2se2r2" w:id="14"/>
      <w:bookmarkEnd w:id="14"/>
      <w:r w:rsidDel="00000000" w:rsidR="00000000" w:rsidRPr="00000000">
        <w:rPr>
          <w:b w:val="1"/>
          <w:bCs w:val="1"/>
          <w:sz w:val="34"/>
          <w:szCs w:val="34"/>
          <w:rtl w:val="0"/>
        </w:rPr>
        <w:t xml:space="preserve">10. Use of Key Informant Interviews in Triangulation</w:t>
      </w:r>
    </w:p>
    <w:p w:rsidR="00000000" w:rsidDel="00000000" w:rsidP="00000000" w:rsidRDefault="00000000" w:rsidRPr="00000000" w14:paraId="000000E3">
      <w:pPr>
        <w:spacing w:after="240" w:before="240" w:lineRule="auto"/>
        <w:rPr/>
      </w:pPr>
      <w:r w:rsidDel="00000000" w:rsidR="00000000" w:rsidRPr="00000000">
        <w:rPr>
          <w:rtl w:val="0"/>
        </w:rPr>
        <w:t xml:space="preserve">Key informant interviews are complementary sources. They help clarify interpretation, missing links, informal processes, and the meaning of public events.</w:t>
      </w:r>
    </w:p>
    <w:p w:rsidR="00000000" w:rsidDel="00000000" w:rsidP="00000000" w:rsidRDefault="00000000" w:rsidRPr="00000000" w14:paraId="000000E4">
      <w:pPr>
        <w:spacing w:after="240" w:before="240" w:lineRule="auto"/>
        <w:rPr/>
      </w:pPr>
      <w:r w:rsidDel="00000000" w:rsidR="00000000" w:rsidRPr="00000000">
        <w:rPr>
          <w:rtl w:val="0"/>
        </w:rPr>
        <w:t xml:space="preserve">However, interviews will not be used as raw public evidence in the same way as official documents or public archives.</w:t>
      </w:r>
    </w:p>
    <w:p w:rsidR="00000000" w:rsidDel="00000000" w:rsidP="00000000" w:rsidRDefault="00000000" w:rsidRPr="00000000" w14:paraId="000000E5">
      <w:pPr>
        <w:spacing w:after="240" w:before="240" w:lineRule="auto"/>
        <w:rPr/>
      </w:pPr>
      <w:r w:rsidDel="00000000" w:rsidR="00000000" w:rsidRPr="00000000">
        <w:rPr>
          <w:rtl w:val="0"/>
        </w:rPr>
        <w:t xml:space="preserve">Interview material will be classified as:</w:t>
      </w:r>
    </w:p>
    <w:tbl>
      <w:tblPr>
        <w:tblStyle w:val="Table6"/>
        <w:tblW w:w="7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
        <w:gridCol w:w="5135"/>
        <w:tblGridChange w:id="0">
          <w:tblGrid>
            <w:gridCol w:w="2645"/>
            <w:gridCol w:w="51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Interview material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General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May inform analysis anonymously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Publicly verifiable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May be triangulated with documents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New factual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Requires verification before use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Sensitive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Requires strong corroboration or exclusion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Confidential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Excluded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Identifying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Removed or generalized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KII-derived insight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Internal analysis only; not placed in public datasets</w:t>
            </w:r>
          </w:p>
        </w:tc>
      </w:tr>
    </w:tbl>
    <w:p w:rsidR="00000000" w:rsidDel="00000000" w:rsidP="00000000" w:rsidRDefault="00000000" w:rsidRPr="00000000" w14:paraId="000000F6">
      <w:pPr>
        <w:spacing w:after="240" w:before="240" w:lineRule="auto"/>
        <w:rPr/>
      </w:pPr>
      <w:r w:rsidDel="00000000" w:rsidR="00000000" w:rsidRPr="00000000">
        <w:rPr>
          <w:rtl w:val="0"/>
        </w:rPr>
        <w:t xml:space="preserve">No raw KII data, transcripts, notes, participant codes, consent records, or interview-derived confidential insights will be shared publicly.</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k6z2be3fvaat" w:id="15"/>
      <w:bookmarkEnd w:id="15"/>
      <w:r w:rsidDel="00000000" w:rsidR="00000000" w:rsidRPr="00000000">
        <w:rPr>
          <w:b w:val="1"/>
          <w:bCs w:val="1"/>
          <w:sz w:val="34"/>
          <w:szCs w:val="34"/>
          <w:rtl w:val="0"/>
        </w:rPr>
        <w:t xml:space="preserve">11. Distinguishing Evidence from Interpretation</w:t>
      </w:r>
    </w:p>
    <w:p w:rsidR="00000000" w:rsidDel="00000000" w:rsidP="00000000" w:rsidRDefault="00000000" w:rsidRPr="00000000" w14:paraId="000000F8">
      <w:pPr>
        <w:spacing w:after="240" w:before="240" w:lineRule="auto"/>
        <w:rPr/>
      </w:pPr>
      <w:r w:rsidDel="00000000" w:rsidR="00000000" w:rsidRPr="00000000">
        <w:rPr>
          <w:rtl w:val="0"/>
        </w:rPr>
        <w:t xml:space="preserve">The research will clearly separate evidence from interpretation.</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4.7386588376924"/>
        <w:gridCol w:w="3778.230373309421"/>
        <w:gridCol w:w="3482.5427788765096"/>
        <w:tblGridChange w:id="0">
          <w:tblGrid>
            <w:gridCol w:w="1764.7386588376924"/>
            <w:gridCol w:w="3778.230373309421"/>
            <w:gridCol w:w="3482.542778876509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 document, statement, event, appointment, legal provision, or agreement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“The transition charter created a transitional presidency.”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Public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 justification made by an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“The actor claimed to represent the people.”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The researcher’s analysis of meaning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“This shows legality being supplemented by popular legitimacy.”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Participant perception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 key informant’s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 journalist interpreted the settlement as elite bargaining.”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Unverified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 claim without sufficient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Not used as fact</w:t>
            </w:r>
          </w:p>
        </w:tc>
      </w:tr>
    </w:tbl>
    <w:p w:rsidR="00000000" w:rsidDel="00000000" w:rsidP="00000000" w:rsidRDefault="00000000" w:rsidRPr="00000000" w14:paraId="0000010B">
      <w:pPr>
        <w:spacing w:after="240" w:before="240" w:lineRule="auto"/>
        <w:rPr/>
      </w:pPr>
      <w:r w:rsidDel="00000000" w:rsidR="00000000" w:rsidRPr="00000000">
        <w:rPr>
          <w:rtl w:val="0"/>
        </w:rPr>
        <w:t xml:space="preserve">This distinction is important because the study analyzes political legitimacy, where actors often present strategic claims as truth.</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o7zjdnv463yd" w:id="16"/>
      <w:bookmarkEnd w:id="16"/>
      <w:r w:rsidDel="00000000" w:rsidR="00000000" w:rsidRPr="00000000">
        <w:rPr>
          <w:b w:val="1"/>
          <w:bCs w:val="1"/>
          <w:sz w:val="34"/>
          <w:szCs w:val="34"/>
          <w:rtl w:val="0"/>
        </w:rPr>
        <w:t xml:space="preserve">12. Assessment of Media Sources</w:t>
      </w:r>
    </w:p>
    <w:p w:rsidR="00000000" w:rsidDel="00000000" w:rsidP="00000000" w:rsidRDefault="00000000" w:rsidRPr="00000000" w14:paraId="0000010D">
      <w:pPr>
        <w:spacing w:after="240" w:before="240" w:lineRule="auto"/>
        <w:rPr/>
      </w:pPr>
      <w:r w:rsidDel="00000000" w:rsidR="00000000" w:rsidRPr="00000000">
        <w:rPr>
          <w:rtl w:val="0"/>
        </w:rPr>
        <w:t xml:space="preserve">Media sources are essential but must be assessed carefully.</w:t>
      </w:r>
    </w:p>
    <w:p w:rsidR="00000000" w:rsidDel="00000000" w:rsidP="00000000" w:rsidRDefault="00000000" w:rsidRPr="00000000" w14:paraId="0000010E">
      <w:pPr>
        <w:spacing w:after="240" w:before="240" w:lineRule="auto"/>
        <w:rPr/>
      </w:pPr>
      <w:r w:rsidDel="00000000" w:rsidR="00000000" w:rsidRPr="00000000">
        <w:rPr>
          <w:rtl w:val="0"/>
        </w:rPr>
        <w:t xml:space="preserve">Each media source will be assessed according to:</w:t>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rtl w:val="0"/>
        </w:rPr>
        <w:t xml:space="preserve">Date of publication.</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tl w:val="0"/>
        </w:rPr>
        <w:t xml:space="preserve">Publication outlet.</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Author, if known.</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rtl w:val="0"/>
        </w:rPr>
        <w:t xml:space="preserve">Type of article: news report, editorial, opinion, interview, communiqué reproduction.</w:t>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Political orientation or ownership where relevant.</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Whether the article reports facts or interprets events.</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Whether the article quotes named actors.</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Whether other media reported the same event.</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Whether the report was produced during or after the crisis.</w:t>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Whether the article is based on direct observation, official statement, or unnamed sources.</w:t>
      </w:r>
    </w:p>
    <w:p w:rsidR="00000000" w:rsidDel="00000000" w:rsidP="00000000" w:rsidRDefault="00000000" w:rsidRPr="00000000" w14:paraId="00000119">
      <w:pPr>
        <w:spacing w:after="240" w:before="240" w:lineRule="auto"/>
        <w:rPr/>
      </w:pPr>
      <w:r w:rsidDel="00000000" w:rsidR="00000000" w:rsidRPr="00000000">
        <w:rPr>
          <w:rtl w:val="0"/>
        </w:rPr>
        <w:t xml:space="preserve">Media articles from commercially acquired archives will be treated as research sources but will not automatically be redistributed publicly.</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v0vud3g6j0cu" w:id="17"/>
      <w:bookmarkEnd w:id="17"/>
      <w:r w:rsidDel="00000000" w:rsidR="00000000" w:rsidRPr="00000000">
        <w:rPr>
          <w:b w:val="1"/>
          <w:bCs w:val="1"/>
          <w:sz w:val="34"/>
          <w:szCs w:val="34"/>
          <w:rtl w:val="0"/>
        </w:rPr>
        <w:t xml:space="preserve">13. Assessment of Official Sources</w:t>
      </w:r>
    </w:p>
    <w:p w:rsidR="00000000" w:rsidDel="00000000" w:rsidP="00000000" w:rsidRDefault="00000000" w:rsidRPr="00000000" w14:paraId="0000011B">
      <w:pPr>
        <w:spacing w:after="240" w:before="240" w:lineRule="auto"/>
        <w:rPr/>
      </w:pPr>
      <w:r w:rsidDel="00000000" w:rsidR="00000000" w:rsidRPr="00000000">
        <w:rPr>
          <w:rtl w:val="0"/>
        </w:rPr>
        <w:t xml:space="preserve">Official sources include constitutions, decrees, court decisions, official gazettes, and government statements.</w:t>
      </w:r>
    </w:p>
    <w:p w:rsidR="00000000" w:rsidDel="00000000" w:rsidP="00000000" w:rsidRDefault="00000000" w:rsidRPr="00000000" w14:paraId="0000011C">
      <w:pPr>
        <w:spacing w:after="240" w:before="240" w:lineRule="auto"/>
        <w:rPr/>
      </w:pPr>
      <w:r w:rsidDel="00000000" w:rsidR="00000000" w:rsidRPr="00000000">
        <w:rPr>
          <w:rtl w:val="0"/>
        </w:rPr>
        <w:t xml:space="preserve">These sources are highly important for establishing formal legal and institutional facts. However, official sources may also reflect the position of the authority that produced them.</w:t>
      </w:r>
    </w:p>
    <w:p w:rsidR="00000000" w:rsidDel="00000000" w:rsidP="00000000" w:rsidRDefault="00000000" w:rsidRPr="00000000" w14:paraId="0000011D">
      <w:pPr>
        <w:spacing w:after="240" w:before="240" w:lineRule="auto"/>
        <w:rPr/>
      </w:pPr>
      <w:r w:rsidDel="00000000" w:rsidR="00000000" w:rsidRPr="00000000">
        <w:rPr>
          <w:rtl w:val="0"/>
        </w:rPr>
        <w:t xml:space="preserve">Official sources will be assessed according to:</w:t>
      </w:r>
    </w:p>
    <w:p w:rsidR="00000000" w:rsidDel="00000000" w:rsidP="00000000" w:rsidRDefault="00000000" w:rsidRPr="00000000" w14:paraId="0000011E">
      <w:pPr>
        <w:numPr>
          <w:ilvl w:val="0"/>
          <w:numId w:val="17"/>
        </w:numPr>
        <w:spacing w:after="0" w:afterAutospacing="0" w:before="240" w:lineRule="auto"/>
        <w:ind w:left="720" w:hanging="360"/>
      </w:pPr>
      <w:r w:rsidDel="00000000" w:rsidR="00000000" w:rsidRPr="00000000">
        <w:rPr>
          <w:rtl w:val="0"/>
        </w:rPr>
        <w:t xml:space="preserve">Legal status.</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tl w:val="0"/>
        </w:rPr>
        <w:t xml:space="preserve">Issuing institution.</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21">
      <w:pPr>
        <w:numPr>
          <w:ilvl w:val="0"/>
          <w:numId w:val="17"/>
        </w:numPr>
        <w:spacing w:after="0" w:afterAutospacing="0" w:before="0" w:beforeAutospacing="0" w:lineRule="auto"/>
        <w:ind w:left="720" w:hanging="360"/>
      </w:pPr>
      <w:r w:rsidDel="00000000" w:rsidR="00000000" w:rsidRPr="00000000">
        <w:rPr>
          <w:rtl w:val="0"/>
        </w:rPr>
        <w:t xml:space="preserve">Scope of authority.</w:t>
      </w:r>
    </w:p>
    <w:p w:rsidR="00000000" w:rsidDel="00000000" w:rsidP="00000000" w:rsidRDefault="00000000" w:rsidRPr="00000000" w14:paraId="00000122">
      <w:pPr>
        <w:numPr>
          <w:ilvl w:val="0"/>
          <w:numId w:val="17"/>
        </w:numPr>
        <w:spacing w:after="0" w:afterAutospacing="0" w:before="0" w:beforeAutospacing="0" w:lineRule="auto"/>
        <w:ind w:left="720" w:hanging="360"/>
      </w:pPr>
      <w:r w:rsidDel="00000000" w:rsidR="00000000" w:rsidRPr="00000000">
        <w:rPr>
          <w:rtl w:val="0"/>
        </w:rPr>
        <w:t xml:space="preserve">Relation to crisis events.</w:t>
      </w:r>
    </w:p>
    <w:p w:rsidR="00000000" w:rsidDel="00000000" w:rsidP="00000000" w:rsidRDefault="00000000" w:rsidRPr="00000000" w14:paraId="00000123">
      <w:pPr>
        <w:numPr>
          <w:ilvl w:val="0"/>
          <w:numId w:val="17"/>
        </w:numPr>
        <w:spacing w:after="0" w:afterAutospacing="0" w:before="0" w:beforeAutospacing="0" w:lineRule="auto"/>
        <w:ind w:left="720" w:hanging="360"/>
      </w:pPr>
      <w:r w:rsidDel="00000000" w:rsidR="00000000" w:rsidRPr="00000000">
        <w:rPr>
          <w:rtl w:val="0"/>
        </w:rPr>
        <w:t xml:space="preserve">Whether the official act followed or formalized an informal political outcome.</w:t>
      </w:r>
    </w:p>
    <w:p w:rsidR="00000000" w:rsidDel="00000000" w:rsidP="00000000" w:rsidRDefault="00000000" w:rsidRPr="00000000" w14:paraId="00000124">
      <w:pPr>
        <w:numPr>
          <w:ilvl w:val="0"/>
          <w:numId w:val="17"/>
        </w:numPr>
        <w:spacing w:after="0" w:afterAutospacing="0" w:before="0" w:beforeAutospacing="0" w:lineRule="auto"/>
        <w:ind w:left="720" w:hanging="360"/>
      </w:pPr>
      <w:r w:rsidDel="00000000" w:rsidR="00000000" w:rsidRPr="00000000">
        <w:rPr>
          <w:rtl w:val="0"/>
        </w:rPr>
        <w:t xml:space="preserve">Whether the official source was contested.</w:t>
      </w:r>
    </w:p>
    <w:p w:rsidR="00000000" w:rsidDel="00000000" w:rsidP="00000000" w:rsidRDefault="00000000" w:rsidRPr="00000000" w14:paraId="00000125">
      <w:pPr>
        <w:numPr>
          <w:ilvl w:val="0"/>
          <w:numId w:val="17"/>
        </w:numPr>
        <w:spacing w:after="240" w:before="0" w:beforeAutospacing="0" w:lineRule="auto"/>
        <w:ind w:left="720" w:hanging="360"/>
      </w:pPr>
      <w:r w:rsidDel="00000000" w:rsidR="00000000" w:rsidRPr="00000000">
        <w:rPr>
          <w:rtl w:val="0"/>
        </w:rPr>
        <w:t xml:space="preserve">Whether implementation followed the text.</w:t>
      </w:r>
    </w:p>
    <w:p w:rsidR="00000000" w:rsidDel="00000000" w:rsidP="00000000" w:rsidRDefault="00000000" w:rsidRPr="00000000" w14:paraId="00000126">
      <w:pPr>
        <w:spacing w:after="240" w:before="240" w:lineRule="auto"/>
        <w:rPr/>
      </w:pPr>
      <w:r w:rsidDel="00000000" w:rsidR="00000000" w:rsidRPr="00000000">
        <w:rPr>
          <w:rtl w:val="0"/>
        </w:rPr>
        <w:t xml:space="preserve">The research will not assume that official legality and political legitimacy are the same thing. It will examine how formal acts sometimes legalize earlier informal bargains.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hi75ma8ag8jk" w:id="18"/>
      <w:bookmarkEnd w:id="18"/>
      <w:r w:rsidDel="00000000" w:rsidR="00000000" w:rsidRPr="00000000">
        <w:rPr>
          <w:b w:val="1"/>
          <w:bCs w:val="1"/>
          <w:sz w:val="34"/>
          <w:szCs w:val="34"/>
          <w:rtl w:val="0"/>
        </w:rPr>
        <w:t xml:space="preserve">14. Assessment of Political Agreements and Charters</w:t>
      </w:r>
    </w:p>
    <w:p w:rsidR="00000000" w:rsidDel="00000000" w:rsidP="00000000" w:rsidRDefault="00000000" w:rsidRPr="00000000" w14:paraId="00000128">
      <w:pPr>
        <w:spacing w:after="240" w:before="240" w:lineRule="auto"/>
        <w:rPr/>
      </w:pPr>
      <w:r w:rsidDel="00000000" w:rsidR="00000000" w:rsidRPr="00000000">
        <w:rPr>
          <w:rtl w:val="0"/>
        </w:rPr>
        <w:t xml:space="preserve">Political agreements, transition charters, roadmaps, and settlement documents are central to the study.</w:t>
      </w:r>
    </w:p>
    <w:p w:rsidR="00000000" w:rsidDel="00000000" w:rsidP="00000000" w:rsidRDefault="00000000" w:rsidRPr="00000000" w14:paraId="00000129">
      <w:pPr>
        <w:spacing w:after="240" w:before="240" w:lineRule="auto"/>
        <w:rPr/>
      </w:pPr>
      <w:r w:rsidDel="00000000" w:rsidR="00000000" w:rsidRPr="00000000">
        <w:rPr>
          <w:rtl w:val="0"/>
        </w:rPr>
        <w:t xml:space="preserve">They will be assessed according to:</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rtl w:val="0"/>
        </w:rPr>
        <w:t xml:space="preserve">Who drafted the document.</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rtl w:val="0"/>
        </w:rPr>
        <w:t xml:space="preserve">Who signed it.</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rtl w:val="0"/>
        </w:rPr>
        <w:t xml:space="preserve">Who mediated it.</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rtl w:val="0"/>
        </w:rPr>
        <w:t xml:space="preserve">Who was excluded.</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rtl w:val="0"/>
        </w:rPr>
        <w:t xml:space="preserve">What executive offices it created or reorganized.</w:t>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rtl w:val="0"/>
        </w:rPr>
        <w:t xml:space="preserve">How it distributed power.</w:t>
      </w:r>
    </w:p>
    <w:p w:rsidR="00000000" w:rsidDel="00000000" w:rsidP="00000000" w:rsidRDefault="00000000" w:rsidRPr="00000000" w14:paraId="00000130">
      <w:pPr>
        <w:numPr>
          <w:ilvl w:val="0"/>
          <w:numId w:val="21"/>
        </w:numPr>
        <w:spacing w:after="0" w:afterAutospacing="0" w:before="0" w:beforeAutospacing="0" w:lineRule="auto"/>
        <w:ind w:left="720" w:hanging="360"/>
      </w:pPr>
      <w:r w:rsidDel="00000000" w:rsidR="00000000" w:rsidRPr="00000000">
        <w:rPr>
          <w:rtl w:val="0"/>
        </w:rPr>
        <w:t xml:space="preserve">Whether it created power-sharing.</w:t>
      </w:r>
    </w:p>
    <w:p w:rsidR="00000000" w:rsidDel="00000000" w:rsidP="00000000" w:rsidRDefault="00000000" w:rsidRPr="00000000" w14:paraId="00000131">
      <w:pPr>
        <w:numPr>
          <w:ilvl w:val="0"/>
          <w:numId w:val="21"/>
        </w:numPr>
        <w:spacing w:after="0" w:afterAutospacing="0" w:before="0" w:beforeAutospacing="0" w:lineRule="auto"/>
        <w:ind w:left="720" w:hanging="360"/>
      </w:pPr>
      <w:r w:rsidDel="00000000" w:rsidR="00000000" w:rsidRPr="00000000">
        <w:rPr>
          <w:rtl w:val="0"/>
        </w:rPr>
        <w:t xml:space="preserve">Whether it concentrated executive power.</w:t>
      </w:r>
    </w:p>
    <w:p w:rsidR="00000000" w:rsidDel="00000000" w:rsidP="00000000" w:rsidRDefault="00000000" w:rsidRPr="00000000" w14:paraId="00000132">
      <w:pPr>
        <w:numPr>
          <w:ilvl w:val="0"/>
          <w:numId w:val="21"/>
        </w:numPr>
        <w:spacing w:after="0" w:afterAutospacing="0" w:before="0" w:beforeAutospacing="0" w:lineRule="auto"/>
        <w:ind w:left="720" w:hanging="360"/>
      </w:pPr>
      <w:r w:rsidDel="00000000" w:rsidR="00000000" w:rsidRPr="00000000">
        <w:rPr>
          <w:rtl w:val="0"/>
        </w:rPr>
        <w:t xml:space="preserve">Whether it set an electoral timetable.</w:t>
      </w:r>
    </w:p>
    <w:p w:rsidR="00000000" w:rsidDel="00000000" w:rsidP="00000000" w:rsidRDefault="00000000" w:rsidRPr="00000000" w14:paraId="00000133">
      <w:pPr>
        <w:numPr>
          <w:ilvl w:val="0"/>
          <w:numId w:val="21"/>
        </w:numPr>
        <w:spacing w:after="0" w:afterAutospacing="0" w:before="0" w:beforeAutospacing="0" w:lineRule="auto"/>
        <w:ind w:left="720" w:hanging="360"/>
      </w:pPr>
      <w:r w:rsidDel="00000000" w:rsidR="00000000" w:rsidRPr="00000000">
        <w:rPr>
          <w:rtl w:val="0"/>
        </w:rPr>
        <w:t xml:space="preserve">Whether it defined eligibility rules.</w:t>
      </w:r>
    </w:p>
    <w:p w:rsidR="00000000" w:rsidDel="00000000" w:rsidP="00000000" w:rsidRDefault="00000000" w:rsidRPr="00000000" w14:paraId="00000134">
      <w:pPr>
        <w:numPr>
          <w:ilvl w:val="0"/>
          <w:numId w:val="21"/>
        </w:numPr>
        <w:spacing w:after="0" w:afterAutospacing="0" w:before="0" w:beforeAutospacing="0" w:lineRule="auto"/>
        <w:ind w:left="720" w:hanging="360"/>
      </w:pPr>
      <w:r w:rsidDel="00000000" w:rsidR="00000000" w:rsidRPr="00000000">
        <w:rPr>
          <w:rtl w:val="0"/>
        </w:rPr>
        <w:t xml:space="preserve">Whether it was implemented.</w:t>
      </w:r>
    </w:p>
    <w:p w:rsidR="00000000" w:rsidDel="00000000" w:rsidP="00000000" w:rsidRDefault="00000000" w:rsidRPr="00000000" w14:paraId="00000135">
      <w:pPr>
        <w:numPr>
          <w:ilvl w:val="0"/>
          <w:numId w:val="21"/>
        </w:numPr>
        <w:spacing w:after="0" w:afterAutospacing="0" w:before="0" w:beforeAutospacing="0" w:lineRule="auto"/>
        <w:ind w:left="720" w:hanging="360"/>
      </w:pPr>
      <w:r w:rsidDel="00000000" w:rsidR="00000000" w:rsidRPr="00000000">
        <w:rPr>
          <w:rtl w:val="0"/>
        </w:rPr>
        <w:t xml:space="preserve">Whether it became formal law.</w:t>
      </w:r>
    </w:p>
    <w:p w:rsidR="00000000" w:rsidDel="00000000" w:rsidP="00000000" w:rsidRDefault="00000000" w:rsidRPr="00000000" w14:paraId="00000136">
      <w:pPr>
        <w:numPr>
          <w:ilvl w:val="0"/>
          <w:numId w:val="21"/>
        </w:numPr>
        <w:spacing w:after="240" w:before="0" w:beforeAutospacing="0" w:lineRule="auto"/>
        <w:ind w:left="720" w:hanging="360"/>
      </w:pPr>
      <w:r w:rsidDel="00000000" w:rsidR="00000000" w:rsidRPr="00000000">
        <w:rPr>
          <w:rtl w:val="0"/>
        </w:rPr>
        <w:t xml:space="preserve">Whether it shaped a later constitution.</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qnqf1516ebwc" w:id="19"/>
      <w:bookmarkEnd w:id="19"/>
      <w:r w:rsidDel="00000000" w:rsidR="00000000" w:rsidRPr="00000000">
        <w:rPr>
          <w:b w:val="1"/>
          <w:bCs w:val="1"/>
          <w:sz w:val="34"/>
          <w:szCs w:val="34"/>
          <w:rtl w:val="0"/>
        </w:rPr>
        <w:t xml:space="preserve">15. Assessment of Speeches and Legitimacy Claims</w:t>
      </w:r>
    </w:p>
    <w:p w:rsidR="00000000" w:rsidDel="00000000" w:rsidP="00000000" w:rsidRDefault="00000000" w:rsidRPr="00000000" w14:paraId="00000138">
      <w:pPr>
        <w:spacing w:after="240" w:before="240" w:lineRule="auto"/>
        <w:rPr/>
      </w:pPr>
      <w:r w:rsidDel="00000000" w:rsidR="00000000" w:rsidRPr="00000000">
        <w:rPr>
          <w:rtl w:val="0"/>
        </w:rPr>
        <w:t xml:space="preserve">Speeches and public statements are used to study legitimacy.</w:t>
      </w:r>
    </w:p>
    <w:p w:rsidR="00000000" w:rsidDel="00000000" w:rsidP="00000000" w:rsidRDefault="00000000" w:rsidRPr="00000000" w14:paraId="00000139">
      <w:pPr>
        <w:spacing w:after="240" w:before="240" w:lineRule="auto"/>
        <w:rPr/>
      </w:pPr>
      <w:r w:rsidDel="00000000" w:rsidR="00000000" w:rsidRPr="00000000">
        <w:rPr>
          <w:rtl w:val="0"/>
        </w:rPr>
        <w:t xml:space="preserve">Each legitimacy claim will be coded according to whether it invokes:</w:t>
      </w:r>
    </w:p>
    <w:p w:rsidR="00000000" w:rsidDel="00000000" w:rsidP="00000000" w:rsidRDefault="00000000" w:rsidRPr="00000000" w14:paraId="0000013A">
      <w:pPr>
        <w:numPr>
          <w:ilvl w:val="0"/>
          <w:numId w:val="7"/>
        </w:numPr>
        <w:spacing w:after="0" w:afterAutospacing="0" w:before="240" w:lineRule="auto"/>
        <w:ind w:left="720" w:hanging="360"/>
      </w:pPr>
      <w:r w:rsidDel="00000000" w:rsidR="00000000" w:rsidRPr="00000000">
        <w:rPr>
          <w:rtl w:val="0"/>
        </w:rPr>
        <w:t xml:space="preserve">Constitutional legality.</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Electoral mandate.</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Popular sovereignty.</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rtl w:val="0"/>
        </w:rPr>
        <w:t xml:space="preserve">Street mobilization.</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Democratic restoration.</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Public order.</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National unity.</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Moral authority.</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Religious authority.</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Anti-coup norms.</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Refoundation.</w:t>
      </w:r>
    </w:p>
    <w:p w:rsidR="00000000" w:rsidDel="00000000" w:rsidP="00000000" w:rsidRDefault="00000000" w:rsidRPr="00000000" w14:paraId="00000148">
      <w:pPr>
        <w:numPr>
          <w:ilvl w:val="0"/>
          <w:numId w:val="7"/>
        </w:numPr>
        <w:spacing w:after="240" w:before="0" w:beforeAutospacing="0" w:lineRule="auto"/>
        <w:ind w:left="720" w:hanging="360"/>
      </w:pPr>
      <w:r w:rsidDel="00000000" w:rsidR="00000000" w:rsidRPr="00000000">
        <w:rPr>
          <w:rtl w:val="0"/>
        </w:rPr>
        <w:t xml:space="preserve">Transitional necessity.</w:t>
      </w:r>
    </w:p>
    <w:p w:rsidR="00000000" w:rsidDel="00000000" w:rsidP="00000000" w:rsidRDefault="00000000" w:rsidRPr="00000000" w14:paraId="00000149">
      <w:pPr>
        <w:spacing w:after="240" w:before="240" w:lineRule="auto"/>
        <w:rPr/>
      </w:pPr>
      <w:r w:rsidDel="00000000" w:rsidR="00000000" w:rsidRPr="00000000">
        <w:rPr>
          <w:rtl w:val="0"/>
        </w:rPr>
        <w:t xml:space="preserve">The analysis will ask not only what actors claimed, but what political work the claim performed.</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8c44tw2wp9yv" w:id="20"/>
      <w:bookmarkEnd w:id="20"/>
      <w:r w:rsidDel="00000000" w:rsidR="00000000" w:rsidRPr="00000000">
        <w:rPr>
          <w:b w:val="1"/>
          <w:bCs w:val="1"/>
          <w:sz w:val="34"/>
          <w:szCs w:val="34"/>
          <w:rtl w:val="0"/>
        </w:rPr>
        <w:t xml:space="preserve">16. Translation and Language Control</w:t>
      </w:r>
    </w:p>
    <w:p w:rsidR="00000000" w:rsidDel="00000000" w:rsidP="00000000" w:rsidRDefault="00000000" w:rsidRPr="00000000" w14:paraId="0000014B">
      <w:pPr>
        <w:spacing w:after="240" w:before="240" w:lineRule="auto"/>
        <w:rPr/>
      </w:pPr>
      <w:r w:rsidDel="00000000" w:rsidR="00000000" w:rsidRPr="00000000">
        <w:rPr>
          <w:rtl w:val="0"/>
        </w:rPr>
        <w:t xml:space="preserve">The research may use sources in Malagasy, French, and English.</w:t>
      </w:r>
    </w:p>
    <w:p w:rsidR="00000000" w:rsidDel="00000000" w:rsidP="00000000" w:rsidRDefault="00000000" w:rsidRPr="00000000" w14:paraId="0000014C">
      <w:pPr>
        <w:spacing w:after="240" w:before="240" w:lineRule="auto"/>
        <w:rPr/>
      </w:pPr>
      <w:r w:rsidDel="00000000" w:rsidR="00000000" w:rsidRPr="00000000">
        <w:rPr>
          <w:rtl w:val="0"/>
        </w:rPr>
        <w:t xml:space="preserve">When translating:</w:t>
      </w:r>
    </w:p>
    <w:p w:rsidR="00000000" w:rsidDel="00000000" w:rsidP="00000000" w:rsidRDefault="00000000" w:rsidRPr="00000000" w14:paraId="0000014D">
      <w:pPr>
        <w:numPr>
          <w:ilvl w:val="0"/>
          <w:numId w:val="15"/>
        </w:numPr>
        <w:spacing w:after="0" w:afterAutospacing="0" w:before="240" w:lineRule="auto"/>
        <w:ind w:left="720" w:hanging="360"/>
      </w:pPr>
      <w:r w:rsidDel="00000000" w:rsidR="00000000" w:rsidRPr="00000000">
        <w:rPr>
          <w:rtl w:val="0"/>
        </w:rPr>
        <w:t xml:space="preserve">The original extract will be preserved.</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The translation will be stored alongside the original.</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Politically important words will be translated cautiously.</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Terms such as vahoaka, fihavanana, transition, légitimité, légalité, refondation, and ordre constitutionnel will be checked in context.</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Ambiguous terms will be noted.</w:t>
      </w:r>
    </w:p>
    <w:p w:rsidR="00000000" w:rsidDel="00000000" w:rsidP="00000000" w:rsidRDefault="00000000" w:rsidRPr="00000000" w14:paraId="00000152">
      <w:pPr>
        <w:numPr>
          <w:ilvl w:val="0"/>
          <w:numId w:val="15"/>
        </w:numPr>
        <w:spacing w:after="240" w:before="0" w:beforeAutospacing="0" w:lineRule="auto"/>
        <w:ind w:left="720" w:hanging="360"/>
      </w:pPr>
      <w:r w:rsidDel="00000000" w:rsidR="00000000" w:rsidRPr="00000000">
        <w:rPr>
          <w:rtl w:val="0"/>
        </w:rPr>
        <w:t xml:space="preserve">Translation choices will be documented where analytically important.</w:t>
      </w:r>
    </w:p>
    <w:p w:rsidR="00000000" w:rsidDel="00000000" w:rsidP="00000000" w:rsidRDefault="00000000" w:rsidRPr="00000000" w14:paraId="00000153">
      <w:pPr>
        <w:spacing w:after="240" w:before="240" w:lineRule="auto"/>
        <w:rPr/>
      </w:pPr>
      <w:r w:rsidDel="00000000" w:rsidR="00000000" w:rsidRPr="00000000">
        <w:rPr>
          <w:rtl w:val="0"/>
        </w:rPr>
        <w:t xml:space="preserve">For KII material, translation will be done manually by the researcher. No external AI translation tool or online translation platform will be used for identifiable or protected interview material.</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twaqx17s9g9m" w:id="21"/>
      <w:bookmarkEnd w:id="21"/>
      <w:r w:rsidDel="00000000" w:rsidR="00000000" w:rsidRPr="00000000">
        <w:rPr>
          <w:b w:val="1"/>
          <w:bCs w:val="1"/>
          <w:sz w:val="34"/>
          <w:szCs w:val="34"/>
          <w:rtl w:val="0"/>
        </w:rPr>
        <w:t xml:space="preserve">17. Public Dataset and Platform Rules</w:t>
      </w:r>
    </w:p>
    <w:p w:rsidR="00000000" w:rsidDel="00000000" w:rsidP="00000000" w:rsidRDefault="00000000" w:rsidRPr="00000000" w14:paraId="00000155">
      <w:pPr>
        <w:spacing w:after="240" w:before="240" w:lineRule="auto"/>
        <w:rPr/>
      </w:pPr>
      <w:r w:rsidDel="00000000" w:rsidR="00000000" w:rsidRPr="00000000">
        <w:rPr>
          <w:rtl w:val="0"/>
        </w:rPr>
        <w:t xml:space="preserve">At the end of the research, selected cleaned datasets may be shared publicly through a research platform. Python analysis scripts may also be shared through GitHub.</w:t>
      </w:r>
    </w:p>
    <w:p w:rsidR="00000000" w:rsidDel="00000000" w:rsidP="00000000" w:rsidRDefault="00000000" w:rsidRPr="00000000" w14:paraId="00000156">
      <w:pPr>
        <w:spacing w:after="240" w:before="240" w:lineRule="auto"/>
        <w:rPr/>
      </w:pPr>
      <w:r w:rsidDel="00000000" w:rsidR="00000000" w:rsidRPr="00000000">
        <w:rPr>
          <w:rtl w:val="0"/>
        </w:rPr>
        <w:t xml:space="preserve">Public sharing will be limited to non-identifiable, legally shareable, and ethically safe materials.</w:t>
      </w:r>
    </w:p>
    <w:p w:rsidR="00000000" w:rsidDel="00000000" w:rsidP="00000000" w:rsidRDefault="00000000" w:rsidRPr="00000000" w14:paraId="00000157">
      <w:pPr>
        <w:spacing w:after="240" w:before="240" w:lineRule="auto"/>
        <w:rPr/>
      </w:pPr>
      <w:r w:rsidDel="00000000" w:rsidR="00000000" w:rsidRPr="00000000">
        <w:rPr>
          <w:rtl w:val="0"/>
        </w:rPr>
        <w:t xml:space="preserve">Public datasets may include:</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rtl w:val="0"/>
        </w:rPr>
        <w:t xml:space="preserve">Source metadata.</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tl w:val="0"/>
        </w:rPr>
        <w:t xml:space="preserve">Crisis timelines.</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Constitutional provisions.</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Political agreement summaries.</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Executive appointment tables.</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Public legitimacy-claim categories.</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rtl w:val="0"/>
        </w:rPr>
        <w:t xml:space="preserve">Public source bibliography.</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rtl w:val="0"/>
        </w:rPr>
        <w:t xml:space="preserve">Codebooks.</w:t>
      </w:r>
    </w:p>
    <w:p w:rsidR="00000000" w:rsidDel="00000000" w:rsidP="00000000" w:rsidRDefault="00000000" w:rsidRPr="00000000" w14:paraId="00000160">
      <w:pPr>
        <w:numPr>
          <w:ilvl w:val="0"/>
          <w:numId w:val="1"/>
        </w:numPr>
        <w:spacing w:after="0" w:afterAutospacing="0" w:before="0" w:beforeAutospacing="0" w:lineRule="auto"/>
        <w:ind w:left="720" w:hanging="360"/>
      </w:pPr>
      <w:r w:rsidDel="00000000" w:rsidR="00000000" w:rsidRPr="00000000">
        <w:rPr>
          <w:rtl w:val="0"/>
        </w:rPr>
        <w:t xml:space="preserve">Methodological notes.</w:t>
      </w:r>
    </w:p>
    <w:p w:rsidR="00000000" w:rsidDel="00000000" w:rsidP="00000000" w:rsidRDefault="00000000" w:rsidRPr="00000000" w14:paraId="00000161">
      <w:pPr>
        <w:numPr>
          <w:ilvl w:val="0"/>
          <w:numId w:val="1"/>
        </w:numPr>
        <w:spacing w:after="240" w:before="0" w:beforeAutospacing="0" w:lineRule="auto"/>
        <w:ind w:left="720" w:hanging="360"/>
      </w:pPr>
      <w:r w:rsidDel="00000000" w:rsidR="00000000" w:rsidRPr="00000000">
        <w:rPr>
          <w:rtl w:val="0"/>
        </w:rPr>
        <w:t xml:space="preserve">Python scripts for public datasets.</w:t>
      </w:r>
    </w:p>
    <w:p w:rsidR="00000000" w:rsidDel="00000000" w:rsidP="00000000" w:rsidRDefault="00000000" w:rsidRPr="00000000" w14:paraId="00000162">
      <w:pPr>
        <w:spacing w:after="240" w:before="240" w:lineRule="auto"/>
        <w:rPr/>
      </w:pPr>
      <w:r w:rsidDel="00000000" w:rsidR="00000000" w:rsidRPr="00000000">
        <w:rPr>
          <w:rtl w:val="0"/>
        </w:rPr>
        <w:t xml:space="preserve">Public datasets will not include:</w:t>
      </w:r>
    </w:p>
    <w:p w:rsidR="00000000" w:rsidDel="00000000" w:rsidP="00000000" w:rsidRDefault="00000000" w:rsidRPr="00000000" w14:paraId="00000163">
      <w:pPr>
        <w:numPr>
          <w:ilvl w:val="0"/>
          <w:numId w:val="4"/>
        </w:numPr>
        <w:spacing w:after="0" w:afterAutospacing="0" w:before="240" w:lineRule="auto"/>
        <w:ind w:left="720" w:hanging="360"/>
      </w:pPr>
      <w:r w:rsidDel="00000000" w:rsidR="00000000" w:rsidRPr="00000000">
        <w:rPr>
          <w:rtl w:val="0"/>
        </w:rPr>
        <w:t xml:space="preserve">Raw KII audio.</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Raw KII transcripts.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Anonymized KII transcripts.</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KII notes.</w:t>
      </w:r>
    </w:p>
    <w:p w:rsidR="00000000" w:rsidDel="00000000" w:rsidP="00000000" w:rsidRDefault="00000000" w:rsidRPr="00000000" w14:paraId="00000167">
      <w:pPr>
        <w:numPr>
          <w:ilvl w:val="0"/>
          <w:numId w:val="4"/>
        </w:numPr>
        <w:spacing w:after="0" w:afterAutospacing="0" w:before="0" w:beforeAutospacing="0" w:lineRule="auto"/>
        <w:ind w:left="720" w:hanging="360"/>
      </w:pPr>
      <w:r w:rsidDel="00000000" w:rsidR="00000000" w:rsidRPr="00000000">
        <w:rPr>
          <w:rtl w:val="0"/>
        </w:rPr>
        <w:t xml:space="preserve">KII debrief memos.</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rtl w:val="0"/>
        </w:rPr>
        <w:t xml:space="preserve">Consent records.</w:t>
      </w:r>
    </w:p>
    <w:p w:rsidR="00000000" w:rsidDel="00000000" w:rsidP="00000000" w:rsidRDefault="00000000" w:rsidRPr="00000000" w14:paraId="00000169">
      <w:pPr>
        <w:numPr>
          <w:ilvl w:val="0"/>
          <w:numId w:val="4"/>
        </w:numPr>
        <w:spacing w:after="0" w:afterAutospacing="0" w:before="0" w:beforeAutospacing="0" w:lineRule="auto"/>
        <w:ind w:left="720" w:hanging="360"/>
      </w:pPr>
      <w:r w:rsidDel="00000000" w:rsidR="00000000" w:rsidRPr="00000000">
        <w:rPr>
          <w:rtl w:val="0"/>
        </w:rPr>
        <w:t xml:space="preserve">Participant names.</w:t>
      </w:r>
    </w:p>
    <w:p w:rsidR="00000000" w:rsidDel="00000000" w:rsidP="00000000" w:rsidRDefault="00000000" w:rsidRPr="00000000" w14:paraId="0000016A">
      <w:pPr>
        <w:numPr>
          <w:ilvl w:val="0"/>
          <w:numId w:val="4"/>
        </w:numPr>
        <w:spacing w:after="0" w:afterAutospacing="0" w:before="0" w:beforeAutospacing="0" w:lineRule="auto"/>
        <w:ind w:left="720" w:hanging="360"/>
      </w:pPr>
      <w:r w:rsidDel="00000000" w:rsidR="00000000" w:rsidRPr="00000000">
        <w:rPr>
          <w:rtl w:val="0"/>
        </w:rPr>
        <w:t xml:space="preserve">Participant codes.</w:t>
      </w:r>
    </w:p>
    <w:p w:rsidR="00000000" w:rsidDel="00000000" w:rsidP="00000000" w:rsidRDefault="00000000" w:rsidRPr="00000000" w14:paraId="0000016B">
      <w:pPr>
        <w:numPr>
          <w:ilvl w:val="0"/>
          <w:numId w:val="4"/>
        </w:numPr>
        <w:spacing w:after="0" w:afterAutospacing="0" w:before="0" w:beforeAutospacing="0" w:lineRule="auto"/>
        <w:ind w:left="720" w:hanging="360"/>
      </w:pPr>
      <w:r w:rsidDel="00000000" w:rsidR="00000000" w:rsidRPr="00000000">
        <w:rPr>
          <w:rtl w:val="0"/>
        </w:rPr>
        <w:t xml:space="preserve">Identification keys.</w:t>
      </w:r>
    </w:p>
    <w:p w:rsidR="00000000" w:rsidDel="00000000" w:rsidP="00000000" w:rsidRDefault="00000000" w:rsidRPr="00000000" w14:paraId="0000016C">
      <w:pPr>
        <w:numPr>
          <w:ilvl w:val="0"/>
          <w:numId w:val="4"/>
        </w:numPr>
        <w:spacing w:after="0" w:afterAutospacing="0" w:before="0" w:beforeAutospacing="0" w:lineRule="auto"/>
        <w:ind w:left="720" w:hanging="360"/>
      </w:pPr>
      <w:r w:rsidDel="00000000" w:rsidR="00000000" w:rsidRPr="00000000">
        <w:rPr>
          <w:rtl w:val="0"/>
        </w:rPr>
        <w:t xml:space="preserve">Interview-derived confidential insights.</w:t>
      </w:r>
    </w:p>
    <w:p w:rsidR="00000000" w:rsidDel="00000000" w:rsidP="00000000" w:rsidRDefault="00000000" w:rsidRPr="00000000" w14:paraId="0000016D">
      <w:pPr>
        <w:numPr>
          <w:ilvl w:val="0"/>
          <w:numId w:val="4"/>
        </w:numPr>
        <w:spacing w:after="0" w:afterAutospacing="0" w:before="0" w:beforeAutospacing="0" w:lineRule="auto"/>
        <w:ind w:left="720" w:hanging="360"/>
      </w:pPr>
      <w:r w:rsidDel="00000000" w:rsidR="00000000" w:rsidRPr="00000000">
        <w:rPr>
          <w:rtl w:val="0"/>
        </w:rPr>
        <w:t xml:space="preserve">Restricted media archive full texts.</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Commercially acquired full databases unless redistribution is contractually allowed.</w:t>
      </w:r>
    </w:p>
    <w:p w:rsidR="00000000" w:rsidDel="00000000" w:rsidP="00000000" w:rsidRDefault="00000000" w:rsidRPr="00000000" w14:paraId="0000016F">
      <w:pPr>
        <w:numPr>
          <w:ilvl w:val="0"/>
          <w:numId w:val="4"/>
        </w:numPr>
        <w:spacing w:after="240" w:before="0" w:beforeAutospacing="0" w:lineRule="auto"/>
        <w:ind w:left="720" w:hanging="360"/>
      </w:pPr>
      <w:r w:rsidDel="00000000" w:rsidR="00000000" w:rsidRPr="00000000">
        <w:rPr>
          <w:rtl w:val="0"/>
        </w:rPr>
        <w:t xml:space="preserve">Copyrighted article scans or original newspaper copies unless permission is granted.</w:t>
      </w:r>
    </w:p>
    <w:p w:rsidR="00000000" w:rsidDel="00000000" w:rsidP="00000000" w:rsidRDefault="00000000" w:rsidRPr="00000000" w14:paraId="00000170">
      <w:pPr>
        <w:spacing w:after="240" w:before="240" w:lineRule="auto"/>
        <w:rPr/>
      </w:pPr>
      <w:r w:rsidDel="00000000" w:rsidR="00000000" w:rsidRPr="00000000">
        <w:rPr>
          <w:rtl w:val="0"/>
        </w:rPr>
        <w:t xml:space="preserve">Where full documents cannot be shared, metadata and citations may be shared instead.</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b9ma7tx9o2gl" w:id="22"/>
      <w:bookmarkEnd w:id="22"/>
      <w:r w:rsidDel="00000000" w:rsidR="00000000" w:rsidRPr="00000000">
        <w:rPr>
          <w:b w:val="1"/>
          <w:bCs w:val="1"/>
          <w:sz w:val="34"/>
          <w:szCs w:val="34"/>
          <w:rtl w:val="0"/>
        </w:rPr>
        <w:t xml:space="preserve">18. GitHub and Script Transparency</w:t>
      </w:r>
    </w:p>
    <w:p w:rsidR="00000000" w:rsidDel="00000000" w:rsidP="00000000" w:rsidRDefault="00000000" w:rsidRPr="00000000" w14:paraId="00000172">
      <w:pPr>
        <w:spacing w:after="240" w:before="240" w:lineRule="auto"/>
        <w:rPr/>
      </w:pPr>
      <w:r w:rsidDel="00000000" w:rsidR="00000000" w:rsidRPr="00000000">
        <w:rPr>
          <w:rtl w:val="0"/>
        </w:rPr>
        <w:t xml:space="preserve">The researcher plans to make selected Python data-analysis scripts available through GitHub at the end of the research.</w:t>
      </w:r>
    </w:p>
    <w:p w:rsidR="00000000" w:rsidDel="00000000" w:rsidP="00000000" w:rsidRDefault="00000000" w:rsidRPr="00000000" w14:paraId="00000173">
      <w:pPr>
        <w:spacing w:after="240" w:before="240" w:lineRule="auto"/>
        <w:rPr/>
      </w:pPr>
      <w:r w:rsidDel="00000000" w:rsidR="00000000" w:rsidRPr="00000000">
        <w:rPr>
          <w:rtl w:val="0"/>
        </w:rPr>
        <w:t xml:space="preserve">The GitHub repository may include:</w:t>
      </w:r>
    </w:p>
    <w:p w:rsidR="00000000" w:rsidDel="00000000" w:rsidP="00000000" w:rsidRDefault="00000000" w:rsidRPr="00000000" w14:paraId="00000174">
      <w:pPr>
        <w:numPr>
          <w:ilvl w:val="0"/>
          <w:numId w:val="18"/>
        </w:numPr>
        <w:spacing w:after="0" w:afterAutospacing="0" w:before="240" w:lineRule="auto"/>
        <w:ind w:left="720" w:hanging="360"/>
      </w:pPr>
      <w:r w:rsidDel="00000000" w:rsidR="00000000" w:rsidRPr="00000000">
        <w:rPr>
          <w:rtl w:val="0"/>
        </w:rPr>
        <w:t xml:space="preserve">Cleaning scripts for public datasets.</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Coding and classification scripts.</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tl w:val="0"/>
        </w:rPr>
        <w:t xml:space="preserve">Scripts for producing tables and figures.</w:t>
      </w:r>
    </w:p>
    <w:p w:rsidR="00000000" w:rsidDel="00000000" w:rsidP="00000000" w:rsidRDefault="00000000" w:rsidRPr="00000000" w14:paraId="00000177">
      <w:pPr>
        <w:numPr>
          <w:ilvl w:val="0"/>
          <w:numId w:val="18"/>
        </w:numPr>
        <w:spacing w:after="0" w:afterAutospacing="0" w:before="0" w:beforeAutospacing="0" w:lineRule="auto"/>
        <w:ind w:left="720" w:hanging="360"/>
      </w:pPr>
      <w:r w:rsidDel="00000000" w:rsidR="00000000" w:rsidRPr="00000000">
        <w:rPr>
          <w:rtl w:val="0"/>
        </w:rPr>
        <w:t xml:space="preserve">README file.</w:t>
      </w:r>
    </w:p>
    <w:p w:rsidR="00000000" w:rsidDel="00000000" w:rsidP="00000000" w:rsidRDefault="00000000" w:rsidRPr="00000000" w14:paraId="00000178">
      <w:pPr>
        <w:numPr>
          <w:ilvl w:val="0"/>
          <w:numId w:val="18"/>
        </w:numPr>
        <w:spacing w:after="0" w:afterAutospacing="0" w:before="0" w:beforeAutospacing="0" w:lineRule="auto"/>
        <w:ind w:left="720" w:hanging="360"/>
      </w:pPr>
      <w:r w:rsidDel="00000000" w:rsidR="00000000" w:rsidRPr="00000000">
        <w:rPr>
          <w:rtl w:val="0"/>
        </w:rPr>
        <w:t xml:space="preserve">Requirements file.</w:t>
      </w:r>
    </w:p>
    <w:p w:rsidR="00000000" w:rsidDel="00000000" w:rsidP="00000000" w:rsidRDefault="00000000" w:rsidRPr="00000000" w14:paraId="00000179">
      <w:pPr>
        <w:numPr>
          <w:ilvl w:val="0"/>
          <w:numId w:val="18"/>
        </w:numPr>
        <w:spacing w:after="0" w:afterAutospacing="0" w:before="0" w:beforeAutospacing="0" w:lineRule="auto"/>
        <w:ind w:left="720" w:hanging="360"/>
      </w:pPr>
      <w:r w:rsidDel="00000000" w:rsidR="00000000" w:rsidRPr="00000000">
        <w:rPr>
          <w:rtl w:val="0"/>
        </w:rPr>
        <w:t xml:space="preserve">Codebook.</w:t>
      </w:r>
    </w:p>
    <w:p w:rsidR="00000000" w:rsidDel="00000000" w:rsidP="00000000" w:rsidRDefault="00000000" w:rsidRPr="00000000" w14:paraId="0000017A">
      <w:pPr>
        <w:numPr>
          <w:ilvl w:val="0"/>
          <w:numId w:val="18"/>
        </w:numPr>
        <w:spacing w:after="0" w:afterAutospacing="0" w:before="0" w:beforeAutospacing="0" w:lineRule="auto"/>
        <w:ind w:left="720" w:hanging="360"/>
      </w:pPr>
      <w:r w:rsidDel="00000000" w:rsidR="00000000" w:rsidRPr="00000000">
        <w:rPr>
          <w:rtl w:val="0"/>
        </w:rPr>
        <w:t xml:space="preserve">Citation instructions.</w:t>
      </w:r>
    </w:p>
    <w:p w:rsidR="00000000" w:rsidDel="00000000" w:rsidP="00000000" w:rsidRDefault="00000000" w:rsidRPr="00000000" w14:paraId="0000017B">
      <w:pPr>
        <w:numPr>
          <w:ilvl w:val="0"/>
          <w:numId w:val="18"/>
        </w:numPr>
        <w:spacing w:after="24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17C">
      <w:pPr>
        <w:spacing w:after="240" w:before="240" w:lineRule="auto"/>
        <w:rPr/>
      </w:pPr>
      <w:r w:rsidDel="00000000" w:rsidR="00000000" w:rsidRPr="00000000">
        <w:rPr>
          <w:rtl w:val="0"/>
        </w:rPr>
        <w:t xml:space="preserve">The GitHub repository will not include:</w:t>
      </w:r>
    </w:p>
    <w:p w:rsidR="00000000" w:rsidDel="00000000" w:rsidP="00000000" w:rsidRDefault="00000000" w:rsidRPr="00000000" w14:paraId="0000017D">
      <w:pPr>
        <w:numPr>
          <w:ilvl w:val="0"/>
          <w:numId w:val="8"/>
        </w:numPr>
        <w:spacing w:after="0" w:afterAutospacing="0" w:before="240" w:lineRule="auto"/>
        <w:ind w:left="720" w:hanging="360"/>
      </w:pPr>
      <w:r w:rsidDel="00000000" w:rsidR="00000000" w:rsidRPr="00000000">
        <w:rPr>
          <w:rtl w:val="0"/>
        </w:rPr>
        <w:t xml:space="preserve">KII data.</w:t>
      </w:r>
    </w:p>
    <w:p w:rsidR="00000000" w:rsidDel="00000000" w:rsidP="00000000" w:rsidRDefault="00000000" w:rsidRPr="00000000" w14:paraId="0000017E">
      <w:pPr>
        <w:numPr>
          <w:ilvl w:val="0"/>
          <w:numId w:val="8"/>
        </w:numPr>
        <w:spacing w:after="0" w:afterAutospacing="0" w:before="0" w:beforeAutospacing="0" w:lineRule="auto"/>
        <w:ind w:left="720" w:hanging="360"/>
      </w:pPr>
      <w:r w:rsidDel="00000000" w:rsidR="00000000" w:rsidRPr="00000000">
        <w:rPr>
          <w:rtl w:val="0"/>
        </w:rPr>
        <w:t xml:space="preserve">Raw interview files.</w:t>
      </w:r>
    </w:p>
    <w:p w:rsidR="00000000" w:rsidDel="00000000" w:rsidP="00000000" w:rsidRDefault="00000000" w:rsidRPr="00000000" w14:paraId="0000017F">
      <w:pPr>
        <w:numPr>
          <w:ilvl w:val="0"/>
          <w:numId w:val="8"/>
        </w:numPr>
        <w:spacing w:after="0" w:afterAutospacing="0" w:before="0" w:beforeAutospacing="0" w:lineRule="auto"/>
        <w:ind w:left="720" w:hanging="360"/>
      </w:pPr>
      <w:r w:rsidDel="00000000" w:rsidR="00000000" w:rsidRPr="00000000">
        <w:rPr>
          <w:rtl w:val="0"/>
        </w:rPr>
        <w:t xml:space="preserve">Transcripts.</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tl w:val="0"/>
        </w:rPr>
        <w:t xml:space="preserve">Consent forms.</w:t>
      </w:r>
    </w:p>
    <w:p w:rsidR="00000000" w:rsidDel="00000000" w:rsidP="00000000" w:rsidRDefault="00000000" w:rsidRPr="00000000" w14:paraId="00000181">
      <w:pPr>
        <w:numPr>
          <w:ilvl w:val="0"/>
          <w:numId w:val="8"/>
        </w:numPr>
        <w:spacing w:after="0" w:afterAutospacing="0" w:before="0" w:beforeAutospacing="0" w:lineRule="auto"/>
        <w:ind w:left="720" w:hanging="360"/>
      </w:pPr>
      <w:r w:rsidDel="00000000" w:rsidR="00000000" w:rsidRPr="00000000">
        <w:rPr>
          <w:rtl w:val="0"/>
        </w:rPr>
        <w:t xml:space="preserve">Participant codes.</w:t>
      </w:r>
    </w:p>
    <w:p w:rsidR="00000000" w:rsidDel="00000000" w:rsidP="00000000" w:rsidRDefault="00000000" w:rsidRPr="00000000" w14:paraId="00000182">
      <w:pPr>
        <w:numPr>
          <w:ilvl w:val="0"/>
          <w:numId w:val="8"/>
        </w:numPr>
        <w:spacing w:after="0" w:afterAutospacing="0" w:before="0" w:beforeAutospacing="0" w:lineRule="auto"/>
        <w:ind w:left="720" w:hanging="360"/>
      </w:pPr>
      <w:r w:rsidDel="00000000" w:rsidR="00000000" w:rsidRPr="00000000">
        <w:rPr>
          <w:rtl w:val="0"/>
        </w:rPr>
        <w:t xml:space="preserve">Identification keys.</w:t>
      </w:r>
    </w:p>
    <w:p w:rsidR="00000000" w:rsidDel="00000000" w:rsidP="00000000" w:rsidRDefault="00000000" w:rsidRPr="00000000" w14:paraId="00000183">
      <w:pPr>
        <w:numPr>
          <w:ilvl w:val="0"/>
          <w:numId w:val="8"/>
        </w:numPr>
        <w:spacing w:after="0" w:afterAutospacing="0" w:before="0" w:beforeAutospacing="0" w:lineRule="auto"/>
        <w:ind w:left="720" w:hanging="360"/>
      </w:pPr>
      <w:r w:rsidDel="00000000" w:rsidR="00000000" w:rsidRPr="00000000">
        <w:rPr>
          <w:rtl w:val="0"/>
        </w:rPr>
        <w:t xml:space="preserve">Confidential notes.</w:t>
      </w:r>
    </w:p>
    <w:p w:rsidR="00000000" w:rsidDel="00000000" w:rsidP="00000000" w:rsidRDefault="00000000" w:rsidRPr="00000000" w14:paraId="00000184">
      <w:pPr>
        <w:numPr>
          <w:ilvl w:val="0"/>
          <w:numId w:val="8"/>
        </w:numPr>
        <w:spacing w:after="0" w:afterAutospacing="0" w:before="0" w:beforeAutospacing="0" w:lineRule="auto"/>
        <w:ind w:left="720" w:hanging="360"/>
      </w:pPr>
      <w:r w:rsidDel="00000000" w:rsidR="00000000" w:rsidRPr="00000000">
        <w:rPr>
          <w:rtl w:val="0"/>
        </w:rPr>
        <w:t xml:space="preserve">Restricted media files.</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rtl w:val="0"/>
        </w:rPr>
        <w:t xml:space="preserve">Commercial archive databases.</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rtl w:val="0"/>
        </w:rPr>
        <w:t xml:space="preserve">Passwords or API keys.</w:t>
      </w:r>
    </w:p>
    <w:p w:rsidR="00000000" w:rsidDel="00000000" w:rsidP="00000000" w:rsidRDefault="00000000" w:rsidRPr="00000000" w14:paraId="00000187">
      <w:pPr>
        <w:spacing w:after="240" w:before="240" w:lineRule="auto"/>
        <w:rPr/>
      </w:pPr>
      <w:r w:rsidDel="00000000" w:rsidR="00000000" w:rsidRPr="00000000">
        <w:rPr>
          <w:rtl w:val="0"/>
        </w:rPr>
        <w:t xml:space="preserve">The scripts will be designed to work only with cleaned public datasets.</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yzcegmttd9aq" w:id="23"/>
      <w:bookmarkEnd w:id="23"/>
      <w:r w:rsidDel="00000000" w:rsidR="00000000" w:rsidRPr="00000000">
        <w:rPr>
          <w:b w:val="1"/>
          <w:bCs w:val="1"/>
          <w:sz w:val="34"/>
          <w:szCs w:val="34"/>
          <w:rtl w:val="0"/>
        </w:rPr>
        <w:t xml:space="preserve">19. Triangulation Workflow</w:t>
      </w:r>
    </w:p>
    <w:p w:rsidR="00000000" w:rsidDel="00000000" w:rsidP="00000000" w:rsidRDefault="00000000" w:rsidRPr="00000000" w14:paraId="00000189">
      <w:pPr>
        <w:spacing w:after="240" w:before="240" w:lineRule="auto"/>
        <w:rPr/>
      </w:pPr>
      <w:r w:rsidDel="00000000" w:rsidR="00000000" w:rsidRPr="00000000">
        <w:rPr>
          <w:rtl w:val="0"/>
        </w:rPr>
        <w:t xml:space="preserve">The following workflow will be used for each major claim:</w:t>
      </w:r>
    </w:p>
    <w:p w:rsidR="00000000" w:rsidDel="00000000" w:rsidP="00000000" w:rsidRDefault="00000000" w:rsidRPr="00000000" w14:paraId="0000018A">
      <w:pPr>
        <w:numPr>
          <w:ilvl w:val="0"/>
          <w:numId w:val="5"/>
        </w:numPr>
        <w:spacing w:after="0" w:afterAutospacing="0" w:before="240" w:lineRule="auto"/>
        <w:ind w:left="720" w:hanging="360"/>
      </w:pPr>
      <w:r w:rsidDel="00000000" w:rsidR="00000000" w:rsidRPr="00000000">
        <w:rPr>
          <w:rtl w:val="0"/>
        </w:rPr>
        <w:t xml:space="preserve">Identify the claim.</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Record the source where the claim appears.</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Classify the claim: fact, public claim, interpretation, allegation, or uncertainty.</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Identify at least one additional source where possible.</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Compare source types.</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Compare dates.</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Compare actor positions.</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Note contradictions.</w:t>
      </w:r>
    </w:p>
    <w:p w:rsidR="00000000" w:rsidDel="00000000" w:rsidP="00000000" w:rsidRDefault="00000000" w:rsidRPr="00000000" w14:paraId="00000192">
      <w:pPr>
        <w:numPr>
          <w:ilvl w:val="0"/>
          <w:numId w:val="5"/>
        </w:numPr>
        <w:spacing w:after="0" w:afterAutospacing="0" w:before="0" w:beforeAutospacing="0" w:lineRule="auto"/>
        <w:ind w:left="720" w:hanging="360"/>
      </w:pPr>
      <w:r w:rsidDel="00000000" w:rsidR="00000000" w:rsidRPr="00000000">
        <w:rPr>
          <w:rtl w:val="0"/>
        </w:rPr>
        <w:t xml:space="preserve">Assign reliability level.</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rtl w:val="0"/>
        </w:rPr>
        <w:t xml:space="preserve">Decide whether to use, qualify, triangulate further, or exclude.</w:t>
      </w:r>
    </w:p>
    <w:p w:rsidR="00000000" w:rsidDel="00000000" w:rsidP="00000000" w:rsidRDefault="00000000" w:rsidRPr="00000000" w14:paraId="00000194">
      <w:pPr>
        <w:numPr>
          <w:ilvl w:val="0"/>
          <w:numId w:val="5"/>
        </w:numPr>
        <w:spacing w:after="0" w:afterAutospacing="0" w:before="0" w:beforeAutospacing="0" w:lineRule="auto"/>
        <w:ind w:left="720" w:hanging="360"/>
      </w:pPr>
      <w:r w:rsidDel="00000000" w:rsidR="00000000" w:rsidRPr="00000000">
        <w:rPr>
          <w:rtl w:val="0"/>
        </w:rPr>
        <w:t xml:space="preserve">Record the decision in the database.</w:t>
      </w:r>
    </w:p>
    <w:p w:rsidR="00000000" w:rsidDel="00000000" w:rsidP="00000000" w:rsidRDefault="00000000" w:rsidRPr="00000000" w14:paraId="00000195">
      <w:pPr>
        <w:numPr>
          <w:ilvl w:val="0"/>
          <w:numId w:val="5"/>
        </w:numPr>
        <w:spacing w:after="240" w:before="0" w:beforeAutospacing="0" w:lineRule="auto"/>
        <w:ind w:left="720" w:hanging="360"/>
      </w:pPr>
      <w:r w:rsidDel="00000000" w:rsidR="00000000" w:rsidRPr="00000000">
        <w:rPr>
          <w:rtl w:val="0"/>
        </w:rPr>
        <w:t xml:space="preserve">Mark public sharing status.</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j1rbuqotw0uo" w:id="24"/>
      <w:bookmarkEnd w:id="24"/>
      <w:r w:rsidDel="00000000" w:rsidR="00000000" w:rsidRPr="00000000">
        <w:rPr>
          <w:b w:val="1"/>
          <w:bCs w:val="1"/>
          <w:sz w:val="34"/>
          <w:szCs w:val="34"/>
          <w:rtl w:val="0"/>
        </w:rPr>
        <w:t xml:space="preserve">20. Evidence Decision Categories</w:t>
      </w:r>
    </w:p>
    <w:p w:rsidR="00000000" w:rsidDel="00000000" w:rsidP="00000000" w:rsidRDefault="00000000" w:rsidRPr="00000000" w14:paraId="00000197">
      <w:pPr>
        <w:spacing w:after="240" w:before="240" w:lineRule="auto"/>
        <w:rPr/>
      </w:pPr>
      <w:r w:rsidDel="00000000" w:rsidR="00000000" w:rsidRPr="00000000">
        <w:rPr>
          <w:rtl w:val="0"/>
        </w:rPr>
        <w:t xml:space="preserve">Each claim or source entry will be assigned one of the following decisions:</w:t>
      </w:r>
    </w:p>
    <w:tbl>
      <w:tblPr>
        <w:tblStyle w:val="Table8"/>
        <w:tblW w:w="8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6035"/>
        <w:tblGridChange w:id="0">
          <w:tblGrid>
            <w:gridCol w:w="2495"/>
            <w:gridCol w:w="60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Use as factual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Strongly supported by reliable sources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Use as public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Useful as an actor’s discourse, not necessarily factual truth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Use as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Useful as analytical or participant interpretation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Use with caution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Relevant but limited or contested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Triangulate further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Not enough evidence yet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Exclude from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Too weak, unsafe, irrelevant, or unverifiable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Internal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Useful for researcher understanding but not public or citable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Public dataset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Safe, documented, non-identifiable, and legally shareable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Public metadata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Full source cannot be shared, but metadata can be shared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Restricted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Cannot be publicly shared</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mdko0ukr1nw7" w:id="25"/>
      <w:bookmarkEnd w:id="25"/>
      <w:r w:rsidDel="00000000" w:rsidR="00000000" w:rsidRPr="00000000">
        <w:rPr>
          <w:b w:val="1"/>
          <w:bCs w:val="1"/>
          <w:sz w:val="34"/>
          <w:szCs w:val="34"/>
          <w:rtl w:val="0"/>
        </w:rPr>
        <w:t xml:space="preserve">21. Researcher Reflexivity</w:t>
      </w:r>
    </w:p>
    <w:p w:rsidR="00000000" w:rsidDel="00000000" w:rsidP="00000000" w:rsidRDefault="00000000" w:rsidRPr="00000000" w14:paraId="000001B0">
      <w:pPr>
        <w:spacing w:after="240" w:before="240" w:lineRule="auto"/>
        <w:rPr/>
      </w:pPr>
      <w:r w:rsidDel="00000000" w:rsidR="00000000" w:rsidRPr="00000000">
        <w:rPr>
          <w:rtl w:val="0"/>
        </w:rPr>
        <w:t xml:space="preserve">Because the study uses qualitative interpretation, the researcher will keep reflexive notes on:</w:t>
      </w:r>
    </w:p>
    <w:p w:rsidR="00000000" w:rsidDel="00000000" w:rsidP="00000000" w:rsidRDefault="00000000" w:rsidRPr="00000000" w14:paraId="000001B1">
      <w:pPr>
        <w:numPr>
          <w:ilvl w:val="0"/>
          <w:numId w:val="11"/>
        </w:numPr>
        <w:spacing w:after="0" w:afterAutospacing="0" w:before="240" w:lineRule="auto"/>
        <w:ind w:left="720" w:hanging="360"/>
      </w:pPr>
      <w:r w:rsidDel="00000000" w:rsidR="00000000" w:rsidRPr="00000000">
        <w:rPr>
          <w:rtl w:val="0"/>
        </w:rPr>
        <w:t xml:space="preserve">Why a source was selected.</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tl w:val="0"/>
        </w:rPr>
        <w:t xml:space="preserve">Whether a source supports or challenges the central argument.</w:t>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tl w:val="0"/>
        </w:rPr>
        <w:t xml:space="preserve">Whether important contrary evidence exists.</w:t>
      </w:r>
    </w:p>
    <w:p w:rsidR="00000000" w:rsidDel="00000000" w:rsidP="00000000" w:rsidRDefault="00000000" w:rsidRPr="00000000" w14:paraId="000001B4">
      <w:pPr>
        <w:numPr>
          <w:ilvl w:val="0"/>
          <w:numId w:val="11"/>
        </w:numPr>
        <w:spacing w:after="0" w:afterAutospacing="0" w:before="0" w:beforeAutospacing="0" w:lineRule="auto"/>
        <w:ind w:left="720" w:hanging="360"/>
      </w:pPr>
      <w:r w:rsidDel="00000000" w:rsidR="00000000" w:rsidRPr="00000000">
        <w:rPr>
          <w:rtl w:val="0"/>
        </w:rPr>
        <w:t xml:space="preserve">Whether one political camp is overrepresented.</w:t>
      </w:r>
    </w:p>
    <w:p w:rsidR="00000000" w:rsidDel="00000000" w:rsidP="00000000" w:rsidRDefault="00000000" w:rsidRPr="00000000" w14:paraId="000001B5">
      <w:pPr>
        <w:numPr>
          <w:ilvl w:val="0"/>
          <w:numId w:val="11"/>
        </w:numPr>
        <w:spacing w:after="0" w:afterAutospacing="0" w:before="0" w:beforeAutospacing="0" w:lineRule="auto"/>
        <w:ind w:left="720" w:hanging="360"/>
      </w:pPr>
      <w:r w:rsidDel="00000000" w:rsidR="00000000" w:rsidRPr="00000000">
        <w:rPr>
          <w:rtl w:val="0"/>
        </w:rPr>
        <w:t xml:space="preserve">Whether a source reflects elite bias.</w:t>
      </w:r>
    </w:p>
    <w:p w:rsidR="00000000" w:rsidDel="00000000" w:rsidP="00000000" w:rsidRDefault="00000000" w:rsidRPr="00000000" w14:paraId="000001B6">
      <w:pPr>
        <w:numPr>
          <w:ilvl w:val="0"/>
          <w:numId w:val="11"/>
        </w:numPr>
        <w:spacing w:after="0" w:afterAutospacing="0" w:before="0" w:beforeAutospacing="0" w:lineRule="auto"/>
        <w:ind w:left="720" w:hanging="360"/>
      </w:pPr>
      <w:r w:rsidDel="00000000" w:rsidR="00000000" w:rsidRPr="00000000">
        <w:rPr>
          <w:rtl w:val="0"/>
        </w:rPr>
        <w:t xml:space="preserve">Whether the interpretation risks confirming a pre-existing assumption.</w:t>
      </w:r>
    </w:p>
    <w:p w:rsidR="00000000" w:rsidDel="00000000" w:rsidP="00000000" w:rsidRDefault="00000000" w:rsidRPr="00000000" w14:paraId="000001B7">
      <w:pPr>
        <w:numPr>
          <w:ilvl w:val="0"/>
          <w:numId w:val="11"/>
        </w:numPr>
        <w:spacing w:after="0" w:afterAutospacing="0" w:before="0" w:beforeAutospacing="0" w:lineRule="auto"/>
        <w:ind w:left="720" w:hanging="360"/>
      </w:pPr>
      <w:r w:rsidDel="00000000" w:rsidR="00000000" w:rsidRPr="00000000">
        <w:rPr>
          <w:rtl w:val="0"/>
        </w:rPr>
        <w:t xml:space="preserve">Whether a claim requires further triangulation.</w:t>
      </w:r>
    </w:p>
    <w:p w:rsidR="00000000" w:rsidDel="00000000" w:rsidP="00000000" w:rsidRDefault="00000000" w:rsidRPr="00000000" w14:paraId="000001B8">
      <w:pPr>
        <w:numPr>
          <w:ilvl w:val="0"/>
          <w:numId w:val="11"/>
        </w:numPr>
        <w:spacing w:after="240" w:before="0" w:beforeAutospacing="0" w:lineRule="auto"/>
        <w:ind w:left="720" w:hanging="360"/>
      </w:pPr>
      <w:r w:rsidDel="00000000" w:rsidR="00000000" w:rsidRPr="00000000">
        <w:rPr>
          <w:rtl w:val="0"/>
        </w:rPr>
        <w:t xml:space="preserve">Whether a source should be excluded for ethical reasons.</w:t>
      </w:r>
    </w:p>
    <w:p w:rsidR="00000000" w:rsidDel="00000000" w:rsidP="00000000" w:rsidRDefault="00000000" w:rsidRPr="00000000" w14:paraId="000001B9">
      <w:pPr>
        <w:spacing w:after="240" w:before="240" w:lineRule="auto"/>
        <w:rPr/>
      </w:pPr>
      <w:r w:rsidDel="00000000" w:rsidR="00000000" w:rsidRPr="00000000">
        <w:rPr>
          <w:rtl w:val="0"/>
        </w:rPr>
        <w:t xml:space="preserve">Reflexivity is important because the concept of a “hidden constitution” must be demonstrated through evidence, not assumed in advance.</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mkoa7mri51pw" w:id="26"/>
      <w:bookmarkEnd w:id="26"/>
      <w:r w:rsidDel="00000000" w:rsidR="00000000" w:rsidRPr="00000000">
        <w:rPr>
          <w:b w:val="1"/>
          <w:bCs w:val="1"/>
          <w:sz w:val="34"/>
          <w:szCs w:val="34"/>
          <w:rtl w:val="0"/>
        </w:rPr>
        <w:t xml:space="preserve">22. Final Statement</w:t>
      </w:r>
    </w:p>
    <w:p w:rsidR="00000000" w:rsidDel="00000000" w:rsidP="00000000" w:rsidRDefault="00000000" w:rsidRPr="00000000" w14:paraId="000001BB">
      <w:pPr>
        <w:spacing w:after="240" w:before="240" w:lineRule="auto"/>
        <w:rPr/>
      </w:pPr>
      <w:r w:rsidDel="00000000" w:rsidR="00000000" w:rsidRPr="00000000">
        <w:rPr>
          <w:rtl w:val="0"/>
        </w:rPr>
        <w:t xml:space="preserve">This Source Assessment and Triangulation Protocol ensures that the research uses sources carefully, transparently, and ethically.</w:t>
      </w:r>
    </w:p>
    <w:p w:rsidR="00000000" w:rsidDel="00000000" w:rsidP="00000000" w:rsidRDefault="00000000" w:rsidRPr="00000000" w14:paraId="000001BC">
      <w:pPr>
        <w:spacing w:after="240" w:before="240" w:lineRule="auto"/>
        <w:rPr/>
      </w:pPr>
      <w:r w:rsidDel="00000000" w:rsidR="00000000" w:rsidRPr="00000000">
        <w:rPr>
          <w:rtl w:val="0"/>
        </w:rPr>
        <w:t xml:space="preserve">The protocol recognizes that the study depends on a wide range of materials, including constitutional texts, decrees, political agreements, media archives, public speeches, reports, literature, and key informant interviews. It also recognizes that some sources will be acquired through commercial agreements with selected news or media organizations in order to access full archival databases and copies of original materials.</w:t>
      </w:r>
    </w:p>
    <w:p w:rsidR="00000000" w:rsidDel="00000000" w:rsidP="00000000" w:rsidRDefault="00000000" w:rsidRPr="00000000" w14:paraId="000001BD">
      <w:pPr>
        <w:spacing w:after="240" w:before="240" w:lineRule="auto"/>
        <w:rPr/>
      </w:pPr>
      <w:r w:rsidDel="00000000" w:rsidR="00000000" w:rsidRPr="00000000">
        <w:rPr>
          <w:rtl w:val="0"/>
        </w:rPr>
        <w:t xml:space="preserve">These commercial archives will strengthen the accuracy and completeness of the research. However, they will be handled according to copyright, contract, and ethical restrictions. Full original media databases or copyrighted materials will not be redistributed publicly unless permission is granted.</w:t>
      </w:r>
    </w:p>
    <w:p w:rsidR="00000000" w:rsidDel="00000000" w:rsidP="00000000" w:rsidRDefault="00000000" w:rsidRPr="00000000" w14:paraId="000001BE">
      <w:pPr>
        <w:spacing w:after="240" w:before="240" w:lineRule="auto"/>
        <w:rPr/>
      </w:pPr>
      <w:r w:rsidDel="00000000" w:rsidR="00000000" w:rsidRPr="00000000">
        <w:rPr>
          <w:rtl w:val="0"/>
        </w:rPr>
        <w:t xml:space="preserve">The research will share selected cleaned documentary datasets and Python scripts where ethically and legally appropriate. It will not share KII data, protected interview material, restricted media archives, or identifiable information.</w:t>
      </w:r>
    </w:p>
    <w:p w:rsidR="00000000" w:rsidDel="00000000" w:rsidP="00000000" w:rsidRDefault="00000000" w:rsidRPr="00000000" w14:paraId="000001BF">
      <w:pPr>
        <w:spacing w:after="240" w:before="240" w:lineRule="auto"/>
        <w:rPr/>
      </w:pPr>
      <w:r w:rsidDel="00000000" w:rsidR="00000000" w:rsidRPr="00000000">
        <w:rPr>
          <w:rtl w:val="0"/>
        </w:rPr>
        <w:t xml:space="preserve">This protocol will guide the evaluation, triangulation, coding, and public-use decisions for all sources used in the project.</w:t>
      </w:r>
    </w:p>
    <w:p w:rsidR="00000000" w:rsidDel="00000000" w:rsidP="00000000" w:rsidRDefault="00000000" w:rsidRPr="00000000" w14:paraId="000001C0">
      <w:pPr>
        <w:rPr>
          <w:b w:val="1"/>
          <w:bCs w:val="1"/>
          <w:sz w:val="34"/>
          <w:szCs w:val="34"/>
        </w:rPr>
      </w:pPr>
      <w:r w:rsidDel="00000000" w:rsidR="00000000" w:rsidRPr="00000000">
        <w:rPr>
          <w:b w:val="1"/>
          <w:bCs w:val="1"/>
          <w:sz w:val="34"/>
          <w:szCs w:val="34"/>
          <w:rtl w:val="0"/>
        </w:rPr>
        <w:t xml:space="preserve">References</w:t>
      </w:r>
    </w:p>
    <w:p w:rsidR="00000000" w:rsidDel="00000000" w:rsidP="00000000" w:rsidRDefault="00000000" w:rsidRPr="00000000" w14:paraId="000001C1">
      <w:pPr>
        <w:numPr>
          <w:ilvl w:val="0"/>
          <w:numId w:val="20"/>
        </w:numPr>
        <w:spacing w:after="0" w:afterAutospacing="0" w:before="240" w:lineRule="auto"/>
        <w:ind w:left="720" w:hanging="360"/>
        <w:rPr>
          <w:u w:val="none"/>
        </w:rPr>
      </w:pPr>
      <w:r w:rsidDel="00000000" w:rsidR="00000000" w:rsidRPr="00000000">
        <w:rPr>
          <w:rtl w:val="0"/>
        </w:rPr>
        <w:t xml:space="preserve">Bowen, G. A. (2009). Document analysis as a qualitative research method. </w:t>
      </w:r>
      <w:r w:rsidDel="00000000" w:rsidR="00000000" w:rsidRPr="00000000">
        <w:rPr>
          <w:i w:val="1"/>
          <w:iCs w:val="1"/>
          <w:rtl w:val="0"/>
        </w:rPr>
        <w:t xml:space="preserve">Qualitative Research Journal, 9</w:t>
      </w:r>
      <w:r w:rsidDel="00000000" w:rsidR="00000000" w:rsidRPr="00000000">
        <w:rPr>
          <w:rtl w:val="0"/>
        </w:rPr>
        <w:t xml:space="preserve">(2), 27–40.</w:t>
      </w:r>
    </w:p>
    <w:p w:rsidR="00000000" w:rsidDel="00000000" w:rsidP="00000000" w:rsidRDefault="00000000" w:rsidRPr="00000000" w14:paraId="000001C2">
      <w:pPr>
        <w:numPr>
          <w:ilvl w:val="0"/>
          <w:numId w:val="20"/>
        </w:numPr>
        <w:spacing w:after="0" w:afterAutospacing="0" w:before="0" w:beforeAutospacing="0" w:lineRule="auto"/>
        <w:ind w:left="720" w:hanging="360"/>
        <w:rPr>
          <w:u w:val="none"/>
        </w:rPr>
      </w:pPr>
      <w:r w:rsidDel="00000000" w:rsidR="00000000" w:rsidRPr="00000000">
        <w:rPr>
          <w:rtl w:val="0"/>
        </w:rPr>
        <w:t xml:space="preserve">Denzin, N. K. (1978). </w:t>
      </w:r>
      <w:r w:rsidDel="00000000" w:rsidR="00000000" w:rsidRPr="00000000">
        <w:rPr>
          <w:i w:val="1"/>
          <w:iCs w:val="1"/>
          <w:rtl w:val="0"/>
        </w:rPr>
        <w:t xml:space="preserve">The research act: A theoretical introduction to sociological methods</w:t>
      </w:r>
      <w:r w:rsidDel="00000000" w:rsidR="00000000" w:rsidRPr="00000000">
        <w:rPr>
          <w:rtl w:val="0"/>
        </w:rPr>
        <w:t xml:space="preserve">. McGraw-Hill.</w:t>
      </w:r>
    </w:p>
    <w:p w:rsidR="00000000" w:rsidDel="00000000" w:rsidP="00000000" w:rsidRDefault="00000000" w:rsidRPr="00000000" w14:paraId="000001C3">
      <w:pPr>
        <w:numPr>
          <w:ilvl w:val="0"/>
          <w:numId w:val="20"/>
        </w:numPr>
        <w:spacing w:after="0" w:afterAutospacing="0" w:before="0" w:beforeAutospacing="0" w:lineRule="auto"/>
        <w:ind w:left="720" w:hanging="360"/>
        <w:rPr>
          <w:u w:val="none"/>
        </w:rPr>
      </w:pPr>
      <w:r w:rsidDel="00000000" w:rsidR="00000000" w:rsidRPr="00000000">
        <w:rPr>
          <w:rtl w:val="0"/>
        </w:rPr>
        <w:t xml:space="preserve">Flick, U. (2018). </w:t>
      </w:r>
      <w:r w:rsidDel="00000000" w:rsidR="00000000" w:rsidRPr="00000000">
        <w:rPr>
          <w:i w:val="1"/>
          <w:iCs w:val="1"/>
          <w:rtl w:val="0"/>
        </w:rPr>
        <w:t xml:space="preserve">An introduction to qualitative research</w:t>
      </w:r>
      <w:r w:rsidDel="00000000" w:rsidR="00000000" w:rsidRPr="00000000">
        <w:rPr>
          <w:rtl w:val="0"/>
        </w:rPr>
        <w:t xml:space="preserve"> (6th ed.). SAGE.</w:t>
      </w:r>
    </w:p>
    <w:p w:rsidR="00000000" w:rsidDel="00000000" w:rsidP="00000000" w:rsidRDefault="00000000" w:rsidRPr="00000000" w14:paraId="000001C4">
      <w:pPr>
        <w:numPr>
          <w:ilvl w:val="0"/>
          <w:numId w:val="20"/>
        </w:numPr>
        <w:spacing w:after="0" w:afterAutospacing="0" w:before="0" w:beforeAutospacing="0" w:lineRule="auto"/>
        <w:ind w:left="720" w:hanging="360"/>
        <w:rPr>
          <w:u w:val="none"/>
        </w:rPr>
      </w:pPr>
      <w:r w:rsidDel="00000000" w:rsidR="00000000" w:rsidRPr="00000000">
        <w:rPr>
          <w:rtl w:val="0"/>
        </w:rPr>
        <w:t xml:space="preserve">Scott, J. (1990). </w:t>
      </w:r>
      <w:r w:rsidDel="00000000" w:rsidR="00000000" w:rsidRPr="00000000">
        <w:rPr>
          <w:i w:val="1"/>
          <w:iCs w:val="1"/>
          <w:rtl w:val="0"/>
        </w:rPr>
        <w:t xml:space="preserve">A matter of record: Documentary sources in social research</w:t>
      </w:r>
      <w:r w:rsidDel="00000000" w:rsidR="00000000" w:rsidRPr="00000000">
        <w:rPr>
          <w:rtl w:val="0"/>
        </w:rPr>
        <w:t xml:space="preserve">. Polity Press.</w:t>
      </w:r>
    </w:p>
    <w:p w:rsidR="00000000" w:rsidDel="00000000" w:rsidP="00000000" w:rsidRDefault="00000000" w:rsidRPr="00000000" w14:paraId="000001C5">
      <w:pPr>
        <w:numPr>
          <w:ilvl w:val="0"/>
          <w:numId w:val="20"/>
        </w:numPr>
        <w:spacing w:after="240" w:before="0" w:beforeAutospacing="0" w:lineRule="auto"/>
        <w:ind w:left="720" w:hanging="360"/>
        <w:rPr>
          <w:u w:val="none"/>
        </w:rPr>
      </w:pPr>
      <w:r w:rsidDel="00000000" w:rsidR="00000000" w:rsidRPr="00000000">
        <w:rPr>
          <w:rtl w:val="0"/>
        </w:rPr>
        <w:t xml:space="preserve">Yin, R. K. (2018). </w:t>
      </w:r>
      <w:r w:rsidDel="00000000" w:rsidR="00000000" w:rsidRPr="00000000">
        <w:rPr>
          <w:i w:val="1"/>
          <w:iCs w:val="1"/>
          <w:rtl w:val="0"/>
        </w:rPr>
        <w:t xml:space="preserve">Case study research and applications: Design and methods</w:t>
      </w:r>
      <w:r w:rsidDel="00000000" w:rsidR="00000000" w:rsidRPr="00000000">
        <w:rPr>
          <w:rtl w:val="0"/>
        </w:rPr>
        <w:t xml:space="preserve"> (6th ed.). SAGE.</w:t>
      </w:r>
    </w:p>
    <w:p w:rsidR="00000000" w:rsidDel="00000000" w:rsidP="00000000" w:rsidRDefault="00000000" w:rsidRPr="00000000" w14:paraId="000001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