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02 - Anatomia Completa de uma Mensagem</w:t>
      </w:r>
    </w:p>
    <w:p>
      <w:pPr>
        <w:pStyle w:val="Heading1"/>
      </w:pPr>
      <w:r>
        <w:t>Objetivo do Documento</w:t>
      </w:r>
    </w:p>
    <w:p>
      <w:r>
        <w:t>Este documento explica em detalhes o ciclo de vida completo de uma mensagem dentro do Agent Framework OCI.</w:t>
        <w:br/>
        <w:t>O foco é mostrar quem chama quem, quais objetos são criados, como o AgentState evolui e como uma resposta é produzida.</w:t>
      </w:r>
    </w:p>
    <w:p>
      <w:pPr>
        <w:pStyle w:val="Heading1"/>
      </w:pPr>
      <w:r>
        <w:t>Visão Geral do Fluxo</w:t>
      </w:r>
    </w:p>
    <w:p>
      <w:r>
        <w:t>Usuário</w:t>
        <w:br/>
        <w:t xml:space="preserve"> ↓</w:t>
        <w:br/>
        <w:t>Frontend</w:t>
        <w:br/>
        <w:t xml:space="preserve"> ↓</w:t>
        <w:br/>
        <w:t>Gateway</w:t>
        <w:br/>
        <w:t xml:space="preserve"> ↓</w:t>
        <w:br/>
        <w:t>Channel Adapter</w:t>
        <w:br/>
        <w:t xml:space="preserve"> ↓</w:t>
        <w:br/>
        <w:t>Identity Resolver</w:t>
        <w:br/>
        <w:t xml:space="preserve"> ↓</w:t>
        <w:br/>
        <w:t>BusinessContext</w:t>
        <w:br/>
        <w:t xml:space="preserve"> ↓</w:t>
        <w:br/>
        <w:t>Session Repository</w:t>
        <w:br/>
        <w:t xml:space="preserve"> ↓</w:t>
        <w:br/>
        <w:t>Memory</w:t>
        <w:br/>
        <w:t xml:space="preserve"> ↓</w:t>
        <w:br/>
        <w:t>AgentState</w:t>
        <w:br/>
        <w:t xml:space="preserve"> ↓</w:t>
        <w:br/>
        <w:t>Input Guardrails</w:t>
        <w:br/>
        <w:t xml:space="preserve"> ↓</w:t>
        <w:br/>
        <w:t>Router ou Supervisor</w:t>
        <w:br/>
        <w:t xml:space="preserve"> ↓</w:t>
        <w:br/>
        <w:t>Agent</w:t>
        <w:br/>
        <w:t xml:space="preserve"> ↓</w:t>
        <w:br/>
        <w:t>MCP</w:t>
        <w:br/>
        <w:t xml:space="preserve"> ↓</w:t>
        <w:br/>
        <w:t>LLM</w:t>
        <w:br/>
        <w:t xml:space="preserve"> ↓</w:t>
        <w:br/>
        <w:t>Output Guardrails</w:t>
        <w:br/>
        <w:t xml:space="preserve"> ↓</w:t>
        <w:br/>
        <w:t>Judge</w:t>
        <w:br/>
        <w:t xml:space="preserve"> ↓</w:t>
        <w:br/>
        <w:t>Persistência</w:t>
        <w:br/>
        <w:t xml:space="preserve"> ↓</w:t>
        <w:br/>
        <w:t>Resposta</w:t>
      </w:r>
    </w:p>
    <w:p>
      <w:pPr>
        <w:pStyle w:val="Heading1"/>
      </w:pPr>
      <w:r>
        <w:t>ChannelMessage</w:t>
      </w:r>
    </w:p>
    <w:p>
      <w:r>
        <w:t>Representa uma mensagem normalizada independentemente do canal.</w:t>
        <w:br/>
        <w:br/>
        <w:t>Campos:</w:t>
        <w:br/>
        <w:t>- channel</w:t>
        <w:br/>
        <w:t>- text</w:t>
        <w:br/>
        <w:t>- session_id</w:t>
        <w:br/>
        <w:t>- user_id</w:t>
        <w:br/>
        <w:t>- channel_id</w:t>
        <w:br/>
        <w:t>- context</w:t>
        <w:br/>
        <w:br/>
        <w:t>Objetivo:</w:t>
        <w:br/>
        <w:t>Desacoplar o workflow dos formatos específicos de Web, Voice e WhatsApp.</w:t>
      </w:r>
    </w:p>
    <w:p>
      <w:pPr>
        <w:pStyle w:val="Heading1"/>
      </w:pPr>
      <w:r>
        <w:t>ChannelResponse</w:t>
      </w:r>
    </w:p>
    <w:p>
      <w:r>
        <w:t>Representa a resposta produzida pelo framework.</w:t>
        <w:br/>
        <w:br/>
        <w:t>Campos:</w:t>
        <w:br/>
        <w:t>- channel</w:t>
        <w:br/>
        <w:t>- session_id</w:t>
        <w:br/>
        <w:t>- text</w:t>
        <w:br/>
        <w:t>- metadata</w:t>
        <w:br/>
        <w:br/>
        <w:t>É transformada pelo Adapter para o formato exigido pelo canal.</w:t>
      </w:r>
    </w:p>
    <w:p>
      <w:pPr>
        <w:pStyle w:val="Heading1"/>
      </w:pPr>
      <w:r>
        <w:t>Identity Resolver</w:t>
      </w:r>
    </w:p>
    <w:p>
      <w:r>
        <w:t>Responsável por identificar tenant, agente e sessão.</w:t>
        <w:br/>
        <w:br/>
        <w:t>Também cria o AgentIdentity e resolve BusinessContext utilizando aliases definidos em identity.yaml.</w:t>
      </w:r>
    </w:p>
    <w:p>
      <w:pPr>
        <w:pStyle w:val="Heading1"/>
      </w:pPr>
      <w:r>
        <w:t>BusinessContext</w:t>
      </w:r>
    </w:p>
    <w:p>
      <w:r>
        <w:t>BusinessContext é a identidade de negócio da conversa.</w:t>
        <w:br/>
        <w:br/>
        <w:t>Campos:</w:t>
        <w:br/>
        <w:t>- customer_key</w:t>
        <w:br/>
        <w:t>- contract_key</w:t>
        <w:br/>
        <w:t>- interaction_key</w:t>
        <w:br/>
        <w:t>- account_key</w:t>
        <w:br/>
        <w:t>- resource_key</w:t>
        <w:br/>
        <w:t>- session_key</w:t>
        <w:br/>
        <w:br/>
        <w:t>Ele desacopla agentes de identificadores específicos como msisdn ou order_id.</w:t>
      </w:r>
    </w:p>
    <w:p>
      <w:pPr>
        <w:pStyle w:val="Heading1"/>
      </w:pPr>
      <w:r>
        <w:t>Session Repository</w:t>
      </w:r>
    </w:p>
    <w:p>
      <w:r>
        <w:t>Controla o ciclo de vida da sessão.</w:t>
        <w:br/>
        <w:br/>
        <w:t>Responsabilidades:</w:t>
        <w:br/>
        <w:t>- carregar sessão</w:t>
        <w:br/>
        <w:t>- criar sessão</w:t>
        <w:br/>
        <w:t>- atualizar sessão</w:t>
        <w:br/>
        <w:t>- persistir sessão</w:t>
        <w:br/>
        <w:br/>
        <w:t>Permite continuidade entre múltiplas mensagens.</w:t>
      </w:r>
    </w:p>
    <w:p>
      <w:pPr>
        <w:pStyle w:val="Heading1"/>
      </w:pPr>
      <w:r>
        <w:t>Memory Layer</w:t>
      </w:r>
    </w:p>
    <w:p>
      <w:r>
        <w:t>Recupera o histórico da conversa.</w:t>
        <w:br/>
        <w:br/>
        <w:t>Tipos suportados:</w:t>
        <w:br/>
        <w:t>- InMemoryMessageHistory</w:t>
        <w:br/>
        <w:t>- DatabaseMessageHistory</w:t>
        <w:br/>
        <w:t>- ConversationMemory</w:t>
        <w:br/>
        <w:t>- SummaryMemory</w:t>
        <w:br/>
        <w:br/>
        <w:t>O histórico é incorporado ao AgentState.</w:t>
      </w:r>
    </w:p>
    <w:p>
      <w:pPr>
        <w:pStyle w:val="Heading1"/>
      </w:pPr>
      <w:r>
        <w:t>Criação do AgentState</w:t>
      </w:r>
    </w:p>
    <w:p>
      <w:r>
        <w:t>Após recuperar identidade e memória, o framework cria o estado inicial.</w:t>
        <w:br/>
        <w:br/>
        <w:t>Exemplo:</w:t>
        <w:br/>
        <w:br/>
        <w:t>tenant_id</w:t>
        <w:br/>
        <w:t>agent_id</w:t>
        <w:br/>
        <w:t>session_id</w:t>
        <w:br/>
        <w:t>conversation_key</w:t>
        <w:br/>
        <w:t>user_text</w:t>
        <w:br/>
        <w:t>history</w:t>
        <w:br/>
        <w:t>context</w:t>
        <w:br/>
        <w:br/>
        <w:t>Esse objeto será compartilhado entre todos os nós do LangGraph.</w:t>
      </w:r>
    </w:p>
    <w:p>
      <w:pPr>
        <w:pStyle w:val="Heading1"/>
      </w:pPr>
      <w:r>
        <w:t>Input Guardrails</w:t>
      </w:r>
    </w:p>
    <w:p>
      <w:r>
        <w:t>Primeira etapa do workflow.</w:t>
        <w:br/>
        <w:br/>
        <w:t>Funções:</w:t>
        <w:br/>
        <w:t>- Prompt Injection Detection</w:t>
        <w:br/>
        <w:t>- Toxicity Detection</w:t>
        <w:br/>
        <w:t>- Input Size Validation</w:t>
        <w:br/>
        <w:t>- Data Leak Prevention</w:t>
        <w:br/>
        <w:br/>
        <w:t>Podem bloquear a execução antes do roteamento.</w:t>
      </w:r>
    </w:p>
    <w:p>
      <w:pPr>
        <w:pStyle w:val="Heading1"/>
      </w:pPr>
      <w:r>
        <w:t>Router</w:t>
      </w:r>
    </w:p>
    <w:p>
      <w:r>
        <w:t>Seleciona qual agente deve atender.</w:t>
        <w:br/>
        <w:br/>
        <w:t>Entradas:</w:t>
        <w:br/>
        <w:t>- user_text</w:t>
        <w:br/>
        <w:t>- contexto</w:t>
        <w:br/>
        <w:t>- histórico</w:t>
        <w:br/>
        <w:br/>
        <w:t>Saídas:</w:t>
        <w:br/>
        <w:t>- intent</w:t>
        <w:br/>
        <w:t>- route</w:t>
        <w:br/>
        <w:t>- mcp_tools</w:t>
        <w:br/>
        <w:br/>
        <w:t>Exemplo:</w:t>
        <w:br/>
        <w:t>billing_invoice_explanation -&gt; billing_agent</w:t>
      </w:r>
    </w:p>
    <w:p>
      <w:pPr>
        <w:pStyle w:val="Heading1"/>
      </w:pPr>
      <w:r>
        <w:t>Supervisor</w:t>
      </w:r>
    </w:p>
    <w:p>
      <w:r>
        <w:t>Alternativa ao Router.</w:t>
        <w:br/>
        <w:br/>
        <w:t>Pode coordenar múltiplos agentes.</w:t>
        <w:br/>
        <w:t>Permite handoff.</w:t>
        <w:br/>
        <w:t>Mantém plano de execução.</w:t>
      </w:r>
    </w:p>
    <w:p>
      <w:pPr>
        <w:pStyle w:val="Heading1"/>
      </w:pPr>
      <w:r>
        <w:t>Agent Runtime</w:t>
      </w:r>
    </w:p>
    <w:p>
      <w:r>
        <w:t>Camada comum utilizada pelos agentes.</w:t>
        <w:br/>
        <w:br/>
        <w:t>Responsável por:</w:t>
        <w:br/>
        <w:t>- MCP</w:t>
        <w:br/>
        <w:t>- RAG</w:t>
        <w:br/>
        <w:t>- Cache</w:t>
        <w:br/>
        <w:t>- LLM</w:t>
        <w:br/>
        <w:t>- Telemetria</w:t>
        <w:br/>
        <w:br/>
        <w:t>Evita duplicação de código.</w:t>
      </w:r>
    </w:p>
    <w:p>
      <w:pPr>
        <w:pStyle w:val="Heading1"/>
      </w:pPr>
      <w:r>
        <w:t>MCP Tool Router</w:t>
      </w:r>
    </w:p>
    <w:p>
      <w:r>
        <w:t>Recebe tools solicitadas pelo agente.</w:t>
        <w:br/>
        <w:br/>
        <w:t>Fluxo:</w:t>
        <w:br/>
        <w:t>BusinessContext</w:t>
        <w:br/>
        <w:t xml:space="preserve"> ↓</w:t>
        <w:br/>
        <w:t>Parameter Mapper</w:t>
        <w:br/>
        <w:t xml:space="preserve"> ↓</w:t>
        <w:br/>
        <w:t>MCP Server</w:t>
        <w:br/>
        <w:t xml:space="preserve"> ↓</w:t>
        <w:br/>
        <w:t>Resultado</w:t>
        <w:br/>
        <w:br/>
        <w:t>Permite integração desacoplada.</w:t>
      </w:r>
    </w:p>
    <w:p>
      <w:pPr>
        <w:pStyle w:val="Heading1"/>
      </w:pPr>
      <w:r>
        <w:t>LLM Execution</w:t>
      </w:r>
    </w:p>
    <w:p>
      <w:r>
        <w:t>Após coletar MCP e RAG o agente monta mensagens.</w:t>
        <w:br/>
        <w:br/>
        <w:t>System Prompt</w:t>
        <w:br/>
        <w:t>User Prompt</w:t>
        <w:br/>
        <w:t>MCP Context</w:t>
        <w:br/>
        <w:t>RAG Context</w:t>
        <w:br/>
        <w:br/>
        <w:t>A resposta é produzida pelo modelo OCI Generative AI.</w:t>
      </w:r>
    </w:p>
    <w:p>
      <w:pPr>
        <w:pStyle w:val="Heading1"/>
      </w:pPr>
      <w:r>
        <w:t>Output Guardrails</w:t>
      </w:r>
    </w:p>
    <w:p>
      <w:r>
        <w:t>Executados após o LLM.</w:t>
        <w:br/>
        <w:br/>
        <w:t>Exemplos:</w:t>
        <w:br/>
        <w:t>- OOS</w:t>
        <w:br/>
        <w:t>- REVPREC</w:t>
        <w:br/>
        <w:t>- CMP</w:t>
        <w:br/>
        <w:t>- DLEX_OUT</w:t>
        <w:br/>
        <w:br/>
        <w:t>Podem bloquear ou reescrever respostas.</w:t>
      </w:r>
    </w:p>
    <w:p>
      <w:pPr>
        <w:pStyle w:val="Heading1"/>
      </w:pPr>
      <w:r>
        <w:t>Judge Layer</w:t>
      </w:r>
    </w:p>
    <w:p>
      <w:r>
        <w:t>Avalia qualidade da resposta.</w:t>
        <w:br/>
        <w:br/>
        <w:t>Critérios:</w:t>
        <w:br/>
        <w:t>- completude</w:t>
        <w:br/>
        <w:t>- precisão</w:t>
        <w:br/>
        <w:t>- aderência</w:t>
        <w:br/>
        <w:t>- segurança</w:t>
        <w:br/>
        <w:br/>
        <w:t>Resultados ficam registrados na telemetria.</w:t>
      </w:r>
    </w:p>
    <w:p>
      <w:pPr>
        <w:pStyle w:val="Heading1"/>
      </w:pPr>
      <w:r>
        <w:t>Persistência</w:t>
      </w:r>
    </w:p>
    <w:p>
      <w:r>
        <w:t>Ao final da execução são persistidos:</w:t>
        <w:br/>
        <w:br/>
        <w:t>- histórico</w:t>
        <w:br/>
        <w:t>- sessão</w:t>
        <w:br/>
        <w:t>- checkpoints</w:t>
        <w:br/>
        <w:t>- métricas</w:t>
        <w:br/>
        <w:t>- eventos</w:t>
        <w:br/>
        <w:br/>
        <w:t>Permite recuperação futura.</w:t>
      </w:r>
    </w:p>
    <w:p>
      <w:pPr>
        <w:pStyle w:val="Heading1"/>
      </w:pPr>
      <w:r>
        <w:t>Resposta Final</w:t>
      </w:r>
    </w:p>
    <w:p>
      <w:r>
        <w:t>ChannelResponse é gerado e enviado ao Adapter.</w:t>
        <w:br/>
        <w:br/>
        <w:t>O Adapter converte para:</w:t>
        <w:br/>
        <w:t>- Web</w:t>
        <w:br/>
        <w:t>- Voice</w:t>
        <w:br/>
        <w:t>- WhatsApp</w:t>
        <w:br/>
        <w:br/>
        <w:t>O usuário recebe a resposta final.</w:t>
      </w:r>
    </w:p>
    <w:p>
      <w:pPr>
        <w:pStyle w:val="Heading1"/>
      </w:pPr>
      <w:r>
        <w:t>Conclusão</w:t>
      </w:r>
    </w:p>
    <w:p>
      <w:r>
        <w:t>Toda mensagem percorre uma cadeia padronizada de componentes.</w:t>
        <w:br/>
        <w:t>Isso garante escalabilidade, governança, observabilidade e reuso entre domínios.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