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72"/>
        </w:rPr>
        <w:t>Apache POI works well!</w:t>
      </w:r>
    </w:p>
    <w:p>
      <w:pPr>
        <w:spacing w:after="0" w:before="0"/>
        <w:jc w:val="left"/>
      </w:pPr>
      <w:r>
        <w:t>Oesophageal Physiology Report</w:t>
      </w:r>
    </w:p>
    <w:p>
      <w:pPr>
        <w:spacing w:after="0" w:before="0"/>
        <w:jc w:val="left"/>
      </w:pPr>
      <w:r>
        <w:t>Dr Jafar Jafari MD, PhD, AGIP	</w:t>
      </w:r>
    </w:p>
    <w:p>
      <w:pPr>
        <w:spacing w:after="0" w:before="0"/>
        <w:jc w:val="left"/>
      </w:pPr>
      <w:r>
        <w:t>Address: 27 Tooley St, London SE1 2PR, Telephone: 079 506 588 02, e-Mail: jafar.jafari@nhs.net     __________________________________________________________________________________</w:t>
      </w:r>
    </w:p>
    <w:p>
      <w:pPr>
        <w:spacing w:after="0" w:before="0"/>
        <w:jc w:val="left"/>
      </w:pPr>
      <w:r>
        <w:t xml:space="preserve">    </w:t>
      </w:r>
    </w:p>
    <w:p>
      <w:pPr>
        <w:spacing w:after="0" w:before="0"/>
        <w:jc w:val="left"/>
      </w:pPr>
      <w:r>
        <w:t>Procedure date: 25/11/2019</w:t>
      </w:r>
    </w:p>
    <w:p>
      <w:pPr>
        <w:spacing w:after="0" w:before="0"/>
        <w:jc w:val="left"/>
      </w:pPr>
      <w:r>
        <w:t>Procedure: High resolution manometry and 24 hour Reflux Monitoring</w:t>
      </w:r>
    </w:p>
    <w:p>
      <w:pPr>
        <w:spacing w:after="0" w:before="0"/>
        <w:jc w:val="left"/>
      </w:pPr>
      <w:r>
        <w:t>Indications: persistent belching and dyspepsia</w:t>
      </w:r>
    </w:p>
    <w:p>
      <w:pPr>
        <w:spacing w:after="0" w:before="0"/>
        <w:jc w:val="left"/>
      </w:pPr>
      <w:r>
        <w:t>Dear Dr XXXX,</w:t>
      </w:r>
    </w:p>
    <w:p>
      <w:pPr>
        <w:spacing w:after="0" w:before="0"/>
        <w:jc w:val="left"/>
      </w:pPr>
      <w:r>
        <w:t>Thank you for referring this pleasant gender for oesophageal physiology testing. Please see the following report and do let me know if I can be of any assistance.</w:t>
      </w:r>
    </w:p>
    <w:p>
      <w:pPr>
        <w:spacing w:after="0" w:before="0"/>
        <w:jc w:val="left"/>
      </w:pPr>
      <w:r>
        <w:t xml:space="preserve">HRM </w:t>
      </w:r>
    </w:p>
    <w:p>
      <w:pPr>
        <w:spacing w:after="0" w:before="0"/>
        <w:jc w:val="left"/>
      </w:pPr>
      <w:r>
        <w:t xml:space="preserve">Upper Oesophageal Sphincter: The UOS was sms smsa sms and showed  value2 on wet-swallows. </w:t>
      </w:r>
    </w:p>
    <w:p>
      <w:pPr>
        <w:spacing w:after="0" w:before="0"/>
        <w:jc w:val="left"/>
      </w:pPr>
      <w:r>
        <w:t>Tubular oesophagus: The oesophageal body produced ; ----/10 swallows were weak, ---/10 failed.</w:t>
      </w:r>
    </w:p>
    <w:p>
      <w:pPr>
        <w:spacing w:after="0" w:before="0"/>
        <w:jc w:val="left"/>
      </w:pPr>
      <w:r>
        <w:t xml:space="preserve">Lower Oesophageal Sphincter: The LOS was  and showed  on wet-swallows. There was  hiatus hernia. </w:t>
      </w:r>
    </w:p>
    <w:p>
      <w:pPr>
        <w:spacing w:after="0" w:before="0"/>
        <w:jc w:val="left"/>
      </w:pPr>
      <w:r>
        <w:t xml:space="preserve">Diagnosis of HRM: </w:t>
      </w:r>
    </w:p>
    <w:p>
      <w:pPr>
        <w:spacing w:after="0" w:before="0"/>
        <w:jc w:val="left"/>
      </w:pPr>
      <w:r>
        <w:t>24 hour pH-Impedance Reflux Monitoring:</w:t>
      </w:r>
    </w:p>
    <w:p>
      <w:pPr>
        <w:spacing w:after="0" w:before="0"/>
        <w:jc w:val="left"/>
      </w:pPr>
      <w:r>
        <w:t xml:space="preserve">Distal Oesophagus: total: 6.4%, normal &lt;; upright: 4.1%, normal &lt;; supine: 8.1%, normal &lt;; DeMeester score: 23.4, normal &lt;14.72; :  total 72,  </w:t>
      </w:r>
    </w:p>
    <w:p>
      <w:pPr>
        <w:spacing w:after="0" w:before="0"/>
        <w:jc w:val="left"/>
      </w:pPr>
      <w:r>
        <w:t xml:space="preserve">Reflux-symptom correlations: Symp1 =belching: 184 episodes, SI=82%, SAP=100%; Positive SI &gt;= 50%, Positive SAP &gt;95%; </w:t>
      </w:r>
    </w:p>
    <w:p>
      <w:pPr>
        <w:spacing w:after="0" w:before="0"/>
        <w:jc w:val="left"/>
      </w:pPr>
      <w:r>
        <w:t xml:space="preserve">Conclusion of reflux monitoring:  ; </w:t>
      </w:r>
    </w:p>
    <w:p>
      <w:pPr>
        <w:spacing w:after="0" w:before="0"/>
        <w:jc w:val="left"/>
      </w:pPr>
      <w:r>
        <w:t>Physician:  	Ronald J Ede	Consultant physician and Gastroenterologist	</w:t>
      </w:r>
    </w:p>
    <w:p>
      <w:pPr>
        <w:spacing w:after="0" w:before="0"/>
        <w:jc w:val="left"/>
      </w:pPr>
      <w:r>
        <w:t>Patient: 	patientname</w:t>
      </w:r>
    </w:p>
    <w:p>
      <w:pPr>
        <w:spacing w:after="0" w:before="0"/>
        <w:jc w:val="left"/>
      </w:pPr>
      <w:r>
        <w:t>Lower Esophageal Sphincter Region		Normal	Esophageal Motility		Normal</w:t>
      </w:r>
    </w:p>
    <w:p>
      <w:pPr>
        <w:spacing w:after="0" w:before="0"/>
        <w:jc w:val="left"/>
      </w:pPr>
      <w:r>
        <w:t>Landmarks			Number of swallows evaluated	10	</w:t>
      </w:r>
    </w:p>
    <w:p>
      <w:pPr>
        <w:spacing w:after="0" w:before="0"/>
        <w:jc w:val="left"/>
      </w:pPr>
      <w:r>
        <w:t xml:space="preserve">    Proximal LES (from nares)(cm)	43.7		Evaluated @ 3.0 - 11.0 above LES		</w:t>
      </w:r>
    </w:p>
    <w:p>
      <w:pPr>
        <w:spacing w:after="0" w:before="0"/>
        <w:jc w:val="left"/>
      </w:pPr>
      <w:r>
        <w:t xml:space="preserve">    LES length(cm)	3.4	2.7-4.8	    Peristaltic (velocity ≤ 6.25 cm/s)(%)	100	</w:t>
      </w:r>
    </w:p>
    <w:p>
      <w:pPr>
        <w:spacing w:after="0" w:before="0"/>
        <w:jc w:val="left"/>
      </w:pPr>
      <w:r>
        <w:t xml:space="preserve">    Esophageal length (LES-UES centers)(cm)	24.0		    Simultaneous (vel. ≥ 6.25 cm/s)(%)	0	≤10%</w:t>
      </w:r>
    </w:p>
    <w:p>
      <w:pPr>
        <w:spacing w:after="0" w:before="0"/>
        <w:jc w:val="left"/>
      </w:pPr>
      <w:r>
        <w:t xml:space="preserve">    Intraabdominal LES length(cm)	1.1		    Failed(%)	0	0%</w:t>
      </w:r>
    </w:p>
    <w:p>
      <w:pPr>
        <w:spacing w:after="0" w:before="0"/>
        <w:jc w:val="left"/>
      </w:pPr>
      <w:r>
        <w:t xml:space="preserve">    Hiatal hernia?	No		Evaluated @ 3.0 &amp; 7.0 above LES		</w:t>
      </w:r>
    </w:p>
    <w:p>
      <w:pPr>
        <w:spacing w:after="0" w:before="0"/>
        <w:jc w:val="left"/>
      </w:pPr>
      <w:r>
        <w:t>LES Pressures			    Mean wave amplitude(mmHg)	61.5	43-152</w:t>
      </w:r>
    </w:p>
    <w:p>
      <w:pPr>
        <w:spacing w:after="0" w:before="0"/>
        <w:jc w:val="left"/>
      </w:pPr>
      <w:r>
        <w:t xml:space="preserve">    Pressure meas. method	eSleeve,IRP		    Mean wave duration(s)	2.7	2.7-5.4</w:t>
      </w:r>
    </w:p>
    <w:p>
      <w:pPr>
        <w:spacing w:after="0" w:before="0"/>
        <w:jc w:val="left"/>
      </w:pPr>
      <w:r>
        <w:t xml:space="preserve">    Basal (respiratory min.)(mmHg)	16.9	4.8-32.0	    Double-peaked waves(%)	0	≤15%</w:t>
      </w:r>
    </w:p>
    <w:p>
      <w:pPr>
        <w:spacing w:after="0" w:before="0"/>
        <w:jc w:val="left"/>
      </w:pPr>
      <w:r>
        <w:t xml:space="preserve">    Basal (respiratory mean)(mmHg)	25.9	13-43	    Triple-peaked waves(%)	0	0%</w:t>
      </w:r>
    </w:p>
    <w:p>
      <w:pPr>
        <w:spacing w:after="0" w:before="0"/>
        <w:jc w:val="left"/>
      </w:pPr>
      <w:r>
        <w:t xml:space="preserve">    Residual (mean)(mmHg)	13.2	&lt;15.0	Velocity (11.0-3.0 above LES)(cm/s)	3.4	2.8-6.3</w:t>
      </w:r>
    </w:p>
    <w:p>
      <w:pPr>
        <w:spacing w:after="0" w:before="0"/>
        <w:jc w:val="left"/>
      </w:pPr>
      <w:r>
        <w:t>High Resolution Parameters		</w:t>
      </w:r>
    </w:p>
    <w:p>
      <w:pPr>
        <w:spacing w:after="0" w:before="0"/>
        <w:jc w:val="left"/>
      </w:pPr>
      <w:r>
        <w:t>Upper Esophageal Sphincter		Normal	    Distal contractile integral(mean)(mmHg-cm-s)	693.1	500-5000</w:t>
      </w:r>
    </w:p>
    <w:p>
      <w:pPr>
        <w:spacing w:after="0" w:before="0"/>
        <w:jc w:val="left"/>
      </w:pPr>
      <w:r>
        <w:t>Mean basal pressure(mmHg)	36.5	34-104	    Contractile front velocity(cm/s)	3.4	&lt;9.0</w:t>
      </w:r>
    </w:p>
    <w:p>
      <w:pPr>
        <w:spacing w:after="0" w:before="0"/>
        <w:jc w:val="left"/>
      </w:pPr>
      <w:r>
        <w:t>Mean residual pressure(mmHg)	8.1	&lt;12.0	    Intrabolus pressure (@LESR)(mmHg)	7.6	&lt;8.4</w:t>
      </w:r>
    </w:p>
    <w:p>
      <w:pPr>
        <w:spacing w:after="0" w:before="0"/>
        <w:jc w:val="left"/>
      </w:pPr>
      <w:r>
        <w:t xml:space="preserve">    Intrabolus pressure (avg max)(mmHg)	21.5	&lt;17.0</w:t>
      </w:r>
    </w:p>
    <w:p>
      <w:pPr>
        <w:spacing w:after="0" w:before="0"/>
        <w:jc w:val="left"/>
      </w:pPr>
      <w:r>
        <w:t>Chicago Classification		</w:t>
      </w:r>
    </w:p>
    <w:p>
      <w:pPr>
        <w:spacing w:after="0" w:before="0"/>
        <w:jc w:val="left"/>
      </w:pPr>
      <w:r>
        <w:t xml:space="preserve">    Distal latency	6.8	</w:t>
      </w:r>
    </w:p>
    <w:p>
      <w:pPr>
        <w:spacing w:after="0" w:before="0"/>
        <w:jc w:val="left"/>
      </w:pPr>
      <w:r>
        <w:t xml:space="preserve">    % small breaks	10	</w:t>
      </w:r>
    </w:p>
    <w:p>
      <w:pPr>
        <w:spacing w:after="0" w:before="0"/>
        <w:jc w:val="left"/>
      </w:pPr>
      <w:r>
        <w:t>			</w:t>
      </w:r>
    </w:p>
    <w:p>
      <w:pPr>
        <w:spacing w:after="0" w:before="0"/>
        <w:jc w:val="left"/>
      </w:pPr>
      <w:r>
        <w:t>Dr. Jafar Jafari MD, PhD	Dr T Wong MD FRCP	</w:t>
      </w:r>
    </w:p>
    <w:p/>
    <w:p/>
    <w:p/>
    <w:p/>
    <w:p/>
    <w:p/>
    <w:p/>
    <w:p/>
    <w:p/>
    <w:p/>
    <w:p/>
    <w:p/>
    <w:p/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2020-02-26T05:29:13Z</dcterms:created>
  <dc:creator>Apache POI</dc:creator>
</coreProperties>
</file>