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F4A6D9" w14:textId="6510E61B" w:rsidR="00A54C20" w:rsidRPr="00A54C20" w:rsidRDefault="00A54C20" w:rsidP="00A54C20">
      <w:pPr>
        <w:ind w:left="720"/>
        <w:rPr>
          <w:color w:val="404040"/>
          <w:u w:val="single"/>
        </w:rPr>
      </w:pPr>
      <w:hyperlink r:id="rId5" w:history="1">
        <w:r w:rsidRPr="009E354D">
          <w:rPr>
            <w:rStyle w:val="Hyperlink"/>
          </w:rPr>
          <w:t>https://github.com/MichalLebeda/it/blob/master/otazky/3.md</w:t>
        </w:r>
      </w:hyperlink>
      <w:r>
        <w:rPr>
          <w:color w:val="404040"/>
          <w:u w:val="single"/>
        </w:rPr>
        <w:t xml:space="preserve"> </w:t>
      </w:r>
    </w:p>
    <w:p w14:paraId="1C1A03EB" w14:textId="593492E8" w:rsidR="00933EB2" w:rsidRDefault="00000000">
      <w:pPr>
        <w:spacing w:after="840"/>
        <w:ind w:left="720"/>
        <w:rPr>
          <w:color w:val="404040"/>
          <w:sz w:val="38"/>
          <w:szCs w:val="38"/>
          <w:u w:val="single"/>
        </w:rPr>
      </w:pPr>
      <w:r>
        <w:rPr>
          <w:color w:val="404040"/>
          <w:sz w:val="38"/>
          <w:szCs w:val="38"/>
          <w:u w:val="single"/>
        </w:rPr>
        <w:t>Podprogramy a jejich využití</w:t>
      </w:r>
    </w:p>
    <w:p w14:paraId="1C1A03EC" w14:textId="77777777" w:rsidR="00933EB2" w:rsidRDefault="00000000">
      <w:pPr>
        <w:numPr>
          <w:ilvl w:val="0"/>
          <w:numId w:val="1"/>
        </w:numPr>
        <w:rPr>
          <w:color w:val="000000"/>
        </w:rPr>
      </w:pPr>
      <w:r>
        <w:rPr>
          <w:rFonts w:ascii="Roboto" w:eastAsia="Roboto" w:hAnsi="Roboto" w:cs="Roboto"/>
          <w:sz w:val="24"/>
          <w:szCs w:val="24"/>
        </w:rPr>
        <w:t>Podprogramy (někdy nazývané také funkce, procedury nebo metody) jsou oddělené části kódu, které provádějí určité úkoly nebo operace. Tyto úkoly mohou být prováděny opakovaně na různých místech ve vašem programu.</w:t>
      </w:r>
    </w:p>
    <w:p w14:paraId="1C1A03ED" w14:textId="77777777" w:rsidR="00933EB2" w:rsidRDefault="00000000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Funkce se skládají ze 2 hlavních částí: hlavička (její definice a název) a tělo(kód)</w:t>
      </w:r>
    </w:p>
    <w:p w14:paraId="1C1A03EE" w14:textId="77777777" w:rsidR="00933EB2" w:rsidRDefault="00000000">
      <w:pPr>
        <w:numPr>
          <w:ilvl w:val="0"/>
          <w:numId w:val="1"/>
        </w:numPr>
      </w:pPr>
      <w:r>
        <w:rPr>
          <w:b/>
          <w:color w:val="404040"/>
          <w:sz w:val="24"/>
          <w:szCs w:val="24"/>
        </w:rPr>
        <w:t>Výhody:</w:t>
      </w:r>
    </w:p>
    <w:p w14:paraId="1C1A03EF" w14:textId="77777777" w:rsidR="00933EB2" w:rsidRDefault="00000000">
      <w:pPr>
        <w:numPr>
          <w:ilvl w:val="1"/>
          <w:numId w:val="1"/>
        </w:numPr>
      </w:pPr>
      <w:r>
        <w:rPr>
          <w:rFonts w:ascii="Roboto" w:eastAsia="Roboto" w:hAnsi="Roboto" w:cs="Roboto"/>
          <w:b/>
          <w:color w:val="374151"/>
          <w:sz w:val="24"/>
          <w:szCs w:val="24"/>
        </w:rPr>
        <w:t>Modularita:</w:t>
      </w:r>
      <w:r>
        <w:rPr>
          <w:rFonts w:ascii="Roboto" w:eastAsia="Roboto" w:hAnsi="Roboto" w:cs="Roboto"/>
          <w:color w:val="374151"/>
          <w:sz w:val="24"/>
          <w:szCs w:val="24"/>
        </w:rPr>
        <w:t xml:space="preserve"> Podprogramy umožňují rozdělit kód do menších a lépe spravovatelných částí. To usnadňuje čtení, údržbu a rozšiřování kódu.</w:t>
      </w:r>
    </w:p>
    <w:p w14:paraId="1C1A03F0" w14:textId="77777777" w:rsidR="00933EB2" w:rsidRDefault="00000000">
      <w:pPr>
        <w:numPr>
          <w:ilvl w:val="1"/>
          <w:numId w:val="1"/>
        </w:numPr>
      </w:pPr>
      <w:r>
        <w:rPr>
          <w:rFonts w:ascii="Roboto" w:eastAsia="Roboto" w:hAnsi="Roboto" w:cs="Roboto"/>
          <w:b/>
          <w:color w:val="374151"/>
          <w:sz w:val="24"/>
          <w:szCs w:val="24"/>
        </w:rPr>
        <w:t>Opakovatelnost:</w:t>
      </w:r>
      <w:r>
        <w:rPr>
          <w:rFonts w:ascii="Roboto" w:eastAsia="Roboto" w:hAnsi="Roboto" w:cs="Roboto"/>
          <w:color w:val="374151"/>
          <w:sz w:val="24"/>
          <w:szCs w:val="24"/>
        </w:rPr>
        <w:t xml:space="preserve"> Můžete opakovaně použít stejný kód na různých místech ve vašem programu nebo dokonce v různých programech.</w:t>
      </w:r>
    </w:p>
    <w:p w14:paraId="1C1A03F1" w14:textId="77777777" w:rsidR="00933EB2" w:rsidRDefault="00000000">
      <w:pPr>
        <w:numPr>
          <w:ilvl w:val="1"/>
          <w:numId w:val="1"/>
        </w:numPr>
      </w:pPr>
      <w:r>
        <w:rPr>
          <w:rFonts w:ascii="Roboto" w:eastAsia="Roboto" w:hAnsi="Roboto" w:cs="Roboto"/>
          <w:b/>
          <w:color w:val="374151"/>
          <w:sz w:val="24"/>
          <w:szCs w:val="24"/>
        </w:rPr>
        <w:t>Zvýšení přehlednosti:</w:t>
      </w:r>
      <w:r>
        <w:rPr>
          <w:rFonts w:ascii="Roboto" w:eastAsia="Roboto" w:hAnsi="Roboto" w:cs="Roboto"/>
          <w:color w:val="374151"/>
          <w:sz w:val="24"/>
          <w:szCs w:val="24"/>
        </w:rPr>
        <w:t xml:space="preserve"> Použití podprogramů může zvýšit přehlednost kódu tím, že oddělí různé části funkcionality do samostatných bloků, což usnadňuje porozumění kódu.</w:t>
      </w:r>
    </w:p>
    <w:p w14:paraId="1C1A03F2" w14:textId="77777777" w:rsidR="00933EB2" w:rsidRDefault="00000000">
      <w:pPr>
        <w:numPr>
          <w:ilvl w:val="1"/>
          <w:numId w:val="1"/>
        </w:numPr>
      </w:pPr>
      <w:r>
        <w:rPr>
          <w:rFonts w:ascii="Roboto" w:eastAsia="Roboto" w:hAnsi="Roboto" w:cs="Roboto"/>
          <w:b/>
          <w:color w:val="374151"/>
          <w:sz w:val="24"/>
          <w:szCs w:val="24"/>
        </w:rPr>
        <w:t>Zmenšení redundance:</w:t>
      </w:r>
      <w:r>
        <w:rPr>
          <w:rFonts w:ascii="Roboto" w:eastAsia="Roboto" w:hAnsi="Roboto" w:cs="Roboto"/>
          <w:color w:val="374151"/>
          <w:sz w:val="24"/>
          <w:szCs w:val="24"/>
        </w:rPr>
        <w:t xml:space="preserve"> Díky opakovanému použití podprogramů můžete snížit redundanci kódu a snížit možnost chyb v kódu.</w:t>
      </w:r>
    </w:p>
    <w:p w14:paraId="1C1A03F3" w14:textId="77777777" w:rsidR="00933EB2" w:rsidRDefault="00000000">
      <w:pPr>
        <w:numPr>
          <w:ilvl w:val="1"/>
          <w:numId w:val="1"/>
        </w:numPr>
      </w:pPr>
      <w:r>
        <w:rPr>
          <w:rFonts w:ascii="Roboto" w:eastAsia="Roboto" w:hAnsi="Roboto" w:cs="Roboto"/>
          <w:b/>
          <w:color w:val="374151"/>
          <w:sz w:val="24"/>
          <w:szCs w:val="24"/>
        </w:rPr>
        <w:t>Testovatelnost:</w:t>
      </w:r>
      <w:r>
        <w:rPr>
          <w:rFonts w:ascii="Roboto" w:eastAsia="Roboto" w:hAnsi="Roboto" w:cs="Roboto"/>
          <w:color w:val="374151"/>
          <w:sz w:val="24"/>
          <w:szCs w:val="24"/>
        </w:rPr>
        <w:t xml:space="preserve"> Oddělené podprogramy lze snadněji testovat nezávisle na zbytku kódu, což usnadňuje detekci a opravu chyb.</w:t>
      </w:r>
    </w:p>
    <w:p w14:paraId="1C1A03F4" w14:textId="77777777" w:rsidR="00933EB2" w:rsidRDefault="00933EB2">
      <w:pPr>
        <w:numPr>
          <w:ilvl w:val="1"/>
          <w:numId w:val="1"/>
        </w:numPr>
        <w:rPr>
          <w:color w:val="404040"/>
          <w:sz w:val="24"/>
          <w:szCs w:val="24"/>
        </w:rPr>
      </w:pPr>
    </w:p>
    <w:p w14:paraId="1C1A03F5" w14:textId="77777777" w:rsidR="00933EB2" w:rsidRDefault="00000000">
      <w:pPr>
        <w:numPr>
          <w:ilvl w:val="0"/>
          <w:numId w:val="1"/>
        </w:numPr>
      </w:pPr>
      <w:r>
        <w:rPr>
          <w:b/>
          <w:color w:val="404040"/>
          <w:sz w:val="24"/>
          <w:szCs w:val="24"/>
        </w:rPr>
        <w:t>Nevýhody:</w:t>
      </w:r>
    </w:p>
    <w:p w14:paraId="1C1A03F6" w14:textId="77777777" w:rsidR="00933EB2" w:rsidRDefault="00000000">
      <w:pPr>
        <w:numPr>
          <w:ilvl w:val="1"/>
          <w:numId w:val="1"/>
        </w:numPr>
      </w:pPr>
      <w:r>
        <w:rPr>
          <w:b/>
          <w:color w:val="404040"/>
          <w:sz w:val="24"/>
          <w:szCs w:val="24"/>
        </w:rPr>
        <w:t>Časová náročnost:</w:t>
      </w:r>
      <w:r>
        <w:rPr>
          <w:color w:val="404040"/>
          <w:sz w:val="24"/>
          <w:szCs w:val="24"/>
        </w:rPr>
        <w:t xml:space="preserve"> Volání podprogramů přináší určitou režii kvůli přenosu řízení mezi různými částmi programu. Při použití velkého množství podprogramů může být výkonově náročné.</w:t>
      </w:r>
    </w:p>
    <w:p w14:paraId="1C1A03F7" w14:textId="77777777" w:rsidR="00933EB2" w:rsidRDefault="00000000">
      <w:pPr>
        <w:numPr>
          <w:ilvl w:val="1"/>
          <w:numId w:val="1"/>
        </w:numPr>
      </w:pPr>
      <w:r>
        <w:rPr>
          <w:b/>
          <w:color w:val="404040"/>
          <w:sz w:val="24"/>
          <w:szCs w:val="24"/>
        </w:rPr>
        <w:t>Správa paměti:</w:t>
      </w:r>
      <w:r>
        <w:rPr>
          <w:color w:val="404040"/>
          <w:sz w:val="24"/>
          <w:szCs w:val="24"/>
        </w:rPr>
        <w:t xml:space="preserve"> Pokud podprogramy pracují s velkými datovými strukturami nebo vytvářejí mnoho nových objektů, může být náročné spravovat paměť a zabránit úniku paměti.</w:t>
      </w:r>
    </w:p>
    <w:p w14:paraId="1C1A03F8" w14:textId="77777777" w:rsidR="00933EB2" w:rsidRDefault="00000000">
      <w:pPr>
        <w:numPr>
          <w:ilvl w:val="1"/>
          <w:numId w:val="1"/>
        </w:numPr>
      </w:pPr>
      <w:r>
        <w:rPr>
          <w:b/>
          <w:color w:val="404040"/>
          <w:sz w:val="24"/>
          <w:szCs w:val="24"/>
        </w:rPr>
        <w:t>Komplexita kódu:</w:t>
      </w:r>
      <w:r>
        <w:rPr>
          <w:color w:val="404040"/>
          <w:sz w:val="24"/>
          <w:szCs w:val="24"/>
        </w:rPr>
        <w:t xml:space="preserve"> Příliš mnoho podprogramů, každý s mnoha parametry, může vést k složitějšímu kódu a zmatenější architektuře programu.</w:t>
      </w:r>
    </w:p>
    <w:p w14:paraId="1C1A03F9" w14:textId="77777777" w:rsidR="00933EB2" w:rsidRDefault="00000000">
      <w:pPr>
        <w:numPr>
          <w:ilvl w:val="1"/>
          <w:numId w:val="1"/>
        </w:numPr>
      </w:pPr>
      <w:r>
        <w:rPr>
          <w:b/>
          <w:color w:val="404040"/>
          <w:sz w:val="24"/>
          <w:szCs w:val="24"/>
        </w:rPr>
        <w:t>Nároky na debugging:</w:t>
      </w:r>
      <w:r>
        <w:rPr>
          <w:color w:val="404040"/>
          <w:sz w:val="24"/>
          <w:szCs w:val="24"/>
        </w:rPr>
        <w:t xml:space="preserve"> Při ladění programů může být obtížné sledovat tok řízení mezi různými podprogramy a identifikovat, kde a proč vznikají chyby.</w:t>
      </w:r>
    </w:p>
    <w:p w14:paraId="1C1A03FA" w14:textId="77777777" w:rsidR="00933EB2" w:rsidRDefault="00000000">
      <w:pPr>
        <w:numPr>
          <w:ilvl w:val="1"/>
          <w:numId w:val="1"/>
        </w:numPr>
      </w:pPr>
      <w:r>
        <w:rPr>
          <w:b/>
          <w:color w:val="404040"/>
          <w:sz w:val="24"/>
          <w:szCs w:val="24"/>
        </w:rPr>
        <w:t>Návrhové problémy:</w:t>
      </w:r>
      <w:r>
        <w:rPr>
          <w:color w:val="404040"/>
          <w:sz w:val="24"/>
          <w:szCs w:val="24"/>
        </w:rPr>
        <w:t xml:space="preserve"> Pokud nejsou podprogramy správně navrženy a organizovány, mohou vést k problémům s vytvářením a údržbou kódu.</w:t>
      </w:r>
    </w:p>
    <w:p w14:paraId="1C1A03FB" w14:textId="77777777" w:rsidR="00933EB2" w:rsidRDefault="00933EB2">
      <w:pPr>
        <w:numPr>
          <w:ilvl w:val="1"/>
          <w:numId w:val="1"/>
        </w:numPr>
        <w:spacing w:after="1680"/>
        <w:rPr>
          <w:b/>
          <w:color w:val="404040"/>
          <w:sz w:val="24"/>
          <w:szCs w:val="24"/>
        </w:rPr>
      </w:pPr>
    </w:p>
    <w:p w14:paraId="1C1A03FC" w14:textId="77777777" w:rsidR="00933EB2" w:rsidRDefault="00000000">
      <w:pPr>
        <w:spacing w:after="1680"/>
        <w:ind w:left="720"/>
        <w:rPr>
          <w:color w:val="404040"/>
        </w:rPr>
      </w:pPr>
      <w:r>
        <w:rPr>
          <w:b/>
          <w:u w:val="single"/>
        </w:rPr>
        <w:lastRenderedPageBreak/>
        <w:t>Funkce a procedury</w:t>
      </w:r>
      <w:r>
        <w:rPr>
          <w:b/>
          <w:color w:val="FF0000"/>
          <w:u w:val="single"/>
        </w:rPr>
        <w:br/>
      </w:r>
      <w:r>
        <w:rPr>
          <w:b/>
          <w:color w:val="404040"/>
        </w:rPr>
        <w:t>♦ Funkce</w:t>
      </w:r>
      <w:r>
        <w:rPr>
          <w:b/>
          <w:color w:val="404040"/>
        </w:rPr>
        <w:br/>
      </w:r>
      <w:r>
        <w:rPr>
          <w:color w:val="404040"/>
        </w:rPr>
        <w:t>– Ve světě programování je funkce blok kódu, který má určenou funkcionalitu a může být zavolán z jiné části programu. Funkce obvykle přijímá vstupní hodnoty (argumenty), provádí určité operace a může vrátit výstupní hodnotu.</w:t>
      </w:r>
      <w:r>
        <w:rPr>
          <w:color w:val="404040"/>
        </w:rPr>
        <w:br/>
        <w:t>– Funkce jsou užitečné, protože umožňují znovupoužitelnost kódu, zlepšují čitelnost kódu a umožňují rozdělení programu na menší, lépe spravovatelné části</w:t>
      </w:r>
      <w:r>
        <w:rPr>
          <w:color w:val="404040"/>
        </w:rPr>
        <w:br/>
        <w:t>– Při její volání program přeskočí do funkce a po jejím provedení se vrátí na místo volání.</w:t>
      </w:r>
    </w:p>
    <w:p w14:paraId="1C1A03FD" w14:textId="77777777" w:rsidR="00933EB2" w:rsidRDefault="00000000">
      <w:pPr>
        <w:spacing w:after="380"/>
        <w:rPr>
          <w:color w:val="404040"/>
        </w:rPr>
      </w:pPr>
      <w:r>
        <w:rPr>
          <w:b/>
          <w:color w:val="404040"/>
        </w:rPr>
        <w:t>♦ Procedura</w:t>
      </w:r>
      <w:r>
        <w:rPr>
          <w:b/>
          <w:color w:val="404040"/>
        </w:rPr>
        <w:br/>
      </w:r>
      <w:r>
        <w:rPr>
          <w:color w:val="404040"/>
        </w:rPr>
        <w:t>–</w:t>
      </w:r>
      <w:r>
        <w:rPr>
          <w:color w:val="404040"/>
          <w:u w:val="single"/>
        </w:rPr>
        <w:t xml:space="preserve"> je zvláštním případem funkce</w:t>
      </w:r>
      <w:r>
        <w:rPr>
          <w:color w:val="404040"/>
        </w:rPr>
        <w:t xml:space="preserve"> – nemá návratovou hodnotu a nemusí mít ani vstupní parametry.</w:t>
      </w:r>
      <w:r>
        <w:rPr>
          <w:color w:val="404040"/>
        </w:rPr>
        <w:br/>
        <w:t>– Používají se často při dávkovém zpracování – např. každou hodinu zavoláme proceduru, která zpracuje objednávky, které se nashromáždily v databázi, a předá je do jiného systému.</w:t>
      </w:r>
      <w:r>
        <w:rPr>
          <w:color w:val="404040"/>
        </w:rPr>
        <w:br/>
        <w:t>– Procedura formálně v jazyku C neexistuje.</w:t>
      </w:r>
    </w:p>
    <w:p w14:paraId="1C1A03FE" w14:textId="77777777" w:rsidR="00933EB2" w:rsidRDefault="00000000">
      <w:pPr>
        <w:spacing w:after="380"/>
        <w:rPr>
          <w:color w:val="404040"/>
        </w:rPr>
      </w:pPr>
      <w:r>
        <w:rPr>
          <w:b/>
          <w:color w:val="404040"/>
        </w:rPr>
        <w:t>Rekurze</w:t>
      </w:r>
      <w:r>
        <w:rPr>
          <w:b/>
          <w:color w:val="404040"/>
        </w:rPr>
        <w:br/>
        <w:t xml:space="preserve">♦ </w:t>
      </w:r>
      <w:r>
        <w:rPr>
          <w:color w:val="404040"/>
        </w:rPr>
        <w:t>Rekurze v programování je technika, při které funkce volá sama sebe, buď přímo nebo nepřímo, k řešení problémů. To znamená, že funkce během svého vykonávání provádí stejný kód, ale s různými vstupy, až je splněna určitá podmínka ukončení, která zabraňuje nekonečnému volání sama sebe.</w:t>
      </w:r>
      <w:r>
        <w:rPr>
          <w:color w:val="404040"/>
          <w:u w:val="single"/>
        </w:rPr>
        <w:br/>
      </w:r>
      <w:r>
        <w:rPr>
          <w:b/>
          <w:color w:val="404040"/>
        </w:rPr>
        <w:t xml:space="preserve">♦ </w:t>
      </w:r>
      <w:r>
        <w:rPr>
          <w:color w:val="404040"/>
        </w:rPr>
        <w:t xml:space="preserve">Data, která jsou funkci předávána, se ukládají do takzvaného </w:t>
      </w:r>
      <w:r>
        <w:rPr>
          <w:b/>
          <w:color w:val="404040"/>
        </w:rPr>
        <w:t>zásobníku.</w:t>
      </w:r>
      <w:r>
        <w:rPr>
          <w:b/>
          <w:color w:val="404040"/>
        </w:rPr>
        <w:br/>
        <w:t xml:space="preserve">=&gt;  </w:t>
      </w:r>
      <w:r>
        <w:rPr>
          <w:color w:val="404040"/>
        </w:rPr>
        <w:t xml:space="preserve">To je nějaké vyhrazené místo v paměti. </w:t>
      </w:r>
      <w:r>
        <w:rPr>
          <w:b/>
          <w:color w:val="404040"/>
        </w:rPr>
        <w:t>=&gt;</w:t>
      </w:r>
      <w:r>
        <w:rPr>
          <w:color w:val="404040"/>
        </w:rPr>
        <w:t>Po skončení funkce se data ze zásobníku zase odstraní.</w:t>
      </w:r>
      <w:r>
        <w:rPr>
          <w:color w:val="404040"/>
        </w:rPr>
        <w:br/>
      </w:r>
      <w:r>
        <w:rPr>
          <w:b/>
          <w:color w:val="404040"/>
        </w:rPr>
        <w:t xml:space="preserve">♦ </w:t>
      </w:r>
      <w:r>
        <w:rPr>
          <w:color w:val="404040"/>
        </w:rPr>
        <w:t xml:space="preserve">Pokud však funkce během svého vykonávání zavolá samu sebe, pak se do zásobníku umístí další data a tak stále dokola =&gt; Může se </w:t>
      </w:r>
      <w:r>
        <w:rPr>
          <w:color w:val="404040"/>
          <w:u w:val="single"/>
        </w:rPr>
        <w:t>zacyklit</w:t>
      </w:r>
      <w:r>
        <w:rPr>
          <w:color w:val="404040"/>
        </w:rPr>
        <w:t xml:space="preserve"> =&gt; To je samozřejmě velice náročné na paměť a může vést až ke zhroucení programu. Použití rekurze je sice efektní, ale ne vždy efektivní.</w:t>
      </w:r>
      <w:r>
        <w:rPr>
          <w:color w:val="404040"/>
        </w:rPr>
        <w:br/>
      </w:r>
      <w:r>
        <w:rPr>
          <w:b/>
          <w:color w:val="404040"/>
        </w:rPr>
        <w:t xml:space="preserve">♦ </w:t>
      </w:r>
      <w:r>
        <w:rPr>
          <w:color w:val="404040"/>
        </w:rPr>
        <w:t>Klasickým příkladem na rekurzi je výpočet faktoriálu nebo třídění (avšak i faktoriál lze vypočítat elegantně bez rekurze).</w:t>
      </w:r>
    </w:p>
    <w:p w14:paraId="1C1A03FF" w14:textId="77777777" w:rsidR="00933EB2" w:rsidRDefault="00000000">
      <w:pPr>
        <w:spacing w:after="380"/>
        <w:rPr>
          <w:color w:val="404040"/>
        </w:rPr>
      </w:pPr>
      <w:r>
        <w:rPr>
          <w:b/>
          <w:color w:val="404040"/>
        </w:rPr>
        <w:t>♦</w:t>
      </w:r>
      <w:r>
        <w:rPr>
          <w:color w:val="404040"/>
        </w:rPr>
        <w:t>Rekurze může být mocný nástroj pro řešení určitých problémů, ale je důležité si uvědomit, že nezvládnutá rekurze může vést k přetečení zásobníku (stack overflow) a výkonovým problémům. Je také důležité zajistit, aby byla rekurze ukončena, což může vyžadovat pečlivé plánování a kontrolu vstupních hodnot.</w:t>
      </w:r>
    </w:p>
    <w:p w14:paraId="1C1A0400" w14:textId="77777777" w:rsidR="00933EB2" w:rsidRDefault="00933EB2"/>
    <w:sectPr w:rsidR="00933EB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65C7CFE-5709-490F-BF7C-B581854C3517}"/>
    <w:embedBold r:id="rId2" w:fontKey="{483D4195-D363-4F54-B33F-440B38925ED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0C42E7D-A7BB-4748-AD0B-CCFEB05BF53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B5C3E41-3652-49D8-89DC-D890A6A0C6B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14195C"/>
    <w:multiLevelType w:val="multilevel"/>
    <w:tmpl w:val="0E06482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1480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3EB2"/>
    <w:rsid w:val="0003409C"/>
    <w:rsid w:val="0019044C"/>
    <w:rsid w:val="00933EB2"/>
    <w:rsid w:val="00A54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A03EB"/>
  <w15:docId w15:val="{9998DF04-EC4D-413B-B35C-0CC0E8E97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c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A54C2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4C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github.com/MichalLebeda/it/blob/master/otazky/3.md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582</Words>
  <Characters>3319</Characters>
  <Application>Microsoft Office Word</Application>
  <DocSecurity>0</DocSecurity>
  <Lines>27</Lines>
  <Paragraphs>7</Paragraphs>
  <ScaleCrop>false</ScaleCrop>
  <Company/>
  <LinksUpToDate>false</LinksUpToDate>
  <CharactersWithSpaces>3894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Emma Hošková</cp:lastModifiedBy>
  <cp:revision>3</cp:revision>
  <dcterms:created xsi:type="dcterms:W3CDTF">2024-05-20T22:45:00Z</dcterms:created>
  <dcterms:modified xsi:type="dcterms:W3CDTF">2024-05-20T22:58:00Z</dcterms:modified>
</cp:coreProperties>
</file>