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0"/>
        <w:gridCol w:w="150"/>
        <w:gridCol w:w="7745"/>
        <w:gridCol w:w="925"/>
        <w:gridCol w:w="300"/>
      </w:tblGrid>
      <w:tr w:rsidR="009260A0" w:rsidRPr="009260A0" w14:paraId="45B17A84" w14:textId="77777777" w:rsidTr="009260A0">
        <w:trPr>
          <w:tblCellSpacing w:w="0" w:type="dxa"/>
        </w:trPr>
        <w:tc>
          <w:tcPr>
            <w:tcW w:w="150" w:type="dxa"/>
            <w:vAlign w:val="center"/>
            <w:hideMark/>
          </w:tcPr>
          <w:p w14:paraId="0AD75A9D" w14:textId="170AC015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A0">
              <w:rPr>
                <w:rFonts w:ascii="Tahoma" w:eastAsia="Times New Roman" w:hAnsi="Tahoma" w:cs="Tahoma"/>
                <w:noProof/>
                <w:color w:val="0000FF"/>
                <w:sz w:val="17"/>
                <w:szCs w:val="17"/>
              </w:rPr>
              <w:drawing>
                <wp:inline distT="0" distB="0" distL="0" distR="0" wp14:anchorId="7B7A845A" wp14:editId="5BBA5990">
                  <wp:extent cx="152400" cy="152400"/>
                  <wp:effectExtent l="0" t="0" r="0" b="0"/>
                  <wp:docPr id="21" name="Picture 21" descr="Click to add to Favorites">
                    <a:hlinkClick xmlns:a="http://schemas.openxmlformats.org/drawingml/2006/main" r:id="rId5" tooltip="&quot;Click to add to Favori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cil4::icon" descr="Click to add to Favorites">
                            <a:hlinkClick r:id="rId5" tooltip="&quot;Click to add to Favori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02BBEB9E" w14:textId="2DD7F023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347851" wp14:editId="290E8A2F">
                  <wp:extent cx="95250" cy="95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4AB0CF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A0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OBIEE 12c/OAS: How </w:t>
            </w:r>
            <w:proofErr w:type="gramStart"/>
            <w:r w:rsidRPr="009260A0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To</w:t>
            </w:r>
            <w:proofErr w:type="gramEnd"/>
            <w:r w:rsidRPr="009260A0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Configure SSL Including Examples (Doc ID 2188982.1)</w:t>
            </w:r>
          </w:p>
        </w:tc>
        <w:tc>
          <w:tcPr>
            <w:tcW w:w="0" w:type="auto"/>
            <w:vAlign w:val="center"/>
            <w:hideMark/>
          </w:tcPr>
          <w:p w14:paraId="126E000C" w14:textId="6AAED7B4" w:rsidR="009260A0" w:rsidRPr="009260A0" w:rsidRDefault="009260A0" w:rsidP="009260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To Bottom" w:history="1">
              <w:r w:rsidRPr="009260A0">
                <w:rPr>
                  <w:rFonts w:ascii="Tahoma" w:eastAsia="Times New Roman" w:hAnsi="Tahoma" w:cs="Tahoma"/>
                  <w:noProof/>
                  <w:color w:val="0000FF"/>
                  <w:sz w:val="17"/>
                  <w:szCs w:val="17"/>
                </w:rPr>
                <w:drawing>
                  <wp:inline distT="0" distB="0" distL="0" distR="0" wp14:anchorId="45F88C93" wp14:editId="17AD33F4">
                    <wp:extent cx="114300" cy="114300"/>
                    <wp:effectExtent l="0" t="0" r="0" b="0"/>
                    <wp:docPr id="19" name="Picture 19" descr="To Bottom">
                      <a:hlinkClick xmlns:a="http://schemas.openxmlformats.org/drawingml/2006/main" r:id="rId5" tooltip="&quot;To Botto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To Bottom">
                              <a:hlinkClick r:id="rId5" tooltip="&quot;To Botto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260A0">
                <w:rPr>
                  <w:rFonts w:ascii="Tahoma" w:eastAsia="Times New Roman" w:hAnsi="Tahoma" w:cs="Tahoma"/>
                  <w:color w:val="003286"/>
                  <w:sz w:val="17"/>
                  <w:szCs w:val="17"/>
                </w:rPr>
                <w:t>To 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10486BB" w14:textId="057FEABB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35B260" wp14:editId="6DCDA6AB">
                  <wp:extent cx="190500" cy="95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5F7D7" w14:textId="77777777" w:rsidR="009260A0" w:rsidRPr="009260A0" w:rsidRDefault="009260A0" w:rsidP="009260A0">
      <w:pPr>
        <w:spacing w:before="45" w:after="45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9260A0">
        <w:rPr>
          <w:rFonts w:ascii="Tahoma" w:eastAsia="Times New Roman" w:hAnsi="Tahoma" w:cs="Tahoma"/>
          <w:color w:val="333333"/>
          <w:sz w:val="17"/>
          <w:szCs w:val="17"/>
        </w:rPr>
        <w:pict w14:anchorId="0608F7F4">
          <v:rect id="_x0000_i1029" style="width:0;height:1.5pt" o:hralign="center" o:hrstd="t" o:hr="t" fillcolor="#a0a0a0" stroked="f"/>
        </w:pict>
      </w:r>
    </w:p>
    <w:p w14:paraId="13F1BD70" w14:textId="1F119826" w:rsidR="009260A0" w:rsidRPr="009260A0" w:rsidRDefault="009260A0" w:rsidP="009260A0">
      <w:pPr>
        <w:spacing w:before="45" w:after="45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9260A0">
        <w:rPr>
          <w:rFonts w:ascii="Tahoma" w:eastAsia="Times New Roman" w:hAnsi="Tahoma" w:cs="Tahoma"/>
          <w:noProof/>
          <w:color w:val="333333"/>
          <w:sz w:val="17"/>
          <w:szCs w:val="17"/>
        </w:rPr>
        <w:drawing>
          <wp:inline distT="0" distB="0" distL="0" distR="0" wp14:anchorId="211CEE7C" wp14:editId="287EAF23">
            <wp:extent cx="95250" cy="47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9260A0" w:rsidRPr="009260A0" w14:paraId="4E0DB3FF" w14:textId="77777777" w:rsidTr="009260A0">
        <w:trPr>
          <w:tblCellSpacing w:w="0" w:type="dxa"/>
        </w:trPr>
        <w:tc>
          <w:tcPr>
            <w:tcW w:w="0" w:type="auto"/>
            <w:hideMark/>
          </w:tcPr>
          <w:p w14:paraId="3BFD2C5B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divId w:val="11569226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49"/>
            </w:tblGrid>
            <w:tr w:rsidR="009260A0" w:rsidRPr="009260A0" w14:paraId="1D63D8F7" w14:textId="77777777" w:rsidTr="009260A0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7A9B8183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4725B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anchor="PURPOSE" w:history="1">
                    <w:r w:rsidRPr="009260A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Purpose</w:t>
                    </w:r>
                  </w:hyperlink>
                </w:p>
              </w:tc>
            </w:tr>
          </w:tbl>
          <w:p w14:paraId="1A872F49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2"/>
            </w:tblGrid>
            <w:tr w:rsidR="009260A0" w:rsidRPr="009260A0" w14:paraId="5FADDFD6" w14:textId="77777777" w:rsidTr="009260A0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F2DB5CC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42861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anchor="SCOPE" w:history="1">
                    <w:r w:rsidRPr="009260A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Scope</w:t>
                    </w:r>
                  </w:hyperlink>
                </w:p>
              </w:tc>
            </w:tr>
          </w:tbl>
          <w:p w14:paraId="2C710356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55"/>
            </w:tblGrid>
            <w:tr w:rsidR="009260A0" w:rsidRPr="009260A0" w14:paraId="212814AE" w14:textId="77777777" w:rsidTr="009260A0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699D7FB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F7493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anchor="BODYTEXT" w:history="1">
                    <w:r w:rsidRPr="009260A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Details</w:t>
                    </w:r>
                  </w:hyperlink>
                </w:p>
              </w:tc>
            </w:tr>
          </w:tbl>
          <w:p w14:paraId="19AE128F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5456"/>
            </w:tblGrid>
            <w:tr w:rsidR="009260A0" w:rsidRPr="009260A0" w14:paraId="3849D654" w14:textId="77777777" w:rsidTr="009260A0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460AA608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04F95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anchor="aref_section31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High-Level Steps to enable SSL for OBIEE 12c/OAS</w:t>
                    </w:r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br/>
                    </w:r>
                  </w:hyperlink>
                </w:p>
              </w:tc>
            </w:tr>
          </w:tbl>
          <w:p w14:paraId="03B02E22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274"/>
            </w:tblGrid>
            <w:tr w:rsidR="009260A0" w:rsidRPr="009260A0" w14:paraId="7BF14AC4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18E68B1F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73E3A6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anchor="aref_section32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Step 1: Generate the required certificates and keystores for SSL communication</w:t>
                    </w:r>
                  </w:hyperlink>
                </w:p>
              </w:tc>
            </w:tr>
          </w:tbl>
          <w:p w14:paraId="72CE3DE2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715"/>
            </w:tblGrid>
            <w:tr w:rsidR="009260A0" w:rsidRPr="009260A0" w14:paraId="6505E90C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6D28EA87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A3EBE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anchor="aref_section33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FF"/>
                        <w:sz w:val="24"/>
                        <w:szCs w:val="24"/>
                        <w:u w:val="single"/>
                      </w:rPr>
                      <w:t xml:space="preserve">Step 2: Configure </w:t>
                    </w:r>
                    <w:proofErr w:type="spellStart"/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FF"/>
                        <w:sz w:val="24"/>
                        <w:szCs w:val="24"/>
                        <w:u w:val="single"/>
                      </w:rPr>
                      <w:t>Weblogic</w:t>
                    </w:r>
                    <w:proofErr w:type="spellEnd"/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FF"/>
                        <w:sz w:val="24"/>
                        <w:szCs w:val="24"/>
                        <w:u w:val="single"/>
                      </w:rPr>
                      <w:t xml:space="preserve"> Admin Server, Node Manager and Managed Server for SSL</w:t>
                    </w:r>
                  </w:hyperlink>
                </w:p>
              </w:tc>
            </w:tr>
          </w:tbl>
          <w:p w14:paraId="2ECA4C06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7068"/>
            </w:tblGrid>
            <w:tr w:rsidR="009260A0" w:rsidRPr="009260A0" w14:paraId="4E30FDD3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21D353C7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1CBB7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anchor="aref_section34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Step 3: Configuring Internal WebLogic Server LDAP to Use LDAPs</w:t>
                    </w:r>
                  </w:hyperlink>
                </w:p>
              </w:tc>
            </w:tr>
          </w:tbl>
          <w:p w14:paraId="48867965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6808"/>
            </w:tblGrid>
            <w:tr w:rsidR="009260A0" w:rsidRPr="009260A0" w14:paraId="1BE983BF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69EBE730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111ED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anchor="aref_section35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Step 4: Configuring Internal WebLogic Server LDAP Trust Store</w:t>
                    </w:r>
                  </w:hyperlink>
                </w:p>
              </w:tc>
            </w:tr>
          </w:tbl>
          <w:p w14:paraId="686FF746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2596"/>
            </w:tblGrid>
            <w:tr w:rsidR="009260A0" w:rsidRPr="009260A0" w14:paraId="3A948936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2A6E1DCF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A5ED2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anchor="aref_section36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Step 5:  Disabling HTTP</w:t>
                    </w:r>
                  </w:hyperlink>
                </w:p>
              </w:tc>
            </w:tr>
          </w:tbl>
          <w:p w14:paraId="6F60BE2C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3996"/>
            </w:tblGrid>
            <w:tr w:rsidR="009260A0" w:rsidRPr="009260A0" w14:paraId="43C258B7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6D6C8ADA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7CA8C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anchor="aref_section37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Step 6: Configuring OWSM to Use t3s</w:t>
                    </w:r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br/>
                    </w:r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br/>
                    </w:r>
                  </w:hyperlink>
                </w:p>
              </w:tc>
            </w:tr>
          </w:tbl>
          <w:p w14:paraId="11D24810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4356"/>
            </w:tblGrid>
            <w:tr w:rsidR="009260A0" w:rsidRPr="009260A0" w14:paraId="524F3D8F" w14:textId="77777777" w:rsidTr="009260A0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4B2350A6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9CB0B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anchor="aref_section38" w:history="1">
                    <w:r w:rsidRPr="009260A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Step 7: Enabling Internal SSL for OBIEE</w:t>
                    </w:r>
                  </w:hyperlink>
                </w:p>
              </w:tc>
            </w:tr>
          </w:tbl>
          <w:p w14:paraId="44F98B9D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41"/>
            </w:tblGrid>
            <w:tr w:rsidR="009260A0" w:rsidRPr="009260A0" w14:paraId="1A606823" w14:textId="77777777" w:rsidTr="009260A0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46DD8C2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15254" w14:textId="77777777" w:rsidR="009260A0" w:rsidRPr="009260A0" w:rsidRDefault="009260A0" w:rsidP="009260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anchor="REF" w:history="1">
                    <w:r w:rsidRPr="009260A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7F87D7DC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ict w14:anchorId="6DF5D047">
                <v:rect id="_x0000_i1031" style="width:0;height:.75pt" o:hralign="center" o:hrstd="t" o:hr="t" fillcolor="#a0a0a0" stroked="f"/>
              </w:pict>
            </w:r>
          </w:p>
          <w:p w14:paraId="19710843" w14:textId="77777777" w:rsidR="009260A0" w:rsidRPr="009260A0" w:rsidRDefault="009260A0" w:rsidP="009260A0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 w:rsidRPr="009260A0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Applies to:</w:t>
            </w:r>
          </w:p>
          <w:p w14:paraId="2056B734" w14:textId="77777777" w:rsidR="009260A0" w:rsidRPr="009260A0" w:rsidRDefault="009260A0" w:rsidP="00926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Business Intelligence Suite Enterprise Edition - Version 12.2.1.2.0 and later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Business Intelligence Server Enterprise Edition - Version 12.2.1.0.0 and later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Oracle Analytics Server - Version 5.5.0 and later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Information in this document applies to any platform.</w:t>
            </w:r>
          </w:p>
          <w:p w14:paraId="39BEF698" w14:textId="77777777" w:rsidR="009260A0" w:rsidRPr="009260A0" w:rsidRDefault="009260A0" w:rsidP="009260A0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bookmarkStart w:id="0" w:name="PURPOSE"/>
            <w:bookmarkEnd w:id="0"/>
            <w:r w:rsidRPr="009260A0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Purpose</w:t>
            </w:r>
          </w:p>
          <w:p w14:paraId="6E07019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document is created to provide step-by-step instruction to enable SSL for OBIEE 12c. It includes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example with one basic use case.</w:t>
            </w:r>
          </w:p>
          <w:p w14:paraId="1DD56FB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document is intended to supplement the product documentation.</w:t>
            </w:r>
          </w:p>
          <w:p w14:paraId="202BF2F0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recommended to follow the product documentation.</w:t>
            </w:r>
          </w:p>
          <w:p w14:paraId="511395C9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7662D7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For detailed information on enabling SSL for OBIEE, please refer to Oracle Fusion Middleware Security Guide for Oracle Business Intelligence Enterprise Edition - </w:t>
            </w:r>
            <w:hyperlink r:id="rId22" w:anchor="GUID-B3F876BE-9344-4803-9B99-5A4C64F68D6C" w:tgtFrame="_blank" w:tooltip="OBIEE 12c (12.2.1.2) Security Guide" w:history="1"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Chapter 5 Configuring SSL in Oracle Business Intelligence</w:t>
              </w:r>
            </w:hyperlink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5EBFCB6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94AA5F6" w14:textId="77777777" w:rsidR="009260A0" w:rsidRPr="009260A0" w:rsidRDefault="009260A0" w:rsidP="009260A0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bookmarkStart w:id="1" w:name="SCOPE"/>
            <w:bookmarkEnd w:id="1"/>
            <w:r w:rsidRPr="009260A0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Scope</w:t>
            </w:r>
          </w:p>
          <w:p w14:paraId="6FCDB205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document is informational and intended for Administrators and advanced users.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Before following this document, the user must have a good understanding of secure socket layer communications (SSL), your environment and your specific implementation details.</w:t>
            </w:r>
          </w:p>
          <w:p w14:paraId="413359FC" w14:textId="77777777" w:rsidR="009260A0" w:rsidRPr="009260A0" w:rsidRDefault="009260A0" w:rsidP="009260A0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bookmarkStart w:id="2" w:name="BODYTEXT"/>
            <w:bookmarkEnd w:id="2"/>
            <w:r w:rsidRPr="009260A0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Details</w:t>
            </w:r>
          </w:p>
          <w:p w14:paraId="6A0FEF3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bookmarkStart w:id="3" w:name="aref_section31"/>
            <w:bookmarkEnd w:id="3"/>
            <w:r w:rsidRPr="009260A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High-Level Steps to enable SSL for OBIEE 12c/</w:t>
            </w:r>
            <w:proofErr w:type="gramStart"/>
            <w:r w:rsidRPr="009260A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OAS</w:t>
            </w:r>
            <w:proofErr w:type="gramEnd"/>
          </w:p>
          <w:p w14:paraId="0059D713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Generate the required certificates and keystores for SSL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</w:t>
            </w:r>
            <w:proofErr w:type="gramEnd"/>
          </w:p>
          <w:p w14:paraId="119C9433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Server, Node Manager and Managed Server for SSL</w:t>
            </w:r>
          </w:p>
          <w:p w14:paraId="3EEE2705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Configuring Internal WebLogic Server LDAP to Use LDAPs</w:t>
            </w:r>
          </w:p>
          <w:p w14:paraId="515BBF64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Configuring Internal WebLogic Server LDAP Trust Store</w:t>
            </w:r>
          </w:p>
          <w:p w14:paraId="47CA43CF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Disabling HTTP</w:t>
            </w:r>
          </w:p>
          <w:p w14:paraId="359825EE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OWSM to use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t3s</w:t>
            </w:r>
            <w:proofErr w:type="gramEnd"/>
          </w:p>
          <w:p w14:paraId="28F3EB1D" w14:textId="77777777" w:rsidR="009260A0" w:rsidRPr="009260A0" w:rsidRDefault="009260A0" w:rsidP="009260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Enabling Oracle BI EE Internal SSL for BIEE</w:t>
            </w:r>
          </w:p>
          <w:p w14:paraId="308F6E3C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984BE34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4" w:name="aref_section32"/>
            <w:bookmarkEnd w:id="4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 xml:space="preserve">Step 1: Generate the required certificates and keystores for SSL </w:t>
            </w:r>
            <w:proofErr w:type="gramStart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communication</w:t>
            </w:r>
            <w:proofErr w:type="gramEnd"/>
          </w:p>
          <w:p w14:paraId="44819287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folder to store certificates and keystores.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 example: &lt;ORACLE_HOME&gt;/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</w:t>
            </w:r>
            <w:proofErr w:type="gramEnd"/>
          </w:p>
          <w:p w14:paraId="39DF2361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invoke java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set the environment variable PATH to include the JAVA_HOME/bin directory. It is recommended to use the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Java|JDK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version used to install OBIEE 12c.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Windows:</w:t>
            </w:r>
          </w:p>
          <w:p w14:paraId="405D0E04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set JAVA_HOME=&lt;path to JAVA install root&gt;</w:t>
            </w:r>
          </w:p>
          <w:p w14:paraId="4CEF77C2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 PATH=%JAVA_HOME%/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bin;%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PATH%</w:t>
            </w:r>
          </w:p>
          <w:p w14:paraId="19D2322F" w14:textId="77777777" w:rsidR="009260A0" w:rsidRPr="009260A0" w:rsidRDefault="009260A0" w:rsidP="009260A0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Unix:</w:t>
            </w:r>
          </w:p>
          <w:p w14:paraId="2FDBED59" w14:textId="77777777" w:rsidR="009260A0" w:rsidRPr="009260A0" w:rsidRDefault="009260A0" w:rsidP="009260A0">
            <w:pPr>
              <w:shd w:val="clear" w:color="auto" w:fill="E0EAF1"/>
              <w:spacing w:beforeAutospacing="1" w:after="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export JAVA_HOME=&lt;path to JAVA install root&gt;</w:t>
            </w:r>
          </w:p>
          <w:p w14:paraId="232D329F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export PATH=$JAVA_HOME/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bin:$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PATH</w:t>
            </w:r>
          </w:p>
          <w:p w14:paraId="17FBB596" w14:textId="77777777" w:rsidR="009260A0" w:rsidRPr="009260A0" w:rsidRDefault="009260A0" w:rsidP="009260A0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2E71FB55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the Java Keystore using Java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utility.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genkey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&lt;alias&gt;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RSA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sigalg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SHA256withRSA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keysize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2048 -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&lt;password&gt;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&lt;password&gt;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storetype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JKS -validity 365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 example:</w:t>
            </w:r>
          </w:p>
          <w:p w14:paraId="65C3BC6D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120858E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genkey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obiee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RSA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sigalg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SHA256withRSA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keysize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2048 -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Welcome99 -keystore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Welcome99 -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storetype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JKS -validity 365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What is your first and last name?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[Unknown]: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What is the name of your organizational unit?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[Unknown]: Support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What is the name of your organization?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[Unknown]: Oracle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What is the name of your City or Locality?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[Unknown]: Pleasanton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What is the name of your State or Province?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[Unknown]: California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What is the two-letter country code for this unit?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[Unknown]: US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Is CN=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 OU=Support, O=Oracle, L=Pleasanton, ST=California, C=US correct?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[no]: yes</w:t>
            </w:r>
          </w:p>
          <w:p w14:paraId="77B057E6" w14:textId="77777777" w:rsidR="009260A0" w:rsidRPr="009260A0" w:rsidRDefault="009260A0" w:rsidP="009260A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  <w:t>Execute the above command on the command window from the folder &lt;ORACLE_HOME&gt;/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</w:t>
            </w:r>
            <w:proofErr w:type="gramEnd"/>
          </w:p>
          <w:p w14:paraId="4328FF0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above command options are only an example. Keystore can be created with different options and values based on the setup requirement. For more information on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options, type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press enter on command prompt.</w:t>
            </w:r>
          </w:p>
          <w:p w14:paraId="16CD702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CN option in the command, set the value to hostname or FQDN of the machine where OBIEE 12c is setup. Wildcard can also be used as a value for CN. The preferred value is hostname or FQDN.</w:t>
            </w:r>
          </w:p>
          <w:p w14:paraId="6254B7F3" w14:textId="77777777" w:rsidR="009260A0" w:rsidRPr="009260A0" w:rsidRDefault="009260A0" w:rsidP="009260A0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21C40F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Certificate signing request (CSR) using the following command: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certreq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-v -alias &lt;alias&gt;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RSA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sigalg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SHA256withRSA -file &lt;filename&gt;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&lt;password&gt; -keystore &lt;keystore&gt;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&lt;password&gt;</w:t>
            </w:r>
          </w:p>
          <w:p w14:paraId="156B6B0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example:</w:t>
            </w:r>
          </w:p>
          <w:p w14:paraId="54F60E36" w14:textId="77777777" w:rsidR="009260A0" w:rsidRPr="009260A0" w:rsidRDefault="009260A0" w:rsidP="009260A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8C1491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certreq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-v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obiee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RSA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sigalg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SHA256withRSA -file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server.csr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Welcome99 -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Welcome99 -keystore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Certification request stored in file &lt;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server.csr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Submit this to your 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</w:t>
            </w:r>
            <w:proofErr w:type="gramEnd"/>
          </w:p>
          <w:p w14:paraId="5EFDEE8B" w14:textId="77777777" w:rsidR="009260A0" w:rsidRPr="009260A0" w:rsidRDefault="009260A0" w:rsidP="009260A0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4EB52BAD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Submit the Certification request to your Signing Authority (CA). Certification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Authority(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CA) is an valid signing authority of your choice (for example: Verisign, Microsoft, etc.)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Upon submission of the certificate request, CA returns the certificate for the server (Server Certificate). Copy the CA certificate (intermediate certificates if there are any) and Server Certificate to &lt;ORACLE_HOME&gt;/SSL folder.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17597C3E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the CA certificate (Root certificate), Intermediate Certificate (if there is any) and Server Certificate into two locations.</w:t>
            </w:r>
          </w:p>
          <w:p w14:paraId="5F001BAE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Your Custom Keystore (see examples below)</w:t>
            </w:r>
          </w:p>
          <w:p w14:paraId="2232D527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JAVA_HOME keystore (that is the JDK location that you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installed, and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running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with). This location is requires importing the same certificates as the custom keystore for the start.sh| .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wrapper scripts which internally call the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scripting tool (wlst.sh | .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to connect to the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3280513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01575D75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14:paraId="0FA903C9" w14:textId="77777777" w:rsidR="009260A0" w:rsidRPr="009260A0" w:rsidRDefault="009260A0" w:rsidP="009260A0">
            <w:pPr>
              <w:shd w:val="clear" w:color="auto" w:fill="E0EAF1"/>
              <w:spacing w:beforeAutospacing="1" w:after="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[JDK]/bin/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-alias &lt;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aliasname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 -file &lt;path/file.cer&gt; -keystore [JDK]/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jre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/lib/security/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cacerts</w:t>
            </w:r>
            <w:proofErr w:type="spellEnd"/>
          </w:p>
          <w:p w14:paraId="6202E4E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14:paraId="24153233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default passwords are '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changeit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'. If you have changed the password to something else, then use your configured password.</w:t>
            </w:r>
          </w:p>
          <w:p w14:paraId="5C33A571" w14:textId="77777777" w:rsidR="009260A0" w:rsidRPr="009260A0" w:rsidRDefault="009260A0" w:rsidP="009260A0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the following command to verify whether the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keytstore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contains the certificates (CA certificate, Intermediate and Server certificate)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-list -keystore &lt;keystore&gt;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&lt;password&gt;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 example:</w:t>
            </w:r>
          </w:p>
          <w:p w14:paraId="445ED4DD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-list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Welcome99</w:t>
            </w:r>
          </w:p>
          <w:p w14:paraId="051902F2" w14:textId="77777777" w:rsidR="009260A0" w:rsidRPr="009260A0" w:rsidRDefault="009260A0" w:rsidP="009260A0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Note: If the Keystore consists of a chain of certificates it is necessary to use the following command against a keystore for validation:</w:t>
            </w:r>
          </w:p>
          <w:p w14:paraId="2B92BD88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-list -v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</w:p>
          <w:p w14:paraId="377DC60D" w14:textId="77777777" w:rsidR="009260A0" w:rsidRPr="009260A0" w:rsidRDefault="009260A0" w:rsidP="009260A0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Additionally, you can check if the chaining of the certificate is correct by running the following command:</w:t>
            </w:r>
          </w:p>
          <w:p w14:paraId="6F23AAAD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java </w:t>
            </w:r>
            <w:proofErr w:type="spellStart"/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utils.ValidateCertChain</w:t>
            </w:r>
            <w:proofErr w:type="spellEnd"/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jks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&lt;alias&gt;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</w:p>
          <w:p w14:paraId="46579367" w14:textId="77777777" w:rsidR="009260A0" w:rsidRPr="009260A0" w:rsidRDefault="009260A0" w:rsidP="009260A0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Note: If you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.p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7b certificates from the Certificate Authority, instead of extracting 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certificates from it and then importing each to the keystore, another option is to run this command:</w:t>
            </w:r>
          </w:p>
          <w:p w14:paraId="28BEA744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trustcacerts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obiee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-file cert.p7b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mykeystore.jks</w:t>
            </w:r>
            <w:proofErr w:type="spellEnd"/>
          </w:p>
          <w:p w14:paraId="3523B52B" w14:textId="77777777" w:rsidR="009260A0" w:rsidRPr="009260A0" w:rsidRDefault="009260A0" w:rsidP="009260A0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 should get a confirmation stating that the "Certificate reply was installed in keystore". This is a confirmation that the chaining was successful.</w:t>
            </w:r>
          </w:p>
          <w:p w14:paraId="35EA07D1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E3AA48E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AC7CE4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5" w:name="aref_section33"/>
            <w:bookmarkEnd w:id="5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 xml:space="preserve">Step 2: Configure </w:t>
            </w:r>
            <w:proofErr w:type="spellStart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 xml:space="preserve"> Admin Server, Node Manager and Managed Server for SSL</w:t>
            </w:r>
          </w:p>
          <w:p w14:paraId="3E423D69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E3AAC08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Server for SSL.</w:t>
            </w:r>
          </w:p>
          <w:p w14:paraId="7BE65BEF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 in to WebLogic console.</w:t>
            </w:r>
          </w:p>
          <w:p w14:paraId="4F61E665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Lock and Edit.</w:t>
            </w:r>
          </w:p>
          <w:p w14:paraId="79D09338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Environment &gt;Servers. Click on Admin Server.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In the 'General' tab:</w:t>
            </w:r>
          </w:p>
          <w:p w14:paraId="51ACC613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'SSL Listen Port Enabled'</w:t>
            </w:r>
          </w:p>
          <w:p w14:paraId="6C37B51F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'SSL Listen Port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&lt;port&gt;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9501 (make sure the port is available)</w:t>
            </w:r>
          </w:p>
          <w:p w14:paraId="302C4785" w14:textId="2EDC49D2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'Save'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A442DB4" wp14:editId="685563A3">
                      <wp:extent cx="304800" cy="304800"/>
                      <wp:effectExtent l="0" t="0" r="0" b="0"/>
                      <wp:docPr id="16" name="Rectangle 16" descr="SSL12AdminServerGeneralTa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D838C7" id="Rectangle 16" o:spid="_x0000_s1026" alt="SSL12AdminServerGeneralT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2DC08A77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Keystores tab and click change button to select Custom Identity and Custom Trust for keystores.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default option from the install, is Demo Identity and Demo Trust. There are 4 options for keystores. Select them as per your requirement).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Update the information on the keystore page based on the information from keystore creation in Step 1.</w:t>
            </w:r>
          </w:p>
          <w:p w14:paraId="4E8CC634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'Custom Identity Keystore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path_to_keystore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&lt;ORACLE_HOME&gt;/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mykeystore.jks</w:t>
            </w:r>
            <w:proofErr w:type="spellEnd"/>
          </w:p>
          <w:p w14:paraId="099CA3F8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'Custom Identity Keystore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JKS</w:t>
            </w:r>
          </w:p>
          <w:p w14:paraId="594B03DC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'Custom Identity Keystore Passphrase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storepass_pwd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Welcome99</w:t>
            </w:r>
          </w:p>
          <w:p w14:paraId="2DDFF38D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'Confirm Custom Identity Keystore Passphrase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storepass_pwd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Welcome99</w:t>
            </w:r>
          </w:p>
          <w:p w14:paraId="038F3FE5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'Custom Trust Keystore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path_to_keystore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&lt;ORACLE_HOME&gt;/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mykeystore.jks</w:t>
            </w:r>
            <w:proofErr w:type="spellEnd"/>
          </w:p>
          <w:p w14:paraId="2992D53D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'Custom Trust Keystore Type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JKS</w:t>
            </w:r>
          </w:p>
          <w:p w14:paraId="010B3C9C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'Custom Trust Keystore Passphrase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storepass_pwd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Welcome99</w:t>
            </w:r>
          </w:p>
          <w:p w14:paraId="2720F009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'Confirm Custom Trust Keystore Passphrase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storepass_pwd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Welcome99</w:t>
            </w:r>
          </w:p>
          <w:p w14:paraId="35A54810" w14:textId="4252292C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'Save'.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9A1A3E" wp14:editId="3EEA6C86">
                      <wp:extent cx="304800" cy="304800"/>
                      <wp:effectExtent l="0" t="0" r="0" b="0"/>
                      <wp:docPr id="15" name="Rectangle 15" descr="SSL12AdminServerKeyStoresTa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A5FAE1" id="Rectangle 15" o:spid="_x0000_s1026" alt="SSL12AdminServerKeyStoresT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0CA5509" w14:textId="77777777" w:rsidR="009260A0" w:rsidRPr="009260A0" w:rsidRDefault="009260A0" w:rsidP="009260A0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In the above example, the Custom Identity Trust keystore and Custom Trust Keystore are same.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If there is a requirement to keep the trust certificates in a separate keystore, then store the trust certificates in Custom Trust Keystore and all other certificates in Custom Identity Trust Keystore.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0D2CF385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the 'SSL' tab and enter the relevant information based on Step 1.</w:t>
            </w:r>
          </w:p>
          <w:p w14:paraId="1086E01B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'Private Key Alias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alias_given_when_creating_key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obiee</w:t>
            </w:r>
            <w:proofErr w:type="spellEnd"/>
          </w:p>
          <w:p w14:paraId="2150146C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'Private Key Password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keypass_pwd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Welcome99</w:t>
            </w:r>
          </w:p>
          <w:p w14:paraId="182C37F2" w14:textId="77777777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'Confirm Private Key Password':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keypass_pwd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Welcome99</w:t>
            </w:r>
            <w:proofErr w:type="gramEnd"/>
          </w:p>
          <w:p w14:paraId="736B080B" w14:textId="36157FE8" w:rsidR="009260A0" w:rsidRPr="009260A0" w:rsidRDefault="009260A0" w:rsidP="009260A0">
            <w:pPr>
              <w:numPr>
                <w:ilvl w:val="1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'Save'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6EDC425" wp14:editId="1D3930E5">
                      <wp:extent cx="304800" cy="304800"/>
                      <wp:effectExtent l="0" t="0" r="0" b="0"/>
                      <wp:docPr id="14" name="Rectangle 14" descr="SSL12AdminServerSSLTa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D4ABED" id="Rectangle 14" o:spid="_x0000_s1026" alt="SSL12AdminServerSSLT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6C20729F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Environment &gt; Servers. Click Managed Server bi_server1.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33DA3BDE" w14:textId="271D7801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Under General tab and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SSL Listen Port.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Click Save.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A8A9096" wp14:editId="7A54ED38">
                      <wp:extent cx="304800" cy="304800"/>
                      <wp:effectExtent l="0" t="0" r="0" b="0"/>
                      <wp:docPr id="13" name="Rectangle 13" descr="SSL12cbi_server1gener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EB1E44" id="Rectangle 13" o:spid="_x0000_s1026" alt="SSL12cbi_server1gener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56378219" w14:textId="77777777" w:rsidR="009260A0" w:rsidRPr="009260A0" w:rsidRDefault="009260A0" w:rsidP="009260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Activate Changes.</w:t>
            </w:r>
          </w:p>
          <w:p w14:paraId="2A86D9BE" w14:textId="77777777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 Note: If there is no requirement keep similar configuration for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AdminServer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Managed Server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  <w:t xml:space="preserve">      Configure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SSL:</w:t>
            </w:r>
          </w:p>
          <w:p w14:paraId="125C0DA4" w14:textId="77777777" w:rsidR="009260A0" w:rsidRPr="009260A0" w:rsidRDefault="009260A0" w:rsidP="009260A0">
            <w:pPr>
              <w:numPr>
                <w:ilvl w:val="0"/>
                <w:numId w:val="4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 the </w:t>
            </w:r>
            <w:proofErr w:type="spellStart"/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nodemanager.properties</w:t>
            </w:r>
            <w:proofErr w:type="spellEnd"/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&lt;DOMAIN_HOME&gt;/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folder with Custom Identity Keystore and Custom Trust Keystore information based on Step 1.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KeyStores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CustomIdentityAndCustomTrust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CustomIdentityKeyStoreFileName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=&lt;Path to the Keystore&gt;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CustomIdentityAlias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=&lt;Keystore Alias&gt;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CustomIdentityPrivateKeyPassPhrase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=&lt;Key Passphrase&gt;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CustomTrustKeyStoreFileName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=&lt;Path to the Keystore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 example:</w:t>
            </w:r>
          </w:p>
          <w:p w14:paraId="70840838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KeyStores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CustomIdentityAndCustomTrust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CustomIdentityKeyStoreFileName=/refresh/home/oracle/middleware/oracle_home/ssl/mykeystore.jks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CustomIdentityAlias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obiee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CustomIdentityPrivateKeyPassPhrase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=Welcome99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CustomTrustKeyStoreFileName=/refresh/home/oracle/middleware/oracle_home/ssl/mykeystore.jks</w:t>
            </w:r>
          </w:p>
          <w:p w14:paraId="143C3CAA" w14:textId="77777777" w:rsidR="009260A0" w:rsidRPr="009260A0" w:rsidRDefault="009260A0" w:rsidP="009260A0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65F00405" w14:textId="77777777" w:rsidR="009260A0" w:rsidRPr="009260A0" w:rsidRDefault="009260A0" w:rsidP="009260A0">
            <w:pPr>
              <w:numPr>
                <w:ilvl w:val="0"/>
                <w:numId w:val="4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the Public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certficates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(root and intermediate) to Java Standard Trust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,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&lt;JAVA_HOME&gt;/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/lib/security</w:t>
            </w:r>
          </w:p>
          <w:p w14:paraId="43D731D9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trustcacerts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myCARoot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-file /refresh/home/oracle/middleware/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oracle_home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cacert.pem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changeit</w:t>
            </w:r>
            <w:proofErr w:type="spellEnd"/>
          </w:p>
          <w:p w14:paraId="31A0193D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trustcacerts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myIntermediate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-file /refresh/home/oracle/middleware/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oracle_home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Intercacert.pem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changeit</w:t>
            </w:r>
            <w:proofErr w:type="spellEnd"/>
          </w:p>
          <w:p w14:paraId="65F516F8" w14:textId="77777777" w:rsidR="009260A0" w:rsidRPr="009260A0" w:rsidRDefault="009260A0" w:rsidP="009260A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</w:t>
            </w:r>
          </w:p>
          <w:p w14:paraId="067F11D2" w14:textId="77777777" w:rsidR="009260A0" w:rsidRPr="009260A0" w:rsidRDefault="009260A0" w:rsidP="009260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 all the services using stop.cmd or stop.sh in &lt;DOMAIN_HOME&gt;/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bitools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/bin folder (Note: stop script may not stop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completly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In that case, stop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using &lt;DOMAIN_HOME&gt;/bin/stopNodeManager.sh or stopNodeManager.cmd script.</w:t>
            </w:r>
          </w:p>
          <w:p w14:paraId="53DB6414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6" w:name="aref_section34"/>
            <w:bookmarkEnd w:id="6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Step 3: Configuring Internal WebLogic Server LDAP to Use LDAPs</w:t>
            </w:r>
          </w:p>
          <w:p w14:paraId="229B3559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Reference document Oracle Fusion Middleware Security Guide for Oracle Business Intelligence Enterprise Edition</w:t>
            </w:r>
            <w:r w:rsidRPr="00926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- </w:t>
            </w:r>
            <w:hyperlink r:id="rId23" w:anchor="GUID-89E3664C-02F2-48BF-8328-B928E6985F8A" w:tgtFrame="_blank" w:tooltip="Configuring Internal WebLogic Server LDAP to Use LDAPs" w:history="1"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Configuring Internal WebLogic Server LDAP to Use LDAPs</w:t>
              </w:r>
            </w:hyperlink>
          </w:p>
          <w:p w14:paraId="375A6841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This step is not needed if external LDAP authenticator is configured.</w:t>
            </w:r>
          </w:p>
          <w:p w14:paraId="225E660C" w14:textId="77777777" w:rsidR="009260A0" w:rsidRPr="009260A0" w:rsidRDefault="009260A0" w:rsidP="009260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to EM. Click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domain&gt;Security &gt;Security Provider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configuration</w:t>
            </w:r>
            <w:proofErr w:type="gramEnd"/>
          </w:p>
          <w:p w14:paraId="1A7DAB6F" w14:textId="77777777" w:rsidR="009260A0" w:rsidRPr="009260A0" w:rsidRDefault="009260A0" w:rsidP="009260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Expand the Identity Store Provider</w:t>
            </w:r>
          </w:p>
          <w:p w14:paraId="62268954" w14:textId="77777777" w:rsidR="009260A0" w:rsidRPr="009260A0" w:rsidRDefault="009260A0" w:rsidP="009260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Configure.</w:t>
            </w:r>
          </w:p>
          <w:p w14:paraId="7B6F4AB5" w14:textId="77777777" w:rsidR="009260A0" w:rsidRPr="009260A0" w:rsidRDefault="009260A0" w:rsidP="009260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+ or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add a new property</w:t>
            </w:r>
          </w:p>
          <w:p w14:paraId="7791F0DF" w14:textId="77777777" w:rsidR="009260A0" w:rsidRPr="009260A0" w:rsidRDefault="009260A0" w:rsidP="009260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ldap.url from the list. Enter the value ldaps://&lt;adminserver hostname&gt;:&lt;https port&gt;</w:t>
            </w:r>
          </w:p>
          <w:p w14:paraId="34D2833D" w14:textId="77777777" w:rsidR="009260A0" w:rsidRPr="009260A0" w:rsidRDefault="009260A0" w:rsidP="009260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OK.</w:t>
            </w:r>
          </w:p>
          <w:p w14:paraId="0B01881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4CF88E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7" w:name="aref_section35"/>
            <w:bookmarkEnd w:id="7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Step 4: Configuring Internal WebLogic Server LDAP Trust Store</w:t>
            </w:r>
          </w:p>
          <w:p w14:paraId="38C464AE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 to the documentation for detailed information  - Oracle Fusion Middleware Security Guide for Oracle Business Intelligence Enterprise Edition - </w:t>
            </w:r>
            <w:hyperlink r:id="rId24" w:anchor="GUID-8D6B9812-6C7C-4947-9742-01C58764622E" w:tgtFrame="_blank" w:tooltip="Configuring Internal WebLogic Server LDAP Trust Store" w:history="1"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Configuring Internal WebLogic Server LDAP Trust Store</w:t>
              </w:r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</w:hyperlink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Make sure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and Managed Servers are up and running.</w:t>
            </w:r>
          </w:p>
          <w:p w14:paraId="615741B9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to EM. Click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domain&gt;Security &gt;Security Provider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configuration</w:t>
            </w:r>
            <w:proofErr w:type="gramEnd"/>
          </w:p>
          <w:p w14:paraId="6B81403A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Expand the Identity Store Provider</w:t>
            </w:r>
          </w:p>
          <w:p w14:paraId="5889F218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Configure.</w:t>
            </w:r>
          </w:p>
          <w:p w14:paraId="3F197AD4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+ or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add a new property</w:t>
            </w:r>
          </w:p>
          <w:p w14:paraId="4F89F75F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virtualize from the list. Enter "true" as the value. Click </w:t>
            </w:r>
            <w:proofErr w:type="spellStart"/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OK.Click</w:t>
            </w:r>
            <w:proofErr w:type="spellEnd"/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OK.</w:t>
            </w:r>
          </w:p>
          <w:p w14:paraId="7AE3E7FA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Restart the services.</w:t>
            </w:r>
          </w:p>
          <w:p w14:paraId="14475450" w14:textId="77777777" w:rsidR="009260A0" w:rsidRPr="009260A0" w:rsidRDefault="009260A0" w:rsidP="009260A0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LDAP Trust Store "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adapters.jks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Here is an example:</w:t>
            </w:r>
          </w:p>
          <w:p w14:paraId="0F7A4985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 the following environment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variables</w:t>
            </w:r>
            <w:proofErr w:type="gramEnd"/>
          </w:p>
          <w:p w14:paraId="61633F97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 ORACLE_HOME=/export/home/oracle/middleware/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oracle_home</w:t>
            </w:r>
            <w:proofErr w:type="spellEnd"/>
          </w:p>
          <w:p w14:paraId="378B809D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 WL_HOME=/export/home/oracle/middleware/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oracle_home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wlserver</w:t>
            </w:r>
            <w:proofErr w:type="spellEnd"/>
          </w:p>
          <w:p w14:paraId="7DD1CB11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 JAVA_HOME=&lt;path to JAVA install root&gt;</w:t>
            </w:r>
          </w:p>
          <w:p w14:paraId="746848AE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 PATH=$JAVA_HOME/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bin:$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</w:t>
            </w:r>
          </w:p>
          <w:p w14:paraId="5FB91EA4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 $ORACLE_HOME/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oracle_common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/bin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./libovdconfig.sh -host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-port 9500 -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domainPath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</w:t>
            </w:r>
            <w:proofErr w:type="spellStart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domain_home</w:t>
            </w:r>
            <w:proofErr w:type="spellEnd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userName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createKeystore</w:t>
            </w:r>
            <w:proofErr w:type="spellEnd"/>
          </w:p>
          <w:p w14:paraId="5BD954E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B9B7EF5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  <w:p w14:paraId="576250B3" w14:textId="77777777" w:rsidR="009260A0" w:rsidRPr="009260A0" w:rsidRDefault="009260A0" w:rsidP="009260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the SSL certificates into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adapters.jks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created in &lt;DOMAIN_HOME&gt;/config/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mwconfig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/default/keystores folder.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Windows environment, use libovdconfig.bat script, here is an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example :</w:t>
            </w:r>
            <w:proofErr w:type="gramEnd"/>
          </w:p>
          <w:p w14:paraId="71BEB8BE" w14:textId="77777777" w:rsidR="009260A0" w:rsidRPr="009260A0" w:rsidRDefault="009260A0" w:rsidP="00926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libovdconfig.bat -host 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-port 9500 -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domainPath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domain_home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weblogic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createKeystore</w:t>
            </w:r>
            <w:proofErr w:type="spellEnd"/>
          </w:p>
          <w:p w14:paraId="3CC2496F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Note: Please note libovdconfig.sh/bat script need to be executed with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 SSL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port of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AdminServer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0487FD45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8" w:name="aref_section36"/>
            <w:bookmarkEnd w:id="8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Step 5:  Disabling HTTP</w:t>
            </w:r>
          </w:p>
          <w:p w14:paraId="700C00A7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781F68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 referenced Oracle Fusion Middleware Security Guide for Oracle Business Intelligence Enterprise Edition - </w:t>
            </w:r>
            <w:hyperlink r:id="rId25" w:anchor="GUID-BCB3E229-D67D-48A1-9563-62698CCEC3CB" w:tgtFrame="_blank" w:tooltip="Disabling HTTP" w:history="1"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Disabling HTTP</w:t>
              </w:r>
            </w:hyperlink>
          </w:p>
          <w:p w14:paraId="6FDBC6F3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to Admin Console</w:t>
            </w:r>
          </w:p>
          <w:p w14:paraId="5D6C48AB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Lock and Edit</w:t>
            </w:r>
          </w:p>
          <w:p w14:paraId="1E2CB3A5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Environment &gt; Servers &gt; Admin Server</w:t>
            </w:r>
          </w:p>
          <w:p w14:paraId="33F48D85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Admin Server General tab, uncheck Listen Port.</w:t>
            </w:r>
          </w:p>
          <w:p w14:paraId="47E5F338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Save</w:t>
            </w:r>
          </w:p>
          <w:p w14:paraId="5BB08542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Environment &gt; Servers &gt; bi_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server1</w:t>
            </w:r>
            <w:proofErr w:type="gramEnd"/>
          </w:p>
          <w:p w14:paraId="1DF50D9E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Managed Server bi_server1 general tab, uncheck Listen Port. Click Save.</w:t>
            </w:r>
          </w:p>
          <w:p w14:paraId="5D183BAA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Environment &gt; Cluster &gt;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bi_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cluster</w:t>
            </w:r>
            <w:proofErr w:type="spellEnd"/>
            <w:proofErr w:type="gramEnd"/>
          </w:p>
          <w:p w14:paraId="05B5DDBA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Replication tab. Check the Secure Replication.</w:t>
            </w:r>
          </w:p>
          <w:p w14:paraId="2D07CA70" w14:textId="5990F5C0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Save.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0D9BFD5" wp14:editId="1AA225CD">
                      <wp:extent cx="304800" cy="304800"/>
                      <wp:effectExtent l="0" t="0" r="0" b="0"/>
                      <wp:docPr id="12" name="Rectangle 12" descr="SSL12BIClusterReplic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B94AA9" id="Rectangle 12" o:spid="_x0000_s1026" alt="SSL12BIClusterReplic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1EEE086D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Activate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</w:t>
            </w:r>
            <w:proofErr w:type="gramEnd"/>
          </w:p>
          <w:p w14:paraId="2CC5F9FE" w14:textId="77777777" w:rsidR="009260A0" w:rsidRPr="009260A0" w:rsidRDefault="009260A0" w:rsidP="009260A0">
            <w:pPr>
              <w:numPr>
                <w:ilvl w:val="0"/>
                <w:numId w:val="7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Restart the services using start.sh or start.cmd in &lt;DOMAIN_HOME&gt;/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bitools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/bin folder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4214482F" w14:textId="77777777" w:rsidR="009260A0" w:rsidRPr="009260A0" w:rsidRDefault="009260A0" w:rsidP="009260A0">
            <w:pPr>
              <w:spacing w:before="100" w:beforeAutospacing="1" w:after="240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9" w:name="aref_section37"/>
            <w:bookmarkEnd w:id="9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 xml:space="preserve">Step 6: Configuring OWSM to Use </w:t>
            </w:r>
            <w:proofErr w:type="gramStart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t3s</w:t>
            </w:r>
            <w:proofErr w:type="gramEnd"/>
          </w:p>
          <w:p w14:paraId="1F2214C8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Note: Perform the step 6 only if the status is "out of sync". If the status is "wired", no need to perform the steps.</w:t>
            </w:r>
          </w:p>
          <w:p w14:paraId="79841119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 to the following documentation for detailed information - Oracle Fusion Middleware Security Guide for Oracle Business Intelligence Enterprise Edition - </w:t>
            </w:r>
            <w:hyperlink r:id="rId26" w:anchor="GUID-08CBA4DC-C24E-4B33-A4B1-A1B09BE18165" w:tgtFrame="_blank" w:tooltip="Configuring OWSM to Use t3s" w:history="1"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Configuring OWSM to Use t3s</w:t>
              </w:r>
            </w:hyperlink>
          </w:p>
          <w:p w14:paraId="5A90E11E" w14:textId="5B456C9C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2CA1133D" wp14:editId="1719FE82">
                      <wp:extent cx="304800" cy="304800"/>
                      <wp:effectExtent l="0" t="0" r="0" b="0"/>
                      <wp:docPr id="11" name="Rectangle 11" descr="SSL12OWSMBi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4A85EB" id="Rectangle 11" o:spid="_x0000_s1026" alt="SSL12OWSMBi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319319D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8911538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0E80698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0"/>
                <w:szCs w:val="20"/>
              </w:rPr>
            </w:pPr>
            <w:bookmarkStart w:id="10" w:name="aref_section38"/>
            <w:bookmarkEnd w:id="10"/>
            <w:r w:rsidRPr="009260A0">
              <w:rPr>
                <w:rFonts w:ascii="Arial" w:eastAsia="Times New Roman" w:hAnsi="Arial" w:cs="Arial"/>
                <w:b/>
                <w:bCs/>
                <w:i/>
                <w:iCs/>
                <w:color w:val="000088"/>
                <w:sz w:val="24"/>
                <w:szCs w:val="24"/>
              </w:rPr>
              <w:t>Step 7: Enabling Internal SSL for OBIEE</w:t>
            </w:r>
          </w:p>
          <w:p w14:paraId="1051F2B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2D986A3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 Referenced: Oracle Fusion Middleware Security Guide for Oracle Business Intelligence Enterprise Edition - </w:t>
            </w:r>
            <w:hyperlink r:id="rId27" w:anchor="BIESC6423" w:tgtFrame="_blank" w:tooltip="Enabling Oracle BI EE Internal SSL" w:history="1">
              <w:r w:rsidRPr="009260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Enabling Oracle BI EE Internal SSL</w:t>
              </w:r>
            </w:hyperlink>
          </w:p>
          <w:p w14:paraId="5E0EF67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execute:  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&lt;DOMAIN_HOME&gt;/bitools/bin/ssl.sh | .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cmd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script to enable internal SSL for OBIEE</w:t>
            </w:r>
          </w:p>
          <w:p w14:paraId="7F12894C" w14:textId="77777777" w:rsidR="009260A0" w:rsidRPr="009260A0" w:rsidRDefault="009260A0" w:rsidP="009260A0">
            <w:pPr>
              <w:shd w:val="clear" w:color="auto" w:fill="FFF9D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Note: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server need to be configured with SSL prior to enabling Oracle BIEE internal SSL.</w:t>
            </w:r>
          </w:p>
          <w:p w14:paraId="052A26CB" w14:textId="77777777" w:rsidR="009260A0" w:rsidRPr="009260A0" w:rsidRDefault="009260A0" w:rsidP="009260A0">
            <w:pPr>
              <w:shd w:val="clear" w:color="auto" w:fill="FFF9D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There is an issue with enabling internal Oracle BIEE SSL on Windows prior to OBIEE 12.2.1.3 version. The Presentation Server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OBIPS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 Fails To Start After Enabling Internal SSL on Windows Platform. This is fixed in 12.2.1.3.x and higher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versions</w:t>
            </w:r>
            <w:proofErr w:type="gramEnd"/>
          </w:p>
          <w:p w14:paraId="3D1EE8BA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14:paraId="65D2FD23" w14:textId="77777777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example:</w:t>
            </w:r>
          </w:p>
          <w:p w14:paraId="6A461230" w14:textId="77777777" w:rsidR="009260A0" w:rsidRPr="009260A0" w:rsidRDefault="009260A0" w:rsidP="009260A0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/ssl.sh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internalssl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true</w:t>
            </w:r>
          </w:p>
          <w:p w14:paraId="1D34998D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Logging to: /refresh/home/oracle/middleware/oracle_home/user_projects/domains/bi/bilogs/sslcommand.log</w:t>
            </w:r>
          </w:p>
          <w:p w14:paraId="05F36F19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Reading domain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Setting protocol to https for server bi_server1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Rebinding channel certificates for server bi_server1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Checking certificate exists for endpoint: BI-SECURITY-SOAP.bi_server1 http://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:9505/bi-security/service - custom channel bi_internal_channel1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No new certificates required.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Internal BIEE communications have been configured to use SSL with certificates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matching the current listening addresses. Rerun if you change the addresses.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To achieve end to end security you also need to review the SSL configuration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of other components, including the external ports of WebLogic servers.</w:t>
            </w:r>
          </w:p>
          <w:p w14:paraId="66F9C063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All certificates have more than 30 days to expiry.</w:t>
            </w:r>
          </w:p>
          <w:p w14:paraId="1656798C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Startup all BIEE servers to consume the new configuration. For 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example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run the start[.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sh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 command line tool in the same directory as this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tool.</w:t>
            </w:r>
          </w:p>
          <w:p w14:paraId="0E81B2B3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0B13168" w14:textId="77777777" w:rsidR="009260A0" w:rsidRPr="009260A0" w:rsidRDefault="009260A0" w:rsidP="009260A0">
            <w:pPr>
              <w:numPr>
                <w:ilvl w:val="0"/>
                <w:numId w:val="8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 to executing the start.sh script, check whether &lt;DOMAIN_HOME&gt;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nodemanager.properties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includes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required parameters as documented above.</w:t>
            </w:r>
          </w:p>
          <w:p w14:paraId="48C114FC" w14:textId="77777777" w:rsidR="009260A0" w:rsidRPr="009260A0" w:rsidRDefault="009260A0" w:rsidP="009260A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enabling Oracle BI EE Internal SSL, start all the services via 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&lt;DOMAIN_HOME&gt;/bitools/bin/start.sh | .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cmd</w:t>
            </w:r>
            <w:proofErr w:type="spellEnd"/>
          </w:p>
          <w:p w14:paraId="324ED5D9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56EB88E" w14:textId="77777777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successful start of the service, validate the configuration by running SSL report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also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accessing the https URL's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For example:</w:t>
            </w:r>
          </w:p>
          <w:p w14:paraId="53AAE771" w14:textId="77777777" w:rsidR="009260A0" w:rsidRPr="009260A0" w:rsidRDefault="009260A0" w:rsidP="009260A0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./ssl.sh report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Logging to: 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/refresh/home/oracle/middleware/oracle_home/user_projects/domains/bi/bilogs/sslcommand.log</w:t>
            </w:r>
            <w:proofErr w:type="gramEnd"/>
          </w:p>
          <w:p w14:paraId="5E7DBB4E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Internal SSL enabled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Client verification disabled (One way SSL)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Using all available default ciphers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Type: OBICCS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Scanning endpoint OBICCS.obiccs1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tcp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(s)://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:9508(9508)/ - System Component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Type: OBIJH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Scanning endpoint OBIJH.obijh1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tcp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(s)://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:9510(9510)/ - System Component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Type: OBIPS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Scanning endpoint OBIPS.obips1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tcp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(s)://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:9507(9507)/ - System Component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Type: OBIS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Scanning endpoint OBIS.obis1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tcp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(s)://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:9514(9514)/ - System Component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Type: OBISCH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Scanning endpoint OBISCH.obisch1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tcp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(s)://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:9511(9511)/ 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- System Component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Type: BI-SECURITY-SOAP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Scanning endpoint BI-SECURITY-SOAP.bi_server1 https://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:9505/bi-security/service - custom channel bi_internal_channel1</w:t>
            </w:r>
          </w:p>
          <w:p w14:paraId="188796B3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Summary: Out of 6 endpoints 6 succeeded, and 0 failed.</w:t>
            </w:r>
          </w:p>
          <w:p w14:paraId="24AD1211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Ping successes (6):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Target: obiccs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1:OBICCS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@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:9508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Protocol: TLSv1.2. Cipher: TLS_RSA_WITH_AES_128_CBC_SHA256. One way SSL.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Target: obijh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1:OBIJH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@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:9510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Protocol: TLSv1.2. Cipher: TLS_ECDHE_RSA_WITH_AES_128_CBC_SHA256. One way SSL.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Target: obips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1:OBIPS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@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:9507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Protocol: TLSv1.2. Cipher: TLS_RSA_WITH_AES_128_CBC_SHA256. One way SSL.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Target: obis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1:OBIS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@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:9514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Protocol: TLSv1.2. Cipher: TLS_RSA_WITH_AES_128_CBC_SHA256. One way SSL.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Target: obisch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1:OBISCH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@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:9511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Protocol: TLSv1.2. Cipher: TLS_RSA_WITH_AES_128_CBC_SHA256. One way SSL.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Target: bi_server1:BI-SECURITY-SOAP @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&lt;hostname&gt;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:9505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Java client: SSL ping OK.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Protocol: TLSv1.2. Cipher: TLS_ECDHE_RSA_WITH_AES_128_CBC_SHA256. One way SSL.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client: SSL ping OK.</w:t>
            </w:r>
          </w:p>
          <w:p w14:paraId="1E9AE321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Ping failures (0):</w:t>
            </w:r>
          </w:p>
          <w:p w14:paraId="3708315F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The first certificate to expire will expire on: 9/2/36 7:37 AM</w:t>
            </w: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All certificates have more than 30 days to expiry.</w:t>
            </w:r>
          </w:p>
          <w:p w14:paraId="505ACED2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6BD28CD" w14:textId="4887D424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3A6BE23A" wp14:editId="7178F625">
                      <wp:extent cx="304800" cy="304800"/>
                      <wp:effectExtent l="0" t="0" r="0" b="0"/>
                      <wp:docPr id="10" name="Rectangle 10" descr="SSL12AdminConsoleLog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50A429" id="Rectangle 10" o:spid="_x0000_s1026" alt="SSL12AdminConsoleLog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1D32A7F" w14:textId="1B568D92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7D2A775" wp14:editId="26EADE15">
                      <wp:extent cx="304800" cy="304800"/>
                      <wp:effectExtent l="0" t="0" r="0" b="0"/>
                      <wp:docPr id="9" name="Rectangle 9" descr="SSL12AnalyticsLog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C252C6" id="Rectangle 9" o:spid="_x0000_s1026" alt="SSL12AnalyticsLog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D1224CC" w14:textId="2B119582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76F0BEB" wp14:editId="2993EDAC">
                      <wp:extent cx="304800" cy="304800"/>
                      <wp:effectExtent l="0" t="0" r="0" b="0"/>
                      <wp:docPr id="8" name="Rectangle 8" descr="SSL12BIPublish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2BF1D7" id="Rectangle 8" o:spid="_x0000_s1026" alt="SSL12BIPublish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C1A9E12" w14:textId="0D50D0B3" w:rsidR="009260A0" w:rsidRPr="009260A0" w:rsidRDefault="009260A0" w:rsidP="009260A0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A291D1A" wp14:editId="462179F7">
                      <wp:extent cx="304800" cy="304800"/>
                      <wp:effectExtent l="0" t="0" r="0" b="0"/>
                      <wp:docPr id="7" name="Rectangle 7" descr="SSL12VisualAnalyz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06B91" id="Rectangle 7" o:spid="_x0000_s1026" alt="SSL12VisualAnalyz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42EEB09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connectivity to Oracle BI EE Clients Administration Tool, Catalog Manager and Job Manager.</w:t>
            </w:r>
          </w:p>
          <w:p w14:paraId="76FB9195" w14:textId="3D12D563" w:rsidR="009260A0" w:rsidRPr="009260A0" w:rsidRDefault="009260A0" w:rsidP="009260A0">
            <w:pPr>
              <w:numPr>
                <w:ilvl w:val="0"/>
                <w:numId w:val="9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Tool - 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Create a DSN with Use SSL checked. One way SSL is configured by default. For Client Certificate verification (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way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SSL), Click Configure SSL to configure the required certificates.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4E230B" wp14:editId="2E242E59">
                      <wp:extent cx="304800" cy="304800"/>
                      <wp:effectExtent l="0" t="0" r="0" b="0"/>
                      <wp:docPr id="6" name="Rectangle 6" descr="SSL12ODBCDS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EFE98C" id="Rectangle 6" o:spid="_x0000_s1026" alt="SSL12ODBCDS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Connect to Repository in Online mode using 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A34A77" wp14:editId="31B2802A">
                      <wp:extent cx="304800" cy="304800"/>
                      <wp:effectExtent l="0" t="0" r="0" b="0"/>
                      <wp:docPr id="5" name="Rectangle 5" descr="SSL12AdminTo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859BCD" id="Rectangle 5" o:spid="_x0000_s1026" alt="SSL12AdminTo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2C0CEEC0" w14:textId="77777777" w:rsidR="009260A0" w:rsidRPr="009260A0" w:rsidRDefault="009260A0" w:rsidP="009260A0">
            <w:pPr>
              <w:numPr>
                <w:ilvl w:val="0"/>
                <w:numId w:val="9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 Manager - 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Perform the below step to connect to catalog manager using https URL.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Import the SSL certificates into Java Standard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Truststore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cacerts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&lt;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BIClientInstall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Root&gt;/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oracle_common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jdk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jre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/lib/security folder using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utility.</w:t>
            </w:r>
          </w:p>
          <w:p w14:paraId="07300BB4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cd &lt;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BIClientInstall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Root&gt;/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oracle_common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jdk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jre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/lib/security</w:t>
            </w:r>
          </w:p>
          <w:p w14:paraId="593DA499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trustcacerts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myCARoot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-file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</w:t>
            </w:r>
            <w:proofErr w:type="spellStart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oracle_home</w:t>
            </w:r>
            <w:proofErr w:type="spellEnd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cacert.pem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changeit</w:t>
            </w:r>
            <w:proofErr w:type="spellEnd"/>
          </w:p>
          <w:p w14:paraId="2CE061DE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trustcacerts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myIntermediate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-file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</w:t>
            </w:r>
            <w:proofErr w:type="spellStart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oracle_home</w:t>
            </w:r>
            <w:proofErr w:type="spellEnd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Intercacert.pem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changeit</w:t>
            </w:r>
            <w:proofErr w:type="spellEnd"/>
          </w:p>
          <w:p w14:paraId="371744C9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-import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obiee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-file </w:t>
            </w:r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&lt;</w:t>
            </w:r>
            <w:proofErr w:type="spellStart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oracle_home</w:t>
            </w:r>
            <w:proofErr w:type="spellEnd"/>
            <w:r w:rsidRPr="009260A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&gt;</w:t>
            </w:r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server.pem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-keystore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cacerts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changeit</w:t>
            </w:r>
            <w:proofErr w:type="spellEnd"/>
          </w:p>
          <w:p w14:paraId="12B6A345" w14:textId="5EFDD91D" w:rsidR="009260A0" w:rsidRPr="009260A0" w:rsidRDefault="009260A0" w:rsidP="009260A0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Connect to Catalog in online mode using 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6C9F88" wp14:editId="14C8309E">
                      <wp:extent cx="304800" cy="304800"/>
                      <wp:effectExtent l="0" t="0" r="0" b="0"/>
                      <wp:docPr id="4" name="Rectangle 4" descr="SSL12CatalogManag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027EFE" id="Rectangle 4" o:spid="_x0000_s1026" alt="SSL12CatalogMana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03A25627" w14:textId="0C7CB112" w:rsidR="009260A0" w:rsidRPr="009260A0" w:rsidRDefault="009260A0" w:rsidP="009260A0">
            <w:pPr>
              <w:numPr>
                <w:ilvl w:val="0"/>
                <w:numId w:val="9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 Manager - 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Check the Use SSL check box. For Client Certificate verification (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way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SSL) update keystore and other configuration in addition to Use SSL.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730F841" wp14:editId="741609A3">
                      <wp:extent cx="304800" cy="304800"/>
                      <wp:effectExtent l="0" t="0" r="0" b="0"/>
                      <wp:docPr id="3" name="Rectangle 3" descr="SSL12JobManger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417875" id="Rectangle 3" o:spid="_x0000_s1026" alt="SSL12JobManger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Connect to Job manager using 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B092E7" wp14:editId="1596B31D">
                      <wp:extent cx="304800" cy="304800"/>
                      <wp:effectExtent l="0" t="0" r="0" b="0"/>
                      <wp:docPr id="2" name="Rectangle 2" descr="SSL12JobMange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6D6F61" id="Rectangle 2" o:spid="_x0000_s1026" alt="SSL12JobManger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05CFBF9B" w14:textId="59D2F4EA" w:rsidR="009260A0" w:rsidRPr="009260A0" w:rsidRDefault="009260A0" w:rsidP="009260A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 -SSL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60A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D009816" wp14:editId="759E6D45">
                      <wp:extent cx="304800" cy="304800"/>
                      <wp:effectExtent l="0" t="0" r="0" b="0"/>
                      <wp:docPr id="1" name="Rectangle 1" descr="SSL12Ag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3001E0" id="Rectangle 1" o:spid="_x0000_s1026" alt="SSL12Ag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DF661F2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0184313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Oracle Analytics Server, the following configuration is required to access DV Local Subject Area in SSL configured setup. This configuration also helps any issues with datamodel.sh upload/download commands.</w:t>
            </w:r>
          </w:p>
          <w:p w14:paraId="7DD218A6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          Import the internal trust certificate to Custom keystore used for SSL configuration for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(ex: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mykeystore.jks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Refer the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weblogic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SSL configuration steps in this document)</w:t>
            </w:r>
          </w:p>
          <w:p w14:paraId="000895F7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           Internal trust certificate </w:t>
            </w:r>
            <w:proofErr w:type="gram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location :</w:t>
            </w:r>
            <w:proofErr w:type="gram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&lt;DOMAIN_HOME&gt;/user_projects/domains/bi/config/fmwconfig/biconfig/core/ssl/internaltrust/internalca.pem</w:t>
            </w:r>
          </w:p>
          <w:p w14:paraId="646DC95E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 </w:t>
            </w:r>
          </w:p>
          <w:p w14:paraId="62D31488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-import -alias &lt;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aliasname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internal trust&gt; -keystore &lt;custom keystore used for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weblogic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configuration&gt;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&lt;custom keystore password&gt; -file &lt;Internal trust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certifiate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56C796C6" w14:textId="77777777" w:rsidR="009260A0" w:rsidRPr="009260A0" w:rsidRDefault="009260A0" w:rsidP="009260A0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ex: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keytool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-import -alias 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internaltrustca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-keystore /refresh/home/oracle/middleware/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oracle_home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mykeystore.jks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storepass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Welcome99 -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  /domain_home/user_projects/domains/bi/config/fmwconfig/biconfig/core/ssl/internaltrust/internalca.pem</w:t>
            </w:r>
            <w:proofErr w:type="gramEnd"/>
          </w:p>
          <w:p w14:paraId="41EFFCF3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EC7DA02" w14:textId="77777777" w:rsidR="009260A0" w:rsidRPr="009260A0" w:rsidRDefault="009260A0" w:rsidP="00926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          If there is any issue importing </w:t>
            </w:r>
            <w:proofErr w:type="spellStart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</w:t>
            </w:r>
            <w:proofErr w:type="spellEnd"/>
            <w:r w:rsidRPr="00926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file, convert it into der format using the following syntax:</w:t>
            </w:r>
          </w:p>
          <w:p w14:paraId="44034F80" w14:textId="77777777" w:rsidR="009260A0" w:rsidRPr="009260A0" w:rsidRDefault="009260A0" w:rsidP="009260A0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60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</w:t>
            </w:r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${ORACLE_HOME}/bi/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bifoundation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/server/bin/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openssl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x509 -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outform</w:t>
            </w:r>
            <w:proofErr w:type="spell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der -in ${DOMAIN_</w:t>
            </w:r>
            <w:proofErr w:type="gram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HOME}/config/fmwconfig/biconfig/core/ssl/internaltrust/internalca.pem</w:t>
            </w:r>
            <w:proofErr w:type="gramEnd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-out ./</w:t>
            </w:r>
            <w:proofErr w:type="spellStart"/>
            <w:r w:rsidRPr="009260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internalca.der</w:t>
            </w:r>
            <w:proofErr w:type="spellEnd"/>
          </w:p>
        </w:tc>
      </w:tr>
    </w:tbl>
    <w:p w14:paraId="0FF0C1B1" w14:textId="77777777" w:rsidR="00E31071" w:rsidRDefault="00E31071"/>
    <w:sectPr w:rsidR="00E3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FEC"/>
    <w:multiLevelType w:val="multilevel"/>
    <w:tmpl w:val="3A7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14180"/>
    <w:multiLevelType w:val="multilevel"/>
    <w:tmpl w:val="358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0640D"/>
    <w:multiLevelType w:val="multilevel"/>
    <w:tmpl w:val="4548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C00C6"/>
    <w:multiLevelType w:val="multilevel"/>
    <w:tmpl w:val="AAD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A73F0"/>
    <w:multiLevelType w:val="multilevel"/>
    <w:tmpl w:val="11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85AF1"/>
    <w:multiLevelType w:val="multilevel"/>
    <w:tmpl w:val="4AF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622B2"/>
    <w:multiLevelType w:val="multilevel"/>
    <w:tmpl w:val="8BA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2662D"/>
    <w:multiLevelType w:val="multilevel"/>
    <w:tmpl w:val="5500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65822"/>
    <w:multiLevelType w:val="multilevel"/>
    <w:tmpl w:val="A058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382048">
    <w:abstractNumId w:val="8"/>
  </w:num>
  <w:num w:numId="2" w16cid:durableId="1347097786">
    <w:abstractNumId w:val="2"/>
  </w:num>
  <w:num w:numId="3" w16cid:durableId="1491599598">
    <w:abstractNumId w:val="0"/>
  </w:num>
  <w:num w:numId="4" w16cid:durableId="1660959187">
    <w:abstractNumId w:val="5"/>
  </w:num>
  <w:num w:numId="5" w16cid:durableId="536551647">
    <w:abstractNumId w:val="1"/>
  </w:num>
  <w:num w:numId="6" w16cid:durableId="1355157404">
    <w:abstractNumId w:val="4"/>
  </w:num>
  <w:num w:numId="7" w16cid:durableId="2119641646">
    <w:abstractNumId w:val="6"/>
  </w:num>
  <w:num w:numId="8" w16cid:durableId="1328900698">
    <w:abstractNumId w:val="3"/>
  </w:num>
  <w:num w:numId="9" w16cid:durableId="1429540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A0"/>
    <w:rsid w:val="009260A0"/>
    <w:rsid w:val="00E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5A44"/>
  <w15:chartTrackingRefBased/>
  <w15:docId w15:val="{83A3C2BC-782B-449F-8143-46D2F86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6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60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0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60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60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0A0"/>
    <w:rPr>
      <w:color w:val="0000FF"/>
      <w:u w:val="single"/>
    </w:rPr>
  </w:style>
  <w:style w:type="character" w:customStyle="1" w:styleId="xq">
    <w:name w:val="xq"/>
    <w:basedOn w:val="DefaultParagraphFont"/>
    <w:rsid w:val="009260A0"/>
  </w:style>
  <w:style w:type="character" w:customStyle="1" w:styleId="x133">
    <w:name w:val="x133"/>
    <w:basedOn w:val="DefaultParagraphFont"/>
    <w:rsid w:val="009260A0"/>
  </w:style>
  <w:style w:type="character" w:customStyle="1" w:styleId="kmcontent">
    <w:name w:val="kmcontent"/>
    <w:basedOn w:val="DefaultParagraphFont"/>
    <w:rsid w:val="009260A0"/>
  </w:style>
  <w:style w:type="paragraph" w:styleId="NormalWeb">
    <w:name w:val="Normal (Web)"/>
    <w:basedOn w:val="Normal"/>
    <w:uiPriority w:val="99"/>
    <w:semiHidden/>
    <w:unhideWhenUsed/>
    <w:rsid w:val="0092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0A0"/>
    <w:rPr>
      <w:b/>
      <w:bCs/>
    </w:rPr>
  </w:style>
  <w:style w:type="character" w:styleId="Emphasis">
    <w:name w:val="Emphasis"/>
    <w:basedOn w:val="DefaultParagraphFont"/>
    <w:uiPriority w:val="20"/>
    <w:qFormat/>
    <w:rsid w:val="009260A0"/>
    <w:rPr>
      <w:i/>
      <w:iCs/>
    </w:rPr>
  </w:style>
  <w:style w:type="character" w:customStyle="1" w:styleId="kmfixedwidthfont">
    <w:name w:val="kmfixedwidthfont"/>
    <w:basedOn w:val="DefaultParagraphFont"/>
    <w:rsid w:val="009260A0"/>
  </w:style>
  <w:style w:type="character" w:customStyle="1" w:styleId="awizstartdelimiter">
    <w:name w:val="awizstartdelimiter"/>
    <w:basedOn w:val="DefaultParagraphFont"/>
    <w:rsid w:val="009260A0"/>
  </w:style>
  <w:style w:type="character" w:customStyle="1" w:styleId="awizenddelimiter">
    <w:name w:val="awizenddelimiter"/>
    <w:basedOn w:val="DefaultParagraphFont"/>
    <w:rsid w:val="009260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03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4447644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8559272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7850760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5903808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7488411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0649843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5148745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20519578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2786812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048861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4886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14088476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8941272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3572718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4354417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  <w:divsChild>
                                <w:div w:id="2850869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6" w:color="C4D1E6"/>
                                    <w:left w:val="single" w:sz="6" w:space="6" w:color="C4D1E6"/>
                                    <w:bottom w:val="single" w:sz="6" w:space="6" w:color="C4D1E6"/>
                                    <w:right w:val="single" w:sz="6" w:space="6" w:color="C4D1E6"/>
                                  </w:divBdr>
                                </w:div>
                              </w:divsChild>
                            </w:div>
                            <w:div w:id="12840032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13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18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6" Type="http://schemas.openxmlformats.org/officeDocument/2006/relationships/hyperlink" Target="http://docs.oracle.com/middleware/12211/biee/BIESC/GUID-BAB53CD1-647A-4B4B-A666-B47A88528E39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7" Type="http://schemas.openxmlformats.org/officeDocument/2006/relationships/image" Target="media/image2.gif"/><Relationship Id="rId12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17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5" Type="http://schemas.openxmlformats.org/officeDocument/2006/relationships/hyperlink" Target="http://docs.oracle.com/middleware/12211/biee/BIESC/GUID-BAB53CD1-647A-4B4B-A666-B47A88528E39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0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4" Type="http://schemas.openxmlformats.org/officeDocument/2006/relationships/hyperlink" Target="http://docs.oracle.com/middleware/12211/biee/BIESC/GUID-BAB53CD1-647A-4B4B-A666-B47A88528E39.htm" TargetMode="External"/><Relationship Id="rId5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15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3" Type="http://schemas.openxmlformats.org/officeDocument/2006/relationships/hyperlink" Target="http://docs.oracle.com/middleware/12212/biee/BIESC/GUID-BAB53CD1-647A-4B4B-A666-B47A88528E39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19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support.oracle.com/epmos/faces/DocumentDisplay?_afrLoop=24130268059820&amp;parent=SrDetailText&amp;sourceId=3-37305896731&amp;id=2188982.1&amp;_afrWindowMode=0&amp;_adf.ctrl-state=b5br22nsj_108" TargetMode="External"/><Relationship Id="rId22" Type="http://schemas.openxmlformats.org/officeDocument/2006/relationships/hyperlink" Target="https://docs.oracle.com/middleware/bi12214/biee/BIESC/GUID-B3F876BE-9344-4803-9B99-5A4C64F68D6C.htm" TargetMode="External"/><Relationship Id="rId27" Type="http://schemas.openxmlformats.org/officeDocument/2006/relationships/hyperlink" Target="http://docs.oracle.com/middleware/12211/biee/BIESC/GUID-68147341-943A-4E87-9864-260285B2441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3560</Words>
  <Characters>20296</Characters>
  <Application>Microsoft Office Word</Application>
  <DocSecurity>0</DocSecurity>
  <Lines>169</Lines>
  <Paragraphs>47</Paragraphs>
  <ScaleCrop>false</ScaleCrop>
  <Company/>
  <LinksUpToDate>false</LinksUpToDate>
  <CharactersWithSpaces>23809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Rabaia, Hosni</dc:creator>
  <cp:keywords/>
  <dc:description/>
  <cp:lastModifiedBy>Rabaia, Hosni</cp:lastModifiedBy>
  <cp:revision>1</cp:revision>
  <dcterms:created xsi:type="dcterms:W3CDTF">2024-08-11T11:10:00Z</dcterms:created>
  <dcterms:modified xsi:type="dcterms:W3CDTF">2024-08-11T11:13:00Z</dcterms:modified>
</cp:coreProperties>
</file>