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56B9B" w14:textId="77777777" w:rsidR="00F263A0" w:rsidRDefault="00000000">
      <w:pPr>
        <w:pStyle w:val="aa"/>
        <w:jc w:val="center"/>
        <w:rPr>
          <w:lang w:eastAsia="ja-JP"/>
        </w:rPr>
      </w:pPr>
      <w:r>
        <w:rPr>
          <w:lang w:eastAsia="ja-JP"/>
        </w:rPr>
        <w:t>配台システム</w:t>
      </w:r>
      <w:r>
        <w:rPr>
          <w:lang w:eastAsia="ja-JP"/>
        </w:rPr>
        <w:t xml:space="preserve"> </w:t>
      </w:r>
      <w:r>
        <w:rPr>
          <w:lang w:eastAsia="ja-JP"/>
        </w:rPr>
        <w:t>使い方</w:t>
      </w:r>
    </w:p>
    <w:p w14:paraId="0EDDE464" w14:textId="77777777" w:rsidR="00F263A0" w:rsidRDefault="00000000">
      <w:pPr>
        <w:jc w:val="center"/>
        <w:rPr>
          <w:lang w:eastAsia="ja-JP"/>
        </w:rPr>
      </w:pPr>
      <w:r>
        <w:rPr>
          <w:sz w:val="22"/>
          <w:lang w:eastAsia="ja-JP"/>
        </w:rPr>
        <w:t>工程管理 AI デスクトップ — 現場オペレーション手順</w:t>
      </w:r>
    </w:p>
    <w:p w14:paraId="718F83F3" w14:textId="77777777" w:rsidR="00F263A0" w:rsidRDefault="00000000">
      <w:pPr>
        <w:spacing w:after="80"/>
        <w:jc w:val="center"/>
        <w:rPr>
          <w:lang w:eastAsia="ja-JP"/>
        </w:rPr>
      </w:pPr>
      <w:r>
        <w:rPr>
          <w:color w:val="666666"/>
          <w:sz w:val="16"/>
          <w:lang w:eastAsia="ja-JP"/>
        </w:rPr>
        <w:t>更新: 2026年5月17日</w:t>
      </w:r>
    </w:p>
    <w:p w14:paraId="29C60740" w14:textId="77777777" w:rsidR="00F263A0" w:rsidRDefault="00000000">
      <w:pPr>
        <w:pStyle w:val="1"/>
        <w:rPr>
          <w:lang w:eastAsia="ja-JP"/>
        </w:rPr>
      </w:pPr>
      <w:r>
        <w:rPr>
          <w:lang w:eastAsia="ja-JP"/>
        </w:rPr>
        <w:t>全体の流れ</w:t>
      </w:r>
    </w:p>
    <w:p w14:paraId="2D10F366" w14:textId="77777777" w:rsidR="00F263A0" w:rsidRDefault="00000000">
      <w:pPr>
        <w:spacing w:after="40"/>
        <w:rPr>
          <w:lang w:eastAsia="ja-JP"/>
        </w:rPr>
      </w:pPr>
      <w:r>
        <w:rPr>
          <w:rFonts w:ascii="Consolas" w:hAnsi="Consolas"/>
          <w:lang w:eastAsia="ja-JP"/>
        </w:rPr>
        <w:t>[</w:t>
      </w:r>
      <w:r>
        <w:rPr>
          <w:rFonts w:ascii="Consolas" w:hAnsi="Consolas"/>
          <w:lang w:eastAsia="ja-JP"/>
        </w:rPr>
        <w:t>アラジン</w:t>
      </w:r>
      <w:r>
        <w:rPr>
          <w:rFonts w:ascii="Consolas" w:hAnsi="Consolas"/>
          <w:lang w:eastAsia="ja-JP"/>
        </w:rPr>
        <w:t xml:space="preserve">] </w:t>
      </w:r>
      <w:r>
        <w:rPr>
          <w:rFonts w:ascii="Consolas" w:hAnsi="Consolas"/>
          <w:lang w:eastAsia="ja-JP"/>
        </w:rPr>
        <w:t>仮配台・計画</w:t>
      </w:r>
      <w:r>
        <w:rPr>
          <w:rFonts w:ascii="Consolas" w:hAnsi="Consolas"/>
          <w:lang w:eastAsia="ja-JP"/>
        </w:rPr>
        <w:t>/</w:t>
      </w:r>
      <w:r>
        <w:rPr>
          <w:rFonts w:ascii="Consolas" w:hAnsi="Consolas"/>
          <w:lang w:eastAsia="ja-JP"/>
        </w:rPr>
        <w:t>実績の出力</w:t>
      </w:r>
      <w:r>
        <w:rPr>
          <w:rFonts w:ascii="Consolas" w:hAnsi="Consolas"/>
          <w:lang w:eastAsia="ja-JP"/>
        </w:rPr>
        <w:br/>
        <w:t xml:space="preserve">    ↓</w:t>
      </w:r>
      <w:r>
        <w:rPr>
          <w:rFonts w:ascii="Consolas" w:hAnsi="Consolas"/>
          <w:lang w:eastAsia="ja-JP"/>
        </w:rPr>
        <w:br/>
        <w:t>[</w:t>
      </w:r>
      <w:r>
        <w:rPr>
          <w:rFonts w:ascii="Consolas" w:hAnsi="Consolas"/>
          <w:lang w:eastAsia="ja-JP"/>
        </w:rPr>
        <w:t>工程管理</w:t>
      </w:r>
      <w:r>
        <w:rPr>
          <w:rFonts w:ascii="Consolas" w:hAnsi="Consolas"/>
          <w:lang w:eastAsia="ja-JP"/>
        </w:rPr>
        <w:t xml:space="preserve"> AI] </w:t>
      </w:r>
      <w:r>
        <w:rPr>
          <w:rFonts w:ascii="Consolas" w:hAnsi="Consolas"/>
          <w:lang w:eastAsia="ja-JP"/>
        </w:rPr>
        <w:t>段階</w:t>
      </w:r>
      <w:r>
        <w:rPr>
          <w:rFonts w:ascii="Consolas" w:hAnsi="Consolas"/>
          <w:lang w:eastAsia="ja-JP"/>
        </w:rPr>
        <w:t xml:space="preserve">1 → </w:t>
      </w:r>
      <w:r>
        <w:rPr>
          <w:rFonts w:ascii="Consolas" w:hAnsi="Consolas"/>
          <w:lang w:eastAsia="ja-JP"/>
        </w:rPr>
        <w:t>タスク入力の確認・編集</w:t>
      </w:r>
      <w:r>
        <w:rPr>
          <w:rFonts w:ascii="Consolas" w:hAnsi="Consolas"/>
          <w:lang w:eastAsia="ja-JP"/>
        </w:rPr>
        <w:t xml:space="preserve"> → </w:t>
      </w:r>
      <w:r>
        <w:rPr>
          <w:rFonts w:ascii="Consolas" w:hAnsi="Consolas"/>
          <w:lang w:eastAsia="ja-JP"/>
        </w:rPr>
        <w:t>段階</w:t>
      </w:r>
      <w:r>
        <w:rPr>
          <w:rFonts w:ascii="Consolas" w:hAnsi="Consolas"/>
          <w:lang w:eastAsia="ja-JP"/>
        </w:rPr>
        <w:t>2</w:t>
      </w:r>
      <w:r>
        <w:rPr>
          <w:rFonts w:ascii="Consolas" w:hAnsi="Consolas"/>
          <w:lang w:eastAsia="ja-JP"/>
        </w:rPr>
        <w:br/>
        <w:t xml:space="preserve">    ↓</w:t>
      </w:r>
      <w:r>
        <w:rPr>
          <w:rFonts w:ascii="Consolas" w:hAnsi="Consolas"/>
          <w:lang w:eastAsia="ja-JP"/>
        </w:rPr>
        <w:br/>
        <w:t>[</w:t>
      </w:r>
      <w:r>
        <w:rPr>
          <w:rFonts w:ascii="Consolas" w:hAnsi="Consolas"/>
          <w:lang w:eastAsia="ja-JP"/>
        </w:rPr>
        <w:t>確認</w:t>
      </w:r>
      <w:r>
        <w:rPr>
          <w:rFonts w:ascii="Consolas" w:hAnsi="Consolas"/>
          <w:lang w:eastAsia="ja-JP"/>
        </w:rPr>
        <w:t xml:space="preserve">] </w:t>
      </w:r>
      <w:r>
        <w:rPr>
          <w:rFonts w:ascii="Consolas" w:hAnsi="Consolas"/>
          <w:lang w:eastAsia="ja-JP"/>
        </w:rPr>
        <w:t>納期管理ビュー</w:t>
      </w:r>
      <w:r>
        <w:rPr>
          <w:rFonts w:ascii="Consolas" w:hAnsi="Consolas"/>
          <w:lang w:eastAsia="ja-JP"/>
        </w:rPr>
        <w:t xml:space="preserve"> / </w:t>
      </w:r>
      <w:r>
        <w:rPr>
          <w:rFonts w:ascii="Consolas" w:hAnsi="Consolas"/>
          <w:lang w:eastAsia="ja-JP"/>
        </w:rPr>
        <w:t>設備ガント</w:t>
      </w:r>
      <w:r>
        <w:rPr>
          <w:rFonts w:ascii="Consolas" w:hAnsi="Consolas"/>
          <w:lang w:eastAsia="ja-JP"/>
        </w:rPr>
        <w:t xml:space="preserve"> / </w:t>
      </w:r>
      <w:r>
        <w:rPr>
          <w:rFonts w:ascii="Consolas" w:hAnsi="Consolas"/>
          <w:lang w:eastAsia="ja-JP"/>
        </w:rPr>
        <w:t>配台計画手動修正</w:t>
      </w:r>
      <w:r>
        <w:rPr>
          <w:rFonts w:ascii="Consolas" w:hAnsi="Consolas"/>
          <w:lang w:eastAsia="ja-JP"/>
        </w:rPr>
        <w:br/>
        <w:t xml:space="preserve">    ↓</w:t>
      </w:r>
      <w:r>
        <w:rPr>
          <w:rFonts w:ascii="Consolas" w:hAnsi="Consolas"/>
          <w:lang w:eastAsia="ja-JP"/>
        </w:rPr>
        <w:br/>
        <w:t>[</w:t>
      </w:r>
      <w:r>
        <w:rPr>
          <w:rFonts w:ascii="Consolas" w:hAnsi="Consolas"/>
          <w:lang w:eastAsia="ja-JP"/>
        </w:rPr>
        <w:t>任意</w:t>
      </w:r>
      <w:r>
        <w:rPr>
          <w:rFonts w:ascii="Consolas" w:hAnsi="Consolas"/>
          <w:lang w:eastAsia="ja-JP"/>
        </w:rPr>
        <w:t xml:space="preserve">] </w:t>
      </w:r>
      <w:r>
        <w:rPr>
          <w:rFonts w:ascii="Consolas" w:hAnsi="Consolas"/>
          <w:lang w:eastAsia="ja-JP"/>
        </w:rPr>
        <w:t>段階</w:t>
      </w:r>
      <w:r>
        <w:rPr>
          <w:rFonts w:ascii="Consolas" w:hAnsi="Consolas"/>
          <w:lang w:eastAsia="ja-JP"/>
        </w:rPr>
        <w:t>3</w:t>
      </w:r>
      <w:r>
        <w:rPr>
          <w:rFonts w:ascii="Consolas" w:hAnsi="Consolas"/>
          <w:lang w:eastAsia="ja-JP"/>
        </w:rPr>
        <w:t>（配台試行）</w:t>
      </w:r>
      <w:r>
        <w:rPr>
          <w:rFonts w:ascii="Consolas" w:hAnsi="Consolas"/>
          <w:lang w:eastAsia="ja-JP"/>
        </w:rPr>
        <w:t xml:space="preserve">→ Excel </w:t>
      </w:r>
      <w:r>
        <w:rPr>
          <w:rFonts w:ascii="Consolas" w:hAnsi="Consolas"/>
          <w:lang w:eastAsia="ja-JP"/>
        </w:rPr>
        <w:t>確認</w:t>
      </w:r>
      <w:r>
        <w:rPr>
          <w:rFonts w:ascii="Consolas" w:hAnsi="Consolas"/>
          <w:lang w:eastAsia="ja-JP"/>
        </w:rPr>
        <w:t xml:space="preserve"> → [</w:t>
      </w:r>
      <w:r>
        <w:rPr>
          <w:rFonts w:ascii="Consolas" w:hAnsi="Consolas"/>
          <w:lang w:eastAsia="ja-JP"/>
        </w:rPr>
        <w:t>アラジン</w:t>
      </w:r>
      <w:r>
        <w:rPr>
          <w:rFonts w:ascii="Consolas" w:hAnsi="Consolas"/>
          <w:lang w:eastAsia="ja-JP"/>
        </w:rPr>
        <w:t xml:space="preserve">] </w:t>
      </w:r>
      <w:r>
        <w:rPr>
          <w:rFonts w:ascii="Consolas" w:hAnsi="Consolas"/>
          <w:lang w:eastAsia="ja-JP"/>
        </w:rPr>
        <w:t>本番反映</w:t>
      </w:r>
    </w:p>
    <w:p w14:paraId="7E565F07" w14:textId="77777777" w:rsidR="00F263A0" w:rsidRDefault="00000000">
      <w:pPr>
        <w:spacing w:before="40" w:after="40"/>
        <w:ind w:left="170"/>
        <w:rPr>
          <w:lang w:eastAsia="ja-JP"/>
        </w:rPr>
      </w:pPr>
      <w:r>
        <w:rPr>
          <w:b/>
          <w:color w:val="005080"/>
          <w:lang w:eastAsia="ja-JP"/>
        </w:rPr>
        <w:t>マスタの前提: master.xlsm（国分は国分masters.xlsm 等）の設定は別資料で完了しているものとします。</w:t>
      </w:r>
    </w:p>
    <w:p w14:paraId="52887A9D" w14:textId="77777777" w:rsidR="00F263A0" w:rsidRDefault="00000000">
      <w:pPr>
        <w:pStyle w:val="1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事前準備（アラジン）</w:t>
      </w:r>
    </w:p>
    <w:p w14:paraId="58D4C89A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1.1 </w:t>
      </w:r>
      <w:r>
        <w:rPr>
          <w:lang w:eastAsia="ja-JP"/>
        </w:rPr>
        <w:t>生産計画入力（仮配台）</w:t>
      </w:r>
    </w:p>
    <w:p w14:paraId="7620A78A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アラジンの「生産計画入力」で、配台日・数量を「仮」として事前入力しておく。</w:t>
      </w:r>
    </w:p>
    <w:p w14:paraId="5DC8530A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仮数量はこの時点では自動配台では無視される（段階2 の割付根拠にはならない）。</w:t>
      </w:r>
    </w:p>
    <w:p w14:paraId="692694DA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仮を入れておかないと、加工計画 DATA から行を吸い出せない。</w:t>
      </w:r>
    </w:p>
    <w:p w14:paraId="08295075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システム配台を本番とする場合、確定後はアラジン側の仮計画も実績に合わせて更新する（納期管理ビュー参照）。</w:t>
      </w:r>
    </w:p>
    <w:p w14:paraId="34004324" w14:textId="77777777" w:rsidR="00F263A0" w:rsidRDefault="00000000">
      <w:pPr>
        <w:pStyle w:val="21"/>
      </w:pPr>
      <w:r>
        <w:t xml:space="preserve">1.2 </w:t>
      </w:r>
      <w:proofErr w:type="spellStart"/>
      <w:r>
        <w:t>加工計画</w:t>
      </w:r>
      <w:proofErr w:type="spellEnd"/>
      <w:r>
        <w:t xml:space="preserve"> DATA </w:t>
      </w:r>
      <w:proofErr w:type="spellStart"/>
      <w:r>
        <w:t>の出力</w:t>
      </w:r>
      <w:proofErr w:type="spellEnd"/>
    </w:p>
    <w:p w14:paraId="091C7D1F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アラジンで「工程別生産計画問い合わせ」を開く。</w:t>
      </w:r>
    </w:p>
    <w:p w14:paraId="24F8B4DA" w14:textId="77777777" w:rsidR="00F263A0" w:rsidRDefault="00000000">
      <w:pPr>
        <w:pStyle w:val="a"/>
      </w:pPr>
      <w:proofErr w:type="spellStart"/>
      <w:r>
        <w:t>倉庫</w:t>
      </w:r>
      <w:proofErr w:type="spellEnd"/>
      <w:r>
        <w:t xml:space="preserve"> … </w:t>
      </w:r>
      <w:proofErr w:type="spellStart"/>
      <w:r>
        <w:t>湖南工場</w:t>
      </w:r>
      <w:proofErr w:type="spellEnd"/>
      <w:r>
        <w:t xml:space="preserve"> 520201 / 国分工場 511101。</w:t>
      </w:r>
    </w:p>
    <w:p w14:paraId="743ED793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その他の条件は社内手順どおり設定し、「問合せ」を実行する。</w:t>
      </w:r>
    </w:p>
    <w:p w14:paraId="29E10E13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抽出結果の列設定は必ず初期化してから出力する。</w:t>
      </w:r>
    </w:p>
    <w:p w14:paraId="39E5C97E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「フォルダ」で出力先を指定し、「出力」を実行する。</w:t>
      </w:r>
    </w:p>
    <w:p w14:paraId="3F6FB167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2FF3720D" wp14:editId="296B2435">
            <wp:extent cx="6263999" cy="25389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53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92F6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工程別生産計画問い合わせ（設定例）</w:t>
      </w:r>
    </w:p>
    <w:p w14:paraId="7A13B956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0E58C3AC" wp14:editId="7E575CB8">
            <wp:extent cx="6263999" cy="31704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0D81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問合せ結果（列設定の初期化を忘れない）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5468"/>
        <w:gridCol w:w="5468"/>
      </w:tblGrid>
      <w:tr w:rsidR="00F263A0" w14:paraId="2C9F721D" w14:textId="77777777">
        <w:tc>
          <w:tcPr>
            <w:tcW w:w="5468" w:type="dxa"/>
          </w:tcPr>
          <w:p w14:paraId="39A4F20B" w14:textId="77777777" w:rsidR="00F263A0" w:rsidRDefault="00000000">
            <w:pPr>
              <w:spacing w:after="0"/>
            </w:pPr>
            <w:proofErr w:type="spellStart"/>
            <w:r>
              <w:rPr>
                <w:sz w:val="17"/>
              </w:rPr>
              <w:t>工場</w:t>
            </w:r>
            <w:proofErr w:type="spellEnd"/>
          </w:p>
        </w:tc>
        <w:tc>
          <w:tcPr>
            <w:tcW w:w="5468" w:type="dxa"/>
          </w:tcPr>
          <w:p w14:paraId="07E66438" w14:textId="77777777" w:rsidR="00F263A0" w:rsidRDefault="00000000">
            <w:pPr>
              <w:spacing w:after="0"/>
              <w:rPr>
                <w:lang w:eastAsia="ja-JP"/>
              </w:rPr>
            </w:pPr>
            <w:r>
              <w:rPr>
                <w:sz w:val="17"/>
                <w:lang w:eastAsia="ja-JP"/>
              </w:rPr>
              <w:t>出力フォルダ（UNC）</w:t>
            </w:r>
          </w:p>
        </w:tc>
      </w:tr>
      <w:tr w:rsidR="00F263A0" w14:paraId="0CA6B7D0" w14:textId="77777777">
        <w:tc>
          <w:tcPr>
            <w:tcW w:w="5468" w:type="dxa"/>
          </w:tcPr>
          <w:p w14:paraId="7BE99E18" w14:textId="77777777" w:rsidR="00F263A0" w:rsidRDefault="00000000">
            <w:pPr>
              <w:spacing w:after="0"/>
            </w:pPr>
            <w:proofErr w:type="spellStart"/>
            <w:r>
              <w:rPr>
                <w:sz w:val="17"/>
              </w:rPr>
              <w:t>湖南工場</w:t>
            </w:r>
            <w:proofErr w:type="spellEnd"/>
          </w:p>
        </w:tc>
        <w:tc>
          <w:tcPr>
            <w:tcW w:w="5468" w:type="dxa"/>
          </w:tcPr>
          <w:p w14:paraId="4C62FD92" w14:textId="77777777" w:rsidR="00F263A0" w:rsidRDefault="00000000">
            <w:pPr>
              <w:spacing w:after="0"/>
              <w:rPr>
                <w:lang w:eastAsia="ja-JP"/>
              </w:rPr>
            </w:pPr>
            <w:r>
              <w:rPr>
                <w:sz w:val="17"/>
                <w:lang w:eastAsia="ja-JP"/>
              </w:rPr>
              <w:t>\\192.168.0.101\共有フォルダ\湖南工場\湖南共有\生産管理システム\管理システム\●DATA\生産計画問合せ</w:t>
            </w:r>
          </w:p>
        </w:tc>
      </w:tr>
      <w:tr w:rsidR="00F263A0" w14:paraId="51348D01" w14:textId="77777777">
        <w:tc>
          <w:tcPr>
            <w:tcW w:w="5468" w:type="dxa"/>
          </w:tcPr>
          <w:p w14:paraId="72E65E02" w14:textId="77777777" w:rsidR="00F263A0" w:rsidRDefault="00000000">
            <w:pPr>
              <w:spacing w:after="0"/>
            </w:pPr>
            <w:proofErr w:type="spellStart"/>
            <w:r>
              <w:rPr>
                <w:sz w:val="17"/>
              </w:rPr>
              <w:t>国分工場</w:t>
            </w:r>
            <w:proofErr w:type="spellEnd"/>
          </w:p>
        </w:tc>
        <w:tc>
          <w:tcPr>
            <w:tcW w:w="5468" w:type="dxa"/>
          </w:tcPr>
          <w:p w14:paraId="0AB15C74" w14:textId="77777777" w:rsidR="00F263A0" w:rsidRDefault="00000000">
            <w:pPr>
              <w:spacing w:after="0"/>
              <w:rPr>
                <w:lang w:eastAsia="ja-JP"/>
              </w:rPr>
            </w:pPr>
            <w:r>
              <w:rPr>
                <w:sz w:val="17"/>
                <w:lang w:eastAsia="ja-JP"/>
              </w:rPr>
              <w:t>\\192.168.0.101\共有フォルダ\国分工場\国分共有\●配台AIシステム\DATA\計画</w:t>
            </w:r>
          </w:p>
        </w:tc>
      </w:tr>
    </w:tbl>
    <w:p w14:paraId="68124869" w14:textId="77777777" w:rsidR="00F263A0" w:rsidRDefault="00F263A0">
      <w:pPr>
        <w:spacing w:before="20" w:after="40"/>
        <w:rPr>
          <w:lang w:eastAsia="ja-JP"/>
        </w:rPr>
      </w:pPr>
    </w:p>
    <w:p w14:paraId="2070D750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788D0ABB" wp14:editId="55E1ACEE">
            <wp:extent cx="6263999" cy="30992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09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D282" w14:textId="37596AF5" w:rsidR="00763F72" w:rsidRDefault="00000000">
      <w:pPr>
        <w:spacing w:after="40"/>
        <w:jc w:val="center"/>
        <w:rPr>
          <w:i/>
          <w:sz w:val="16"/>
        </w:rPr>
      </w:pPr>
      <w:proofErr w:type="spellStart"/>
      <w:r>
        <w:rPr>
          <w:i/>
          <w:sz w:val="16"/>
        </w:rPr>
        <w:t>出力画面（設定例</w:t>
      </w:r>
      <w:proofErr w:type="spellEnd"/>
      <w:r>
        <w:rPr>
          <w:i/>
          <w:sz w:val="16"/>
        </w:rPr>
        <w:t>）</w:t>
      </w:r>
    </w:p>
    <w:p w14:paraId="7C690E45" w14:textId="77777777" w:rsidR="00763F72" w:rsidRDefault="00763F72">
      <w:pPr>
        <w:spacing w:after="200" w:line="276" w:lineRule="auto"/>
        <w:rPr>
          <w:i/>
          <w:sz w:val="16"/>
        </w:rPr>
      </w:pPr>
      <w:r>
        <w:rPr>
          <w:i/>
          <w:sz w:val="16"/>
        </w:rPr>
        <w:br w:type="page"/>
      </w:r>
    </w:p>
    <w:p w14:paraId="0BC8F486" w14:textId="77777777" w:rsidR="00F263A0" w:rsidRDefault="00F263A0">
      <w:pPr>
        <w:spacing w:after="40"/>
        <w:jc w:val="center"/>
      </w:pPr>
    </w:p>
    <w:p w14:paraId="4E9892C7" w14:textId="2AF0184C" w:rsidR="00F263A0" w:rsidRDefault="00000000">
      <w:pPr>
        <w:pStyle w:val="21"/>
      </w:pPr>
      <w:r>
        <w:t xml:space="preserve">1.3 </w:t>
      </w:r>
      <w:proofErr w:type="spellStart"/>
      <w:r>
        <w:t>加工実績明細</w:t>
      </w:r>
      <w:proofErr w:type="spellEnd"/>
      <w:r>
        <w:t xml:space="preserve"> DATA </w:t>
      </w:r>
      <w:proofErr w:type="spellStart"/>
      <w:r>
        <w:t>の出力</w:t>
      </w:r>
      <w:proofErr w:type="spellEnd"/>
    </w:p>
    <w:p w14:paraId="4E43B60E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「加工実績明細問合せ」を開く。</w:t>
      </w:r>
    </w:p>
    <w:p w14:paraId="16AC2828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倉庫 … 計画と同じコード（湖南 520201 / 国分 511101）。</w:t>
      </w:r>
    </w:p>
    <w:p w14:paraId="658D3DAD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加工日付 … できるだけ短い期間（1 日分の実績があれば足りることが多い）。</w:t>
      </w:r>
    </w:p>
    <w:p w14:paraId="76840A0F" w14:textId="77CC8D8B" w:rsidR="00F263A0" w:rsidRDefault="00763F72">
      <w:pPr>
        <w:pStyle w:val="a"/>
        <w:rPr>
          <w:lang w:eastAsia="ja-JP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4DB4102F" wp14:editId="16507189">
            <wp:simplePos x="0" y="0"/>
            <wp:positionH relativeFrom="column">
              <wp:posOffset>338455</wp:posOffset>
            </wp:positionH>
            <wp:positionV relativeFrom="paragraph">
              <wp:posOffset>226695</wp:posOffset>
            </wp:positionV>
            <wp:extent cx="4276090" cy="278384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lang w:eastAsia="ja-JP"/>
        </w:rPr>
        <w:t>列設定を初期化し、「問合せ」→「フォルダ」指定→「出力」。</w:t>
      </w:r>
    </w:p>
    <w:p w14:paraId="4282D716" w14:textId="35C23DE0" w:rsidR="00F263A0" w:rsidRDefault="00F263A0">
      <w:pPr>
        <w:spacing w:before="40" w:after="0"/>
        <w:jc w:val="center"/>
        <w:rPr>
          <w:lang w:eastAsia="ja-JP"/>
        </w:rPr>
      </w:pPr>
    </w:p>
    <w:p w14:paraId="308247BA" w14:textId="16528C91" w:rsidR="00F263A0" w:rsidRDefault="00763F72">
      <w:pPr>
        <w:spacing w:after="40"/>
        <w:jc w:val="center"/>
        <w:rPr>
          <w:lang w:eastAsia="ja-JP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9245327" wp14:editId="0D953D05">
            <wp:simplePos x="0" y="0"/>
            <wp:positionH relativeFrom="column">
              <wp:posOffset>338455</wp:posOffset>
            </wp:positionH>
            <wp:positionV relativeFrom="paragraph">
              <wp:posOffset>195580</wp:posOffset>
            </wp:positionV>
            <wp:extent cx="4424045" cy="2242185"/>
            <wp:effectExtent l="0" t="0" r="0" b="571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i/>
          <w:sz w:val="16"/>
          <w:lang w:eastAsia="ja-JP"/>
        </w:rPr>
        <w:t>加工実績明細問合せ（設定例）</w:t>
      </w:r>
    </w:p>
    <w:p w14:paraId="11067128" w14:textId="73C637AB" w:rsidR="00F263A0" w:rsidRDefault="00F263A0">
      <w:pPr>
        <w:spacing w:before="40" w:after="0"/>
        <w:jc w:val="center"/>
        <w:rPr>
          <w:lang w:eastAsia="ja-JP"/>
        </w:rPr>
      </w:pPr>
    </w:p>
    <w:p w14:paraId="3F2FC30E" w14:textId="0B5F3836" w:rsidR="00763F72" w:rsidRDefault="00000000">
      <w:pPr>
        <w:spacing w:after="40"/>
        <w:jc w:val="center"/>
        <w:rPr>
          <w:i/>
          <w:sz w:val="16"/>
        </w:rPr>
      </w:pPr>
      <w:proofErr w:type="spellStart"/>
      <w:r>
        <w:rPr>
          <w:i/>
          <w:sz w:val="16"/>
        </w:rPr>
        <w:t>問合せ結果</w:t>
      </w:r>
      <w:proofErr w:type="spellEnd"/>
    </w:p>
    <w:p w14:paraId="5EFC26FD" w14:textId="77777777" w:rsidR="00763F72" w:rsidRDefault="00763F72">
      <w:pPr>
        <w:spacing w:after="200" w:line="276" w:lineRule="auto"/>
        <w:rPr>
          <w:i/>
          <w:sz w:val="16"/>
        </w:rPr>
      </w:pPr>
      <w:r>
        <w:rPr>
          <w:i/>
          <w:sz w:val="16"/>
        </w:rPr>
        <w:br w:type="page"/>
      </w:r>
    </w:p>
    <w:p w14:paraId="7F200B52" w14:textId="77777777" w:rsidR="00F263A0" w:rsidRDefault="00F263A0">
      <w:pPr>
        <w:spacing w:after="40"/>
        <w:jc w:val="center"/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5468"/>
        <w:gridCol w:w="5468"/>
      </w:tblGrid>
      <w:tr w:rsidR="00F263A0" w14:paraId="18147197" w14:textId="77777777">
        <w:tc>
          <w:tcPr>
            <w:tcW w:w="5468" w:type="dxa"/>
          </w:tcPr>
          <w:p w14:paraId="265ABA6B" w14:textId="77777777" w:rsidR="00F263A0" w:rsidRDefault="00000000">
            <w:pPr>
              <w:spacing w:after="0"/>
            </w:pPr>
            <w:r>
              <w:rPr>
                <w:sz w:val="17"/>
              </w:rPr>
              <w:t>工場</w:t>
            </w:r>
          </w:p>
        </w:tc>
        <w:tc>
          <w:tcPr>
            <w:tcW w:w="5468" w:type="dxa"/>
          </w:tcPr>
          <w:p w14:paraId="01AE558B" w14:textId="77777777" w:rsidR="00F263A0" w:rsidRDefault="00000000">
            <w:pPr>
              <w:spacing w:after="0"/>
              <w:rPr>
                <w:lang w:eastAsia="ja-JP"/>
              </w:rPr>
            </w:pPr>
            <w:r>
              <w:rPr>
                <w:sz w:val="17"/>
                <w:lang w:eastAsia="ja-JP"/>
              </w:rPr>
              <w:t>出力フォルダ（UNC）</w:t>
            </w:r>
          </w:p>
        </w:tc>
      </w:tr>
      <w:tr w:rsidR="00F263A0" w14:paraId="708B5013" w14:textId="77777777">
        <w:tc>
          <w:tcPr>
            <w:tcW w:w="5468" w:type="dxa"/>
          </w:tcPr>
          <w:p w14:paraId="63567B42" w14:textId="77777777" w:rsidR="00F263A0" w:rsidRDefault="00000000">
            <w:pPr>
              <w:spacing w:after="0"/>
            </w:pPr>
            <w:proofErr w:type="spellStart"/>
            <w:r>
              <w:rPr>
                <w:sz w:val="17"/>
              </w:rPr>
              <w:t>湖南工場</w:t>
            </w:r>
            <w:proofErr w:type="spellEnd"/>
          </w:p>
        </w:tc>
        <w:tc>
          <w:tcPr>
            <w:tcW w:w="5468" w:type="dxa"/>
          </w:tcPr>
          <w:p w14:paraId="07C375D0" w14:textId="77777777" w:rsidR="00F263A0" w:rsidRDefault="00000000">
            <w:pPr>
              <w:spacing w:after="0"/>
              <w:rPr>
                <w:lang w:eastAsia="ja-JP"/>
              </w:rPr>
            </w:pPr>
            <w:r>
              <w:rPr>
                <w:sz w:val="17"/>
                <w:lang w:eastAsia="ja-JP"/>
              </w:rPr>
              <w:t>\\192.168.0.101\共有フォルダ\湖南工場\湖南共有\002  加工G\●検査表作成\加工実績明細DATA\</w:t>
            </w:r>
          </w:p>
        </w:tc>
      </w:tr>
      <w:tr w:rsidR="00F263A0" w14:paraId="4DB0107A" w14:textId="77777777">
        <w:tc>
          <w:tcPr>
            <w:tcW w:w="5468" w:type="dxa"/>
          </w:tcPr>
          <w:p w14:paraId="2B8BECDA" w14:textId="77777777" w:rsidR="00F263A0" w:rsidRDefault="00000000">
            <w:pPr>
              <w:spacing w:after="0"/>
            </w:pPr>
            <w:proofErr w:type="spellStart"/>
            <w:r>
              <w:rPr>
                <w:sz w:val="17"/>
              </w:rPr>
              <w:t>国分工場</w:t>
            </w:r>
            <w:proofErr w:type="spellEnd"/>
          </w:p>
        </w:tc>
        <w:tc>
          <w:tcPr>
            <w:tcW w:w="5468" w:type="dxa"/>
          </w:tcPr>
          <w:p w14:paraId="320A3C17" w14:textId="77777777" w:rsidR="00F263A0" w:rsidRDefault="00000000">
            <w:pPr>
              <w:spacing w:after="0"/>
              <w:rPr>
                <w:lang w:eastAsia="ja-JP"/>
              </w:rPr>
            </w:pPr>
            <w:r>
              <w:rPr>
                <w:sz w:val="17"/>
                <w:lang w:eastAsia="ja-JP"/>
              </w:rPr>
              <w:t>\\192.168.0.101\共有フォルダ\国分工場\国分共有\●配台AIシステム\DATA\実績</w:t>
            </w:r>
          </w:p>
        </w:tc>
      </w:tr>
    </w:tbl>
    <w:p w14:paraId="7674F527" w14:textId="77777777" w:rsidR="00F263A0" w:rsidRDefault="00F263A0">
      <w:pPr>
        <w:spacing w:before="20" w:after="40"/>
        <w:rPr>
          <w:lang w:eastAsia="ja-JP"/>
        </w:rPr>
      </w:pPr>
    </w:p>
    <w:p w14:paraId="7FEDDB64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61B9E2C9" wp14:editId="4BB649D9">
            <wp:extent cx="6773594" cy="3370684"/>
            <wp:effectExtent l="0" t="0" r="825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7074" cy="33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7FD7" w14:textId="77777777" w:rsidR="00F263A0" w:rsidRDefault="00000000">
      <w:pPr>
        <w:spacing w:after="40"/>
        <w:jc w:val="center"/>
      </w:pPr>
      <w:r>
        <w:rPr>
          <w:i/>
          <w:sz w:val="16"/>
        </w:rPr>
        <w:t>出力画面（設定例）</w:t>
      </w:r>
    </w:p>
    <w:p w14:paraId="0B634655" w14:textId="77777777" w:rsidR="00F263A0" w:rsidRDefault="00000000">
      <w:pPr>
        <w:pStyle w:val="1"/>
      </w:pPr>
      <w:r>
        <w:t xml:space="preserve">2. </w:t>
      </w:r>
      <w:r>
        <w:t>工程管理</w:t>
      </w:r>
      <w:r>
        <w:t xml:space="preserve"> AI</w:t>
      </w:r>
      <w:r>
        <w:t>：段階</w:t>
      </w:r>
      <w:r>
        <w:t>1</w:t>
      </w:r>
    </w:p>
    <w:p w14:paraId="7A8DDB94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PMD.exe（配布物）を起動する。</w:t>
      </w:r>
    </w:p>
    <w:p w14:paraId="2F2DBF84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「実行・ログ」タブを開き、必要なら「ログをクリア」する。</w:t>
      </w:r>
    </w:p>
    <w:p w14:paraId="09190372" w14:textId="77777777" w:rsidR="00F263A0" w:rsidRDefault="00000000">
      <w:pPr>
        <w:pStyle w:val="a"/>
      </w:pPr>
      <w:r>
        <w:t xml:space="preserve">「段階1 </w:t>
      </w:r>
      <w:proofErr w:type="spellStart"/>
      <w:r>
        <w:t>実行」を押す</w:t>
      </w:r>
      <w:proofErr w:type="spellEnd"/>
      <w:r>
        <w:t>。</w:t>
      </w:r>
    </w:p>
    <w:p w14:paraId="1FA5F3C0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正常終了すると「配台計画_タスク入力」タブへ自動遷移する。</w:t>
      </w:r>
    </w:p>
    <w:p w14:paraId="3C84BD3B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73D5C082" wp14:editId="6A472A6B">
            <wp:extent cx="6263999" cy="27438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43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47EA" w14:textId="77777777" w:rsidR="00F263A0" w:rsidRDefault="00000000">
      <w:pPr>
        <w:spacing w:after="40"/>
        <w:jc w:val="center"/>
      </w:pPr>
      <w:r>
        <w:rPr>
          <w:i/>
          <w:sz w:val="16"/>
        </w:rPr>
        <w:t>実行・ログタブ</w:t>
      </w:r>
    </w:p>
    <w:p w14:paraId="2E3FC0CA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473339FD" wp14:editId="13448710">
            <wp:extent cx="6263999" cy="319261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9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3C49F" w14:textId="77777777" w:rsidR="00F263A0" w:rsidRDefault="00000000">
      <w:pPr>
        <w:spacing w:after="40"/>
        <w:jc w:val="center"/>
      </w:pPr>
      <w:r>
        <w:rPr>
          <w:i/>
          <w:sz w:val="16"/>
        </w:rPr>
        <w:t>段階1 実行ボタン</w:t>
      </w:r>
    </w:p>
    <w:p w14:paraId="7D2AED49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46FE36B8" wp14:editId="21861CBE">
            <wp:extent cx="6263999" cy="270295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02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0E71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段階1 完了後のタブ遷移</w:t>
      </w:r>
    </w:p>
    <w:p w14:paraId="4BDCE7E1" w14:textId="77777777" w:rsidR="00F263A0" w:rsidRDefault="00000000">
      <w:pPr>
        <w:pStyle w:val="1"/>
        <w:rPr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配台計画</w:t>
      </w:r>
      <w:r>
        <w:rPr>
          <w:lang w:eastAsia="ja-JP"/>
        </w:rPr>
        <w:t>_</w:t>
      </w:r>
      <w:r>
        <w:rPr>
          <w:lang w:eastAsia="ja-JP"/>
        </w:rPr>
        <w:t>タスク入力</w:t>
      </w:r>
    </w:p>
    <w:p w14:paraId="74B8930E" w14:textId="77777777" w:rsidR="00F263A0" w:rsidRDefault="00000000">
      <w:pPr>
        <w:rPr>
          <w:lang w:eastAsia="ja-JP"/>
        </w:rPr>
      </w:pPr>
      <w:r>
        <w:rPr>
          <w:lang w:eastAsia="ja-JP"/>
        </w:rPr>
        <w:t>上部「操作・ソース」… 読込・保存・段階2 実行。下部「データ表」… 配台対象行。アコーディオンを閉じると表の表示領域が広くなる。</w:t>
      </w:r>
    </w:p>
    <w:p w14:paraId="67EE64A3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31096E14" wp14:editId="51D0D2ED">
            <wp:extent cx="6263999" cy="181970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81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B86D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操作・ソースのアコーディオン</w:t>
      </w:r>
    </w:p>
    <w:p w14:paraId="3A8B0710" w14:textId="77777777" w:rsidR="00F263A0" w:rsidRDefault="00000000">
      <w:pPr>
        <w:pStyle w:val="21"/>
      </w:pPr>
      <w:r>
        <w:lastRenderedPageBreak/>
        <w:t xml:space="preserve">3.1 </w:t>
      </w:r>
      <w:proofErr w:type="spellStart"/>
      <w:r>
        <w:t>フィルタ（加工内容</w:t>
      </w:r>
      <w:proofErr w:type="spellEnd"/>
      <w:r>
        <w:t>）</w:t>
      </w:r>
    </w:p>
    <w:p w14:paraId="029AC603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「加工内容」列のフィルタ（▽）で EC のみ、EC,検査 のみなどに絞り込める（Excel と同様）。</w:t>
      </w:r>
    </w:p>
    <w:p w14:paraId="06AB025D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5338A9E2" wp14:editId="3FDA307F">
            <wp:extent cx="6263999" cy="30423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04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FC6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30835978" wp14:editId="3A0C288F">
            <wp:extent cx="6263999" cy="754662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5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5348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7F7CD93A" wp14:editId="73A679C2">
            <wp:extent cx="6263999" cy="52634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26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AE572" w14:textId="77777777" w:rsidR="00F263A0" w:rsidRDefault="00000000">
      <w:pPr>
        <w:spacing w:after="40"/>
        <w:jc w:val="center"/>
      </w:pPr>
      <w:r>
        <w:rPr>
          <w:i/>
          <w:sz w:val="16"/>
        </w:rPr>
        <w:t>加工内容「EC」の例</w:t>
      </w:r>
    </w:p>
    <w:p w14:paraId="3FE11CA8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5499F2B3" wp14:editId="3100942C">
            <wp:extent cx="6263999" cy="118232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18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357E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加工内容「EC,検査」の例</w:t>
      </w:r>
    </w:p>
    <w:p w14:paraId="5AB20228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7E4118F9" wp14:editId="2268031E">
            <wp:extent cx="6263999" cy="1095555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095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99B22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lastRenderedPageBreak/>
        <w:t>フィルタ適用後（該当行のみ表示）</w:t>
      </w:r>
    </w:p>
    <w:p w14:paraId="5D91690D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3.2 </w:t>
      </w:r>
      <w:r>
        <w:rPr>
          <w:lang w:eastAsia="ja-JP"/>
        </w:rPr>
        <w:t>配台試行順番・配台不要・上書き列</w:t>
      </w:r>
    </w:p>
    <w:p w14:paraId="2E7801BF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自動配台は配台試行順番の昇順で設備・担当を割り付ける。</w:t>
      </w:r>
    </w:p>
    <w:p w14:paraId="4CE7D70D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「依頼NO」付近をドラッグ＆ドロップ（または ↑↓）で優先順を変更できる。</w:t>
      </w:r>
    </w:p>
    <w:p w14:paraId="7531DF51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「配台不要」セルをダブルクリックすると配台対象外（yes 相当・赤背景）になる。</w:t>
      </w:r>
    </w:p>
    <w:p w14:paraId="15511F37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「加工速度_上書き」「原反投入日_上書き」はダブルクリックで編集（アラジン本体は書き換えない）。</w:t>
      </w:r>
    </w:p>
    <w:p w14:paraId="64272CF6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0B4C56B7" wp14:editId="0AA76288">
            <wp:extent cx="6263999" cy="7639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6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CB1C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配台試行順番の入れ替え</w:t>
      </w:r>
    </w:p>
    <w:p w14:paraId="4320C0AC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527BA9C9" wp14:editId="6D2D6E91">
            <wp:extent cx="6263999" cy="268655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68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559B" w14:textId="77777777" w:rsidR="00F263A0" w:rsidRDefault="00000000">
      <w:pPr>
        <w:spacing w:after="40"/>
        <w:jc w:val="center"/>
      </w:pPr>
      <w:r>
        <w:rPr>
          <w:i/>
          <w:sz w:val="16"/>
        </w:rPr>
        <w:t>配台不要のマーキング</w:t>
      </w:r>
    </w:p>
    <w:p w14:paraId="54BD1451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02F795C2" wp14:editId="6F38E84C">
            <wp:extent cx="6263999" cy="376828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76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4EAD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7534ADFC" wp14:editId="01038F91">
            <wp:extent cx="6263999" cy="757396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57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283A" w14:textId="77777777" w:rsidR="00F263A0" w:rsidRDefault="00000000">
      <w:pPr>
        <w:spacing w:after="40"/>
        <w:jc w:val="center"/>
      </w:pPr>
      <w:r>
        <w:rPr>
          <w:i/>
          <w:sz w:val="16"/>
        </w:rPr>
        <w:t>加工速度_上書き</w:t>
      </w:r>
    </w:p>
    <w:p w14:paraId="4FB809C4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00A75A43" wp14:editId="2F3E72BE">
            <wp:extent cx="6263999" cy="501119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01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9618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原反投入日_上書き</w:t>
      </w:r>
    </w:p>
    <w:p w14:paraId="6E99F427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3.3 </w:t>
      </w:r>
      <w:r>
        <w:rPr>
          <w:lang w:eastAsia="ja-JP"/>
        </w:rPr>
        <w:t>保存と段階</w:t>
      </w:r>
      <w:r>
        <w:rPr>
          <w:lang w:eastAsia="ja-JP"/>
        </w:rPr>
        <w:t>2</w:t>
      </w:r>
    </w:p>
    <w:p w14:paraId="2338696A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「操作・ソース」を開き、表の編集を「保存」する。</w:t>
      </w:r>
    </w:p>
    <w:p w14:paraId="4630DB0E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「当日は配台しない」にチェックが入っていることを確認する。</w:t>
      </w:r>
    </w:p>
    <w:p w14:paraId="5B506FDE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「段階2 実行」を押す（未保存のままでは実行できない）。</w:t>
      </w:r>
    </w:p>
    <w:p w14:paraId="37E071F0" w14:textId="77777777" w:rsidR="00F263A0" w:rsidRDefault="00000000">
      <w:pPr>
        <w:spacing w:before="40" w:after="40"/>
        <w:ind w:left="170"/>
        <w:rPr>
          <w:lang w:eastAsia="ja-JP"/>
        </w:rPr>
      </w:pPr>
      <w:r>
        <w:rPr>
          <w:b/>
          <w:color w:val="8B0000"/>
          <w:lang w:eastAsia="ja-JP"/>
        </w:rPr>
        <w:t>保存後、自動的に「実行・ログ」タブへ切り替わり段階2 が走る。</w:t>
      </w:r>
    </w:p>
    <w:p w14:paraId="387FD94F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09C49D0F" wp14:editId="56C9EBDA">
            <wp:extent cx="6263999" cy="13906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39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6C5D" w14:textId="77777777" w:rsidR="00F263A0" w:rsidRDefault="00000000">
      <w:pPr>
        <w:spacing w:after="40"/>
        <w:jc w:val="center"/>
      </w:pPr>
      <w:r>
        <w:rPr>
          <w:i/>
          <w:sz w:val="16"/>
        </w:rPr>
        <w:t>保存</w:t>
      </w:r>
    </w:p>
    <w:p w14:paraId="4009FC42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1B69F083" wp14:editId="4A3C995F">
            <wp:extent cx="6263999" cy="9981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9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4CF6" w14:textId="77777777" w:rsidR="00F263A0" w:rsidRDefault="00000000">
      <w:pPr>
        <w:spacing w:after="40"/>
        <w:jc w:val="center"/>
      </w:pPr>
      <w:r>
        <w:rPr>
          <w:i/>
          <w:sz w:val="16"/>
        </w:rPr>
        <w:t>段階2 実行</w:t>
      </w:r>
    </w:p>
    <w:p w14:paraId="7DD8632A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11D4ABCE" wp14:editId="26CFAC98">
            <wp:extent cx="6263999" cy="38424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84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2E60" w14:textId="77777777" w:rsidR="00F263A0" w:rsidRDefault="00000000">
      <w:pPr>
        <w:spacing w:after="40"/>
        <w:jc w:val="center"/>
      </w:pPr>
      <w:r>
        <w:rPr>
          <w:i/>
          <w:sz w:val="16"/>
        </w:rPr>
        <w:t>段階2 実行中</w:t>
      </w:r>
    </w:p>
    <w:p w14:paraId="383D1D46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完了メッセージが表示される。Gemini API 利用時は数分以上かかることがある。</w:t>
      </w:r>
    </w:p>
    <w:p w14:paraId="1B98DEC6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081D03E3" wp14:editId="5C2AC593">
            <wp:extent cx="6263999" cy="21488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70B53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段階2 完了</w:t>
      </w:r>
    </w:p>
    <w:p w14:paraId="6D6A4E3C" w14:textId="77777777" w:rsidR="00F263A0" w:rsidRDefault="00000000">
      <w:pPr>
        <w:pStyle w:val="1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結果の確認</w:t>
      </w:r>
    </w:p>
    <w:p w14:paraId="224840E5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4.1 </w:t>
      </w:r>
      <w:r>
        <w:rPr>
          <w:lang w:eastAsia="ja-JP"/>
        </w:rPr>
        <w:t>納期管理ビュー</w:t>
      </w:r>
    </w:p>
    <w:p w14:paraId="48EE56A6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納期判定列で NG の行を確認する。</w:t>
      </w:r>
    </w:p>
    <w:p w14:paraId="7A7F06C0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NG の場合は「回答納期」を「加工終了日時」の次稼働日にアラジン上で設定する（要点）。</w:t>
      </w:r>
    </w:p>
    <w:p w14:paraId="7632FBE4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アラジン計画とシステム配台（シス配台）を並べて比較できる。</w:t>
      </w:r>
    </w:p>
    <w:p w14:paraId="1CF65BAE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システム配台を本番とするなら、仮入力したアラジン計画も整合させる。</w:t>
      </w:r>
    </w:p>
    <w:p w14:paraId="3227F3CF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6FEA7563" wp14:editId="10A640C4">
            <wp:extent cx="6263999" cy="24311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E9F" w14:textId="77777777" w:rsidR="00F263A0" w:rsidRDefault="00000000">
      <w:pPr>
        <w:spacing w:after="40"/>
        <w:jc w:val="center"/>
      </w:pPr>
      <w:r>
        <w:rPr>
          <w:i/>
          <w:sz w:val="16"/>
        </w:rPr>
        <w:t>納期管理ビュー</w:t>
      </w:r>
    </w:p>
    <w:p w14:paraId="28C08C1C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550F64F6" wp14:editId="4AA10F54">
            <wp:extent cx="6263999" cy="421750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21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D98C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アラジンとシス配台の比較</w:t>
      </w:r>
    </w:p>
    <w:p w14:paraId="1065C5BA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4.2 </w:t>
      </w:r>
      <w:r>
        <w:rPr>
          <w:lang w:eastAsia="ja-JP"/>
        </w:rPr>
        <w:t>設備ガント（グラフィック）</w:t>
      </w:r>
    </w:p>
    <w:p w14:paraId="2B5F1968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設備別タイムラインで割付の重なり・空白・担当をグラフィカルに評価する。</w:t>
      </w:r>
    </w:p>
    <w:p w14:paraId="7A5E8464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1FD5DAD1" wp14:editId="6A383A79">
            <wp:extent cx="6263999" cy="215395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5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F9D3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設備ガント</w:t>
      </w:r>
    </w:p>
    <w:p w14:paraId="74C1D31D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4.3 </w:t>
      </w:r>
      <w:r>
        <w:rPr>
          <w:lang w:eastAsia="ja-JP"/>
        </w:rPr>
        <w:t>配台計画手動修正</w:t>
      </w:r>
    </w:p>
    <w:p w14:paraId="4ACCF9F8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「工程・機械×日」… 機械名ごとの日別合計加工量（設備負荷の確認）。</w:t>
      </w:r>
    </w:p>
    <w:p w14:paraId="349E7171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0A2816CB" wp14:editId="3EFF0D43">
            <wp:extent cx="6263999" cy="27210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2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C76E" w14:textId="77777777" w:rsidR="00F263A0" w:rsidRDefault="00000000">
      <w:pPr>
        <w:spacing w:after="40"/>
        <w:jc w:val="center"/>
      </w:pPr>
      <w:r>
        <w:rPr>
          <w:i/>
          <w:sz w:val="16"/>
        </w:rPr>
        <w:t>工程・機械×日</w:t>
      </w:r>
    </w:p>
    <w:p w14:paraId="77599675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「タスク×日付」… 依頼NOごとにいつ・何 m 配台されているか。ダブルクリック編集・ドラッグで日付間移動。</w:t>
      </w:r>
    </w:p>
    <w:p w14:paraId="42EDFBFE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59ACA0ED" wp14:editId="4EA678EA">
            <wp:extent cx="6263999" cy="238086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38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11EB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タスク×日付</w:t>
      </w:r>
    </w:p>
    <w:p w14:paraId="0E614BA0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4.4 </w:t>
      </w:r>
      <w:r>
        <w:rPr>
          <w:lang w:eastAsia="ja-JP"/>
        </w:rPr>
        <w:t>段階</w:t>
      </w:r>
      <w:r>
        <w:rPr>
          <w:lang w:eastAsia="ja-JP"/>
        </w:rPr>
        <w:t>3</w:t>
      </w:r>
      <w:r>
        <w:rPr>
          <w:lang w:eastAsia="ja-JP"/>
        </w:rPr>
        <w:t>（インタラクティブ配台試行）</w:t>
      </w:r>
    </w:p>
    <w:p w14:paraId="459EF824" w14:textId="77777777" w:rsidR="00F263A0" w:rsidRDefault="00000000">
      <w:pPr>
        <w:spacing w:before="40" w:after="40"/>
        <w:ind w:left="170"/>
        <w:rPr>
          <w:lang w:eastAsia="ja-JP"/>
        </w:rPr>
      </w:pPr>
      <w:r>
        <w:rPr>
          <w:b/>
          <w:color w:val="8B0000"/>
          <w:lang w:eastAsia="ja-JP"/>
        </w:rPr>
        <w:t>段階3 は勤怠（master の人員カレンダー）に縛られるため、当日指定の加工数を必ず満たせるとは限らない。残業・休出で余力を増やすか、「タスク×日付」で人の判断を反映してから実行すること。</w:t>
      </w:r>
    </w:p>
    <w:p w14:paraId="7EA24DB3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lastRenderedPageBreak/>
        <w:t>加工量をドラッグ＆ドロップで移動し、人の考えを反映できる。</w:t>
      </w:r>
    </w:p>
    <w:p w14:paraId="338BB6F3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試行後のセルは（段階3前）と（段階3後）の2行表示。（段階3後）は編集しない。</w:t>
      </w:r>
    </w:p>
    <w:p w14:paraId="11F669E9" w14:textId="77777777" w:rsidR="00F263A0" w:rsidRDefault="00000000">
      <w:pPr>
        <w:pStyle w:val="a0"/>
        <w:rPr>
          <w:lang w:eastAsia="ja-JP"/>
        </w:rPr>
      </w:pPr>
      <w:r>
        <w:rPr>
          <w:lang w:eastAsia="ja-JP"/>
        </w:rPr>
        <w:t>人員不足・割当不可は shortages ダイアログで確認する。</w:t>
      </w:r>
    </w:p>
    <w:p w14:paraId="3549DD1F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63799A86" wp14:editId="4B29E7A3">
            <wp:extent cx="6263999" cy="491541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91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C10E" w14:textId="77777777" w:rsidR="00F263A0" w:rsidRDefault="00000000">
      <w:pPr>
        <w:spacing w:after="40"/>
        <w:jc w:val="center"/>
      </w:pPr>
      <w:r>
        <w:rPr>
          <w:i/>
          <w:sz w:val="16"/>
        </w:rPr>
        <w:t>段階3 の操作例</w:t>
      </w:r>
    </w:p>
    <w:p w14:paraId="4A5F2B46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21A833B4" wp14:editId="4CD451EA">
            <wp:extent cx="6263999" cy="200219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00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F991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段階3 の注意（将来拡張のメモ）</w:t>
      </w:r>
    </w:p>
    <w:p w14:paraId="2672010D" w14:textId="77777777" w:rsidR="00F263A0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4.5 </w:t>
      </w:r>
      <w:r>
        <w:rPr>
          <w:lang w:eastAsia="ja-JP"/>
        </w:rPr>
        <w:t>段階</w:t>
      </w:r>
      <w:r>
        <w:rPr>
          <w:lang w:eastAsia="ja-JP"/>
        </w:rPr>
        <w:t xml:space="preserve">3 </w:t>
      </w:r>
      <w:r>
        <w:rPr>
          <w:lang w:eastAsia="ja-JP"/>
        </w:rPr>
        <w:t>実行後・アラジン転記</w:t>
      </w:r>
    </w:p>
    <w:p w14:paraId="7E9F0D3C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「保存 (</w:t>
      </w:r>
      <w:proofErr w:type="spellStart"/>
      <w:r>
        <w:rPr>
          <w:lang w:eastAsia="ja-JP"/>
        </w:rPr>
        <w:t>JSON+xlsx</w:t>
      </w:r>
      <w:proofErr w:type="spellEnd"/>
      <w:r>
        <w:rPr>
          <w:lang w:eastAsia="ja-JP"/>
        </w:rPr>
        <w:t>)」で手修正を確定する（運用では保存を推奨）。</w:t>
      </w:r>
    </w:p>
    <w:p w14:paraId="36CBBBDF" w14:textId="77777777" w:rsidR="00F263A0" w:rsidRDefault="00000000">
      <w:pPr>
        <w:pStyle w:val="a"/>
      </w:pPr>
      <w:r>
        <w:t>「</w:t>
      </w:r>
      <w:proofErr w:type="spellStart"/>
      <w:r>
        <w:t>実行・ログ」の「エクセルを開く」で</w:t>
      </w:r>
      <w:proofErr w:type="spellEnd"/>
      <w:r>
        <w:t xml:space="preserve"> </w:t>
      </w:r>
      <w:proofErr w:type="spellStart"/>
      <w:r>
        <w:t>production_plan</w:t>
      </w:r>
      <w:proofErr w:type="spellEnd"/>
      <w:r>
        <w:t xml:space="preserve"> / </w:t>
      </w:r>
      <w:proofErr w:type="spellStart"/>
      <w:r>
        <w:t>member_schedule</w:t>
      </w:r>
      <w:proofErr w:type="spellEnd"/>
      <w:r>
        <w:t xml:space="preserve"> 等を確認する。</w:t>
      </w:r>
    </w:p>
    <w:p w14:paraId="40F32444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納期管理ビューでも同系の数量・納期を確認できる。</w:t>
      </w:r>
    </w:p>
    <w:p w14:paraId="4AC31EC4" w14:textId="77777777" w:rsidR="00F263A0" w:rsidRDefault="00000000">
      <w:pPr>
        <w:pStyle w:val="a"/>
        <w:rPr>
          <w:lang w:eastAsia="ja-JP"/>
        </w:rPr>
      </w:pPr>
      <w:r>
        <w:rPr>
          <w:lang w:eastAsia="ja-JP"/>
        </w:rPr>
        <w:t>32インチ程度のワイドモニターでアラジンと本アプリを上下または左右に並べ、シス配台結果を転記する。</w:t>
      </w:r>
    </w:p>
    <w:p w14:paraId="3A802BC8" w14:textId="77777777" w:rsidR="00F263A0" w:rsidRDefault="00000000">
      <w:pPr>
        <w:spacing w:before="40" w:after="0"/>
        <w:jc w:val="center"/>
      </w:pPr>
      <w:r>
        <w:rPr>
          <w:noProof/>
        </w:rPr>
        <w:lastRenderedPageBreak/>
        <w:drawing>
          <wp:inline distT="0" distB="0" distL="0" distR="0" wp14:anchorId="08574977" wp14:editId="17AA0A56">
            <wp:extent cx="6263999" cy="286855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86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64AE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715B503E" wp14:editId="572253E8">
            <wp:extent cx="6263999" cy="120383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5CEC" w14:textId="77777777" w:rsidR="00F263A0" w:rsidRDefault="00000000">
      <w:pPr>
        <w:spacing w:after="40"/>
        <w:jc w:val="center"/>
      </w:pPr>
      <w:r>
        <w:rPr>
          <w:i/>
          <w:sz w:val="16"/>
        </w:rPr>
        <w:t>エクセルを開く</w:t>
      </w:r>
    </w:p>
    <w:p w14:paraId="5DACB149" w14:textId="77777777" w:rsidR="00F263A0" w:rsidRDefault="00000000">
      <w:pPr>
        <w:spacing w:before="40" w:after="0"/>
        <w:jc w:val="center"/>
      </w:pPr>
      <w:r>
        <w:rPr>
          <w:noProof/>
        </w:rPr>
        <w:drawing>
          <wp:inline distT="0" distB="0" distL="0" distR="0" wp14:anchorId="5AF9CF02" wp14:editId="3C8776DD">
            <wp:extent cx="6263999" cy="277355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7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A188F" w14:textId="77777777" w:rsidR="00F263A0" w:rsidRDefault="00000000">
      <w:pPr>
        <w:spacing w:after="40"/>
        <w:jc w:val="center"/>
        <w:rPr>
          <w:lang w:eastAsia="ja-JP"/>
        </w:rPr>
      </w:pPr>
      <w:r>
        <w:rPr>
          <w:i/>
          <w:sz w:val="16"/>
          <w:lang w:eastAsia="ja-JP"/>
        </w:rPr>
        <w:t>アラジンへの転記（画面配置例）</w:t>
      </w:r>
    </w:p>
    <w:p w14:paraId="152CF407" w14:textId="77777777" w:rsidR="00F263A0" w:rsidRDefault="00000000">
      <w:pPr>
        <w:pStyle w:val="1"/>
        <w:rPr>
          <w:lang w:eastAsia="ja-JP"/>
        </w:rPr>
      </w:pPr>
      <w:r>
        <w:rPr>
          <w:lang w:eastAsia="ja-JP"/>
        </w:rPr>
        <w:t>1</w:t>
      </w:r>
      <w:r>
        <w:rPr>
          <w:lang w:eastAsia="ja-JP"/>
        </w:rPr>
        <w:t>日の締めチェックリスト</w:t>
      </w:r>
    </w:p>
    <w:p w14:paraId="789A6E5B" w14:textId="77777777" w:rsidR="00F263A0" w:rsidRDefault="00000000">
      <w:pPr>
        <w:pStyle w:val="a0"/>
        <w:ind w:left="198"/>
        <w:rPr>
          <w:lang w:eastAsia="ja-JP"/>
        </w:rPr>
      </w:pPr>
      <w:r>
        <w:rPr>
          <w:lang w:eastAsia="ja-JP"/>
        </w:rPr>
        <w:t>段階1・段階2 がログ上正常終了している</w:t>
      </w:r>
    </w:p>
    <w:p w14:paraId="578893A4" w14:textId="77777777" w:rsidR="00F263A0" w:rsidRDefault="00000000">
      <w:pPr>
        <w:pStyle w:val="a0"/>
        <w:ind w:left="198"/>
        <w:rPr>
          <w:lang w:eastAsia="ja-JP"/>
        </w:rPr>
      </w:pPr>
      <w:r>
        <w:rPr>
          <w:lang w:eastAsia="ja-JP"/>
        </w:rPr>
        <w:t>タスク入力表を保存済み</w:t>
      </w:r>
    </w:p>
    <w:p w14:paraId="2D94DAB6" w14:textId="77777777" w:rsidR="00F263A0" w:rsidRDefault="00000000">
      <w:pPr>
        <w:pStyle w:val="a0"/>
        <w:ind w:left="198"/>
        <w:rPr>
          <w:lang w:eastAsia="ja-JP"/>
        </w:rPr>
      </w:pPr>
      <w:r>
        <w:rPr>
          <w:lang w:eastAsia="ja-JP"/>
        </w:rPr>
        <w:t>納期管理ビューで NG 行に手順どおり対応した</w:t>
      </w:r>
    </w:p>
    <w:p w14:paraId="429753AE" w14:textId="77777777" w:rsidR="00F263A0" w:rsidRDefault="00000000">
      <w:pPr>
        <w:pStyle w:val="a0"/>
        <w:ind w:left="198"/>
        <w:rPr>
          <w:lang w:eastAsia="ja-JP"/>
        </w:rPr>
      </w:pPr>
      <w:r>
        <w:rPr>
          <w:lang w:eastAsia="ja-JP"/>
        </w:rPr>
        <w:t>ガント・手動修正表で設備・人の偏りがない</w:t>
      </w:r>
    </w:p>
    <w:p w14:paraId="427212B4" w14:textId="77777777" w:rsidR="00F263A0" w:rsidRDefault="00000000">
      <w:pPr>
        <w:pStyle w:val="a0"/>
        <w:ind w:left="198"/>
        <w:rPr>
          <w:lang w:eastAsia="ja-JP"/>
        </w:rPr>
      </w:pPr>
      <w:r>
        <w:rPr>
          <w:lang w:eastAsia="ja-JP"/>
        </w:rPr>
        <w:t>段階3 を使った場合、不足ダイアログを解消または記録した</w:t>
      </w:r>
    </w:p>
    <w:p w14:paraId="2D444AB9" w14:textId="77777777" w:rsidR="00F263A0" w:rsidRDefault="00000000">
      <w:pPr>
        <w:pStyle w:val="a0"/>
        <w:ind w:left="198"/>
        <w:rPr>
          <w:lang w:eastAsia="ja-JP"/>
        </w:rPr>
      </w:pPr>
      <w:r>
        <w:rPr>
          <w:lang w:eastAsia="ja-JP"/>
        </w:rPr>
        <w:t>アラジン本番計画をシス配台と整合した</w:t>
      </w:r>
    </w:p>
    <w:sectPr w:rsidR="00F263A0" w:rsidSect="00034616">
      <w:pgSz w:w="12240" w:h="15840"/>
      <w:pgMar w:top="680" w:right="652" w:bottom="68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6081358">
    <w:abstractNumId w:val="8"/>
  </w:num>
  <w:num w:numId="2" w16cid:durableId="1751005670">
    <w:abstractNumId w:val="6"/>
  </w:num>
  <w:num w:numId="3" w16cid:durableId="1864048486">
    <w:abstractNumId w:val="5"/>
  </w:num>
  <w:num w:numId="4" w16cid:durableId="2105030632">
    <w:abstractNumId w:val="4"/>
  </w:num>
  <w:num w:numId="5" w16cid:durableId="1329749438">
    <w:abstractNumId w:val="7"/>
  </w:num>
  <w:num w:numId="6" w16cid:durableId="865992918">
    <w:abstractNumId w:val="3"/>
  </w:num>
  <w:num w:numId="7" w16cid:durableId="277837414">
    <w:abstractNumId w:val="2"/>
  </w:num>
  <w:num w:numId="8" w16cid:durableId="15543565">
    <w:abstractNumId w:val="1"/>
  </w:num>
  <w:num w:numId="9" w16cid:durableId="732049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3F72"/>
    <w:rsid w:val="00AA1D8D"/>
    <w:rsid w:val="00B47730"/>
    <w:rsid w:val="00CB0664"/>
    <w:rsid w:val="00CB23F8"/>
    <w:rsid w:val="00F263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26B65B"/>
  <w14:defaultImageDpi w14:val="300"/>
  <w15:docId w15:val="{BE5C0BDE-2CA4-48E8-A295-573A6C807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0" w:lineRule="auto"/>
    </w:pPr>
    <w:rPr>
      <w:rFonts w:ascii="游ゴシック" w:eastAsia="游ゴシック" w:hAnsi="游ゴシック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2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4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細川 長岡産業</cp:lastModifiedBy>
  <cp:revision>2</cp:revision>
  <dcterms:created xsi:type="dcterms:W3CDTF">2013-12-23T23:15:00Z</dcterms:created>
  <dcterms:modified xsi:type="dcterms:W3CDTF">2026-05-17T08:44:00Z</dcterms:modified>
  <cp:category/>
</cp:coreProperties>
</file>