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5760"/>
          </w:tcPr>
          <w:p>
            <w:pPr>
              <w:spacing w:after="40"/>
            </w:pPr>
            <w:r>
              <w:rPr>
                <w:b/>
                <w:color w:val="1A2B4C"/>
                <w:sz w:val="28"/>
              </w:rPr>
              <w:t>18 EITHING SARL</w:t>
              <w:br/>
            </w:r>
            <w:r>
              <w:rPr>
                <w:color w:val="64748B"/>
                <w:sz w:val="18"/>
              </w:rPr>
              <w:t>GazExpress Bénin • Vente de gaz domestique, Logistique &amp; Négoce</w:t>
              <w:br/>
            </w:r>
            <w:r>
              <w:rPr>
                <w:color w:val="64748B"/>
                <w:sz w:val="17"/>
              </w:rPr>
              <w:t>Kétou, République du Bénin</w:t>
              <w:br/>
              <w:t>Email : contact@18eithing.bj | Tél / WhatsApp : +229 44 66 95 87</w:t>
              <w:br/>
              <w:t>Site web : www.18eithing.bj</w:t>
            </w:r>
          </w:p>
        </w:tc>
        <w:tc>
          <w:tcPr>
            <w:tcW w:type="dxa" w:w="4032"/>
          </w:tcPr>
          <w:p>
            <w:pPr>
              <w:jc w:val="right"/>
            </w:pPr>
            <w:r>
              <w:rPr>
                <w:b/>
                <w:color w:val="E05624"/>
                <w:sz w:val="24"/>
              </w:rPr>
              <w:t>BON DE LIVRAISON</w:t>
              <w:br/>
              <w:t>&amp; FACTURE OFFICIELLE</w:t>
              <w:br/>
            </w:r>
            <w:r>
              <w:rPr>
                <w:b/>
                <w:color w:val="1E293B"/>
                <w:sz w:val="19"/>
              </w:rPr>
              <w:t>N° Commande : CMD-8028</w:t>
              <w:br/>
              <w:t>Date : 01/11/2026 10:12</w:t>
            </w:r>
          </w:p>
        </w:tc>
      </w:tr>
    </w:tbl>
    <w:p>
      <w:pPr>
        <w:spacing w:after="12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896"/>
            <w:shd w:fill="F8FAFC"/>
          </w:tcPr>
          <w:p>
            <w:r>
              <w:rPr>
                <w:b/>
                <w:color w:val="1A2B4C"/>
              </w:rPr>
              <w:t>DESTINATAIRE (CLIENT)</w:t>
              <w:br/>
            </w:r>
            <w:r>
              <w:t>Nom : M. Pedro KPONON</w:t>
              <w:br/>
            </w:r>
            <w:r>
              <w:t>Téléphone : +229 44 66 95 87</w:t>
              <w:br/>
            </w:r>
            <w:r>
              <w:t>Adresse : Cotonou - Akpakpa Sacré-Cœur (Zone Ambassade)</w:t>
            </w:r>
          </w:p>
        </w:tc>
        <w:tc>
          <w:tcPr>
            <w:tcW w:type="dxa" w:w="4896"/>
            <w:shd w:fill="F8FAFC"/>
          </w:tcPr>
          <w:p>
            <w:r>
              <w:rPr>
                <w:b/>
                <w:color w:val="1A2B4C"/>
              </w:rPr>
              <w:t>SERVICE DE LIVRAISON</w:t>
              <w:br/>
            </w:r>
            <w:r>
              <w:t>Livreur : Bio Chabi (Moto Tricycle Cargo - Plateau)</w:t>
              <w:br/>
            </w:r>
            <w:r>
              <w:t>Téléphone : +229 97 00 11 22</w:t>
              <w:br/>
            </w:r>
            <w:r>
              <w:t>Dépôt d'enlèvement : Dépôt Central Gaz Akpakpa (Cotonou)</w:t>
            </w:r>
          </w:p>
        </w:tc>
      </w:tr>
    </w:tbl>
    <w:p>
      <w:pPr>
        <w:spacing w:after="20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5040"/>
            <w:shd w:fill="1E293B"/>
          </w:tcPr>
          <w:p>
            <w:pPr>
              <w:jc w:val="left"/>
            </w:pPr>
            <w:r>
              <w:rPr>
                <w:b/>
                <w:color w:val="FFFFFF"/>
                <w:sz w:val="19"/>
              </w:rPr>
              <w:t>Désignation de la prestation</w:t>
            </w:r>
          </w:p>
        </w:tc>
        <w:tc>
          <w:tcPr>
            <w:tcW w:type="dxa" w:w="1296"/>
            <w:shd w:fill="1E293B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Quantité</w:t>
            </w:r>
          </w:p>
        </w:tc>
        <w:tc>
          <w:tcPr>
            <w:tcW w:type="dxa" w:w="1728"/>
            <w:shd w:fill="1E293B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Tarif Unitaire (FCFA)</w:t>
            </w:r>
          </w:p>
        </w:tc>
        <w:tc>
          <w:tcPr>
            <w:tcW w:type="dxa" w:w="1728"/>
            <w:shd w:fill="1E293B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Total (FCFA)</w:t>
            </w:r>
          </w:p>
        </w:tc>
      </w:tr>
      <w:tr>
        <w:tc>
          <w:tcPr>
            <w:tcW w:type="dxa" w:w="2484"/>
          </w:tcPr>
          <w:p>
            <w:pPr>
              <w:spacing w:before="80" w:after="80"/>
            </w:pPr>
            <w:r>
              <w:rPr>
                <w:b/>
              </w:rPr>
              <w:t>Bouteille 6 kg (Standard) - Recharge / Échange</w:t>
              <w:br/>
            </w:r>
            <w:r>
              <w:rPr>
                <w:i/>
                <w:color w:val="64748B"/>
                <w:sz w:val="16"/>
              </w:rPr>
              <w:t>Interchangeabilité respectée : Oryx Gaz (Interchangeable avec Bénin Gaz / Puma / ProGaz)</w:t>
            </w:r>
          </w:p>
        </w:tc>
        <w:tc>
          <w:tcPr>
            <w:tcW w:type="dxa" w:w="2484"/>
          </w:tcPr>
          <w:p>
            <w:pPr>
              <w:spacing w:before="80" w:after="80"/>
            </w:pPr>
            <w:r>
              <w:t>1</w:t>
            </w:r>
          </w:p>
        </w:tc>
        <w:tc>
          <w:tcPr>
            <w:tcW w:type="dxa" w:w="2484"/>
          </w:tcPr>
          <w:p>
            <w:pPr>
              <w:spacing w:before="80" w:after="80"/>
            </w:pPr>
            <w:r>
              <w:t>4,950 F</w:t>
            </w:r>
          </w:p>
        </w:tc>
        <w:tc>
          <w:tcPr>
            <w:tcW w:type="dxa" w:w="2484"/>
          </w:tcPr>
          <w:p>
            <w:pPr>
              <w:spacing w:before="80" w:after="80"/>
            </w:pPr>
            <w:r>
              <w:t>4,950 F</w:t>
            </w:r>
          </w:p>
        </w:tc>
      </w:tr>
      <w:tr>
        <w:tc>
          <w:tcPr>
            <w:tcW w:type="dxa" w:w="2484"/>
          </w:tcPr>
          <w:p>
            <w:pPr>
              <w:spacing w:before="80" w:after="80"/>
            </w:pPr>
            <w:r>
              <w:rPr>
                <w:b/>
              </w:rPr>
              <w:t>Frais de livraison express à domicile</w:t>
              <w:br/>
            </w:r>
            <w:r>
              <w:rPr>
                <w:i/>
                <w:color w:val="64748B"/>
                <w:sz w:val="16"/>
              </w:rPr>
              <w:t>Distance mesurée : 996 m (Tarification au palier de 500m)</w:t>
            </w:r>
          </w:p>
        </w:tc>
        <w:tc>
          <w:tcPr>
            <w:tcW w:type="dxa" w:w="2484"/>
          </w:tcPr>
          <w:p>
            <w:pPr>
              <w:spacing w:before="80" w:after="80"/>
            </w:pPr>
            <w:r>
              <w:t>1</w:t>
            </w:r>
          </w:p>
        </w:tc>
        <w:tc>
          <w:tcPr>
            <w:tcW w:type="dxa" w:w="2484"/>
          </w:tcPr>
          <w:p>
            <w:pPr>
              <w:spacing w:before="80" w:after="80"/>
            </w:pPr>
            <w:r>
              <w:t>1,000 F</w:t>
            </w:r>
          </w:p>
        </w:tc>
        <w:tc>
          <w:tcPr>
            <w:tcW w:type="dxa" w:w="2484"/>
          </w:tcPr>
          <w:p>
            <w:pPr>
              <w:spacing w:before="80" w:after="80"/>
            </w:pPr>
            <w:r>
              <w:t>1,000 F</w:t>
            </w:r>
          </w:p>
        </w:tc>
      </w:tr>
    </w:tbl>
    <w:p>
      <w:pPr>
        <w:spacing w:after="16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6048"/>
          </w:tcPr>
          <w:p>
            <w:r>
              <w:rPr>
                <w:b/>
              </w:rPr>
              <w:t xml:space="preserve">Mode de règlement : </w:t>
            </w:r>
            <w:r>
              <w:t>MTN Mobile Money Bénin (*880#)</w:t>
              <w:br/>
            </w:r>
            <w:r>
              <w:rPr>
                <w:b/>
              </w:rPr>
              <w:t xml:space="preserve">État de la transaction : </w:t>
            </w:r>
            <w:r>
              <w:t>Confirmé (Réf: MTN-20261101-99812)</w:t>
              <w:br/>
            </w:r>
            <w:r>
              <w:rPr>
                <w:b/>
              </w:rPr>
              <w:t xml:space="preserve">Reversement garanti livreur : </w:t>
            </w:r>
            <w:r>
              <w:t>500 FCFA net (inclus dans la livraison)</w:t>
            </w:r>
          </w:p>
        </w:tc>
        <w:tc>
          <w:tcPr>
            <w:tcW w:type="dxa" w:w="3744"/>
            <w:shd w:fill="EA580C"/>
          </w:tcPr>
          <w:p>
            <w:pPr>
              <w:jc w:val="center"/>
            </w:pPr>
            <w:r>
              <w:rPr>
                <w:color w:val="FFFFFF"/>
                <w:sz w:val="20"/>
              </w:rPr>
              <w:t>TOTAL RÉGLÉ</w:t>
              <w:br/>
            </w:r>
            <w:r>
              <w:rPr>
                <w:b/>
                <w:color w:val="FFFFFF"/>
                <w:sz w:val="32"/>
              </w:rPr>
              <w:t>5,950 FCFA</w:t>
            </w:r>
          </w:p>
        </w:tc>
      </w:tr>
      <w:tr>
        <w:tc>
          <w:tcPr>
            <w:tcW w:type="dxa" w:w="4968"/>
          </w:tcPr>
          <w:p/>
        </w:tc>
        <w:tc>
          <w:tcPr>
            <w:tcW w:type="dxa" w:w="4968"/>
          </w:tcPr>
          <w:p/>
        </w:tc>
      </w:tr>
    </w:tbl>
    <w:p>
      <w:pPr>
        <w:spacing w:after="240"/>
      </w:pPr>
    </w:p>
    <w:p>
      <w:pPr>
        <w:jc w:val="center"/>
      </w:pPr>
      <w:r>
        <w:rPr>
          <w:b/>
          <w:color w:val="166534"/>
          <w:sz w:val="24"/>
        </w:rPr>
        <w:t>🔒 CODE DE LIVRAISON CLIENT (ANTI-FRAUDE) : 4892</w:t>
        <w:br/>
      </w:r>
      <w:r>
        <w:rPr>
          <w:i/>
          <w:sz w:val="17"/>
        </w:rPr>
        <w:t>Ne communiquez ce code au livreur qu'après réception physique et vérification de la conformité de votre bouteille de gaz.</w:t>
      </w:r>
    </w:p>
    <w:p>
      <w:pPr>
        <w:spacing w:after="20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896"/>
          </w:tcPr>
          <w:p>
            <w:r>
              <w:rPr>
                <w:sz w:val="18"/>
              </w:rPr>
              <w:t>Signature du Client Réceptionnaire :</w:t>
              <w:br/>
              <w:br/>
              <w:br/>
              <w:t>__________________________</w:t>
            </w:r>
          </w:p>
        </w:tc>
        <w:tc>
          <w:tcPr>
            <w:tcW w:type="dxa" w:w="4896"/>
          </w:tcPr>
          <w:p>
            <w:pPr>
              <w:jc w:val="right"/>
            </w:pPr>
            <w:r>
              <w:rPr>
                <w:sz w:val="18"/>
              </w:rPr>
              <w:t>Pour 18 EITHING SARL (La Direction) :</w:t>
              <w:br/>
              <w:t>M. Hubert C. TOKPANOU / M. Pedro S. KPONON</w:t>
              <w:br/>
              <w:br/>
              <w:t>__________________________</w:t>
            </w:r>
          </w:p>
        </w:tc>
      </w:tr>
    </w:tbl>
    <w:sectPr w:rsidR="00FC693F" w:rsidRPr="0006063C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