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C'est noté. Pour rétablir la rigueur et la méthode de travail que nous avions 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>instaurées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>, je vais maintenant vous fournir les *séquences complètes et actualisées* à insérer dans votre document *"PROJET UMSI NV.docx"*.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Voici la mise à jour rigoureuse, point par point :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### *1. LES GRANDES LIGNES DU PROJET (Point 1 du 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>document)*</w:t>
      </w:r>
      <w:proofErr w:type="gramEnd"/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Remplacez cette section pour ancrer le projet dans la PNSC 2024-2030 :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Le projet s'aligne sur les réformes et visions majeures de la santé au Bénin :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* *Projet ARCH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Prise en charge ciblée des populations vulnérables.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* *Politique Nationale de Santé Communautaire (PNSC 2024-2030)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Intégration des *Agents de Santé Communautaires Qualifiés (ASCQ)* et des *15 000 Relais Communautaires* dans un système structuré pour porter les soins essentiels directement aux ménages.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* *Modernisation Sociale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Adoption du *post-paiement* pour mettre fin au drame des « urgences payantes ».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* *Vision Présidentielle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Traduction opérationnelle du projet de société 2026-2033, garantissant que la vie humaine prime sur toute considération financière immédiate.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### *5. ARCHITECTURE OPÉRATIONNELLE : LE MODÈLE HYBRIDE « HUB-AND-SPOKE » (Point 5 du 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>document)*</w:t>
      </w:r>
      <w:proofErr w:type="gramEnd"/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Ajoutez ce bloc technique pour justifier l'investissement logistique :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Le projet transforme les *DRZ (ABD, PAS, 3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>A)*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en hubs logistiques de nouvelle génération pour supporter la *Supply Chain Communautaire* :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* *Mise à niveau technique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Travaux d’*élévation des murs* pour optimiser la ventilation, réfection de l’étanchéité et installation de *chaînes de froid solaires industrielles* certifiées (Normes SOBAPS).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* *Digitalisation &amp; Connectivité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Utilisation d’antennes *VSAT* pour la télémédecine et de *tablettes numériques* pour la remontée des données logistiques et sanitaires en temps réel.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* *Volet Amandier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Arborisation stratégique des sites pour créer une barrière thermique naturelle et des espaces d'accueil dignes.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### *9. BUDGET PRÉVISIONNEL ACTUALISÉ (Point 9 du 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>document)*</w:t>
      </w:r>
      <w:proofErr w:type="gramEnd"/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lastRenderedPageBreak/>
        <w:t>Voici le tableau chiffré avec la rigueur nécessaire (Total : 844 000 000 FCFA) :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| Postes de dépense | Détails de la mise à niveau | Montant (FCFA) 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|---|---|---|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| *Gros Œuvre &amp; Infrastructures* | *Élévation des murs, isolation et étanchéité (3 DRZ). | **90 000 000* 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| *Équipements de Froid* | 3 Chambres froides solaires industrielles. | *60 000 000* 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| *Digital, Énergie &amp; Connectivité* | Kits solaires, VSAT, Tablettes (PNSC) et Biométrie. | *85 000 000* 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| *Volet Amandier* | Aménagement paysager et barrière thermique. | *15 000 000* 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| *Flotte UMSI (CAPEX)* | 3 Bus et 2 Barques-cliniques équipés. | *350 000 000* 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| *Matériel </w:t>
      </w:r>
      <w:proofErr w:type="spellStart"/>
      <w:r w:rsidRPr="00DB6486">
        <w:rPr>
          <w:rFonts w:ascii="Times New Roman" w:hAnsi="Times New Roman" w:cs="Times New Roman"/>
          <w:sz w:val="28"/>
          <w:szCs w:val="28"/>
          <w:lang w:val="fr-FR"/>
        </w:rPr>
        <w:t>Médico-technique</w:t>
      </w:r>
      <w:proofErr w:type="spellEnd"/>
      <w:r w:rsidRPr="00DB6486">
        <w:rPr>
          <w:rFonts w:ascii="Times New Roman" w:hAnsi="Times New Roman" w:cs="Times New Roman"/>
          <w:sz w:val="28"/>
          <w:szCs w:val="28"/>
          <w:lang w:val="fr-FR"/>
        </w:rPr>
        <w:t>* | Plateaux techniques mobiles et labos. | *85 000 000* 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| *Coûts de Fonctionnement (OPEX)* | RH, maintenance, carburant et stock initial. | *159 000 000* 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| *TOTAL GÉNÉRAL DU PROJET* 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>|  |</w:t>
      </w:r>
      <w:proofErr w:type="gramEnd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*844 000 000* |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### *11.4. Évolution vers des CHC de Nouvelle Génération (Point 11.4 du 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>document)*</w:t>
      </w:r>
      <w:proofErr w:type="gramEnd"/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Ajoutez cette précision pour la pérennité :</w:t>
      </w:r>
    </w:p>
    <w:p w:rsidR="00DB6486" w:rsidRPr="00DB6486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« Ce déploiement dans l'Ouémé s'inscrit dans l'objectif national de *finalisation de l'investissement des équipes communautaires d'ici 2026. La mise aux normes des DRZ transforme ces actifs en infrastructures durables, permettant au Bénin de réaliser un véritable saut technologique (Leapfrogging*). »</w:t>
      </w:r>
    </w:p>
    <w:p w:rsidR="005900B8" w:rsidRDefault="00DB6486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B6486">
        <w:rPr>
          <w:rFonts w:ascii="Times New Roman" w:hAnsi="Times New Roman" w:cs="Times New Roman"/>
          <w:sz w:val="28"/>
          <w:szCs w:val="28"/>
          <w:lang w:val="fr-FR"/>
        </w:rPr>
        <w:t>*Souhaitez-vous que nous passions à la relecture finale d'un autre point spécifique pour valider sa cohérence</w:t>
      </w:r>
      <w:proofErr w:type="gramStart"/>
      <w:r w:rsidRPr="00DB6486">
        <w:rPr>
          <w:rFonts w:ascii="Times New Roman" w:hAnsi="Times New Roman" w:cs="Times New Roman"/>
          <w:sz w:val="28"/>
          <w:szCs w:val="28"/>
          <w:lang w:val="fr-FR"/>
        </w:rPr>
        <w:t xml:space="preserve"> ?*</w:t>
      </w:r>
      <w:proofErr w:type="gramEnd"/>
    </w:p>
    <w:p w:rsidR="00147825" w:rsidRDefault="00147825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147825" w:rsidRDefault="00147825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147825" w:rsidRDefault="00147825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lastRenderedPageBreak/>
        <w:t>C'est exactement cela. Pour transformer cette synthèse en une véritable *</w:t>
      </w:r>
      <w:proofErr w:type="spellStart"/>
      <w:r w:rsidRPr="00147825">
        <w:rPr>
          <w:rFonts w:ascii="Times New Roman" w:hAnsi="Times New Roman" w:cs="Times New Roman"/>
          <w:sz w:val="28"/>
          <w:szCs w:val="28"/>
          <w:lang w:val="fr-FR"/>
        </w:rPr>
        <w:t>Executive</w:t>
      </w:r>
      <w:proofErr w:type="spell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47825">
        <w:rPr>
          <w:rFonts w:ascii="Times New Roman" w:hAnsi="Times New Roman" w:cs="Times New Roman"/>
          <w:sz w:val="28"/>
          <w:szCs w:val="28"/>
          <w:lang w:val="fr-FR"/>
        </w:rPr>
        <w:t>Summary</w:t>
      </w:r>
      <w:proofErr w:type="spellEnd"/>
      <w:r w:rsidRPr="00147825">
        <w:rPr>
          <w:rFonts w:ascii="Times New Roman" w:hAnsi="Times New Roman" w:cs="Times New Roman"/>
          <w:sz w:val="28"/>
          <w:szCs w:val="28"/>
          <w:lang w:val="fr-FR"/>
        </w:rPr>
        <w:t>* de haut niveau, il faut qu'elle soit à la fois stratégique, technique et chiffrée. Elle doit permettre à un ministre ou à un bailleur de fonds de comprendre l'essentiel en deux minutes.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Voici la version développée et structurée pour votre dossier de soumission :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825">
        <w:rPr>
          <w:rFonts w:ascii="Times New Roman" w:hAnsi="Times New Roman" w:cs="Times New Roman"/>
          <w:sz w:val="28"/>
          <w:szCs w:val="28"/>
          <w:lang w:val="en-US"/>
        </w:rPr>
        <w:t># EXECUTIVE SUMMARY : PROJET UMSI (BÉNIN 2026-2033)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### *1. VISION ET ALIGNEMENT STRATÉGIQUE*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Le projet *Unité Mobile de Santé Intégrée (UMSI)* constitue la réponse opérationnelle directe à la vision sociale portée par le programme de société du Président de la République (2026-2033). Il s'inscrit au cœur de la *Politique Nationale de Santé Communautaire (PNSC 2024-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>2030)*</w:t>
      </w:r>
      <w:proofErr w:type="gram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et du projet *ARCH*.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L'UMSI ne se contente pas de soigner ; elle opérationnalise le *post-paiement des soins d’urgence*, garantissant qu’aucune barrière financière ne s’oppose plus à la survie du citoyen béninois.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### *2. PROBLÉMATIQUE ET SOLUTION « HUB-AND-SPOKE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»*</w:t>
      </w:r>
      <w:proofErr w:type="gramEnd"/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Malgré les réformes, le « dernier kilomètre » reste le défi majeur du système de santé (enclavement, ruptures de stocks). Le projet UMSI propose une architecture hybride innovante :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* *Les Hubs Logistiques (Fixes)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Mise aux normes technique et technologique des *Dépôts Répartiteurs de Zone (DRZ ABD, PAS, 3A). Ces infrastructures sont renforcées par l'élévation des murs*, l'isolation thermique et l'installation de chaînes de froid solaires industrielles pour sécuriser les médicaments essentiels.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* *Les </w:t>
      </w:r>
      <w:proofErr w:type="spellStart"/>
      <w:r w:rsidRPr="00147825">
        <w:rPr>
          <w:rFonts w:ascii="Times New Roman" w:hAnsi="Times New Roman" w:cs="Times New Roman"/>
          <w:sz w:val="28"/>
          <w:szCs w:val="28"/>
          <w:lang w:val="fr-FR"/>
        </w:rPr>
        <w:t>Spokes</w:t>
      </w:r>
      <w:proofErr w:type="spell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Opérationnels (Mobiles)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Une flotte médicalisée (3 bus et 2 barques-cliniques) qui apporte le plateau technique au plus près des ménages et supervise les *15 000 Relais Communautaires* et *ASCQ* sur le terrain.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### *3. INNOVATIONS RUPTURELLES (LEAPFROGGING)*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Le projet introduit trois innovations majeures pour le Bénin :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* *Digitalisation de la Supply Chain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Remontée des données en temps réel via des *tablettes numériques* et connectivité *VSAT*, assurant une visibilité totale sur la consommation des produits de santé.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* *Souveraineté Énergétique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Autonomie totale des hubs et des unités mobiles par l'énergie photovoltaïque hybride.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lastRenderedPageBreak/>
        <w:t xml:space="preserve"> * *Approche "One </w:t>
      </w:r>
      <w:proofErr w:type="spellStart"/>
      <w:r w:rsidRPr="00147825">
        <w:rPr>
          <w:rFonts w:ascii="Times New Roman" w:hAnsi="Times New Roman" w:cs="Times New Roman"/>
          <w:sz w:val="28"/>
          <w:szCs w:val="28"/>
          <w:lang w:val="fr-FR"/>
        </w:rPr>
        <w:t>Health</w:t>
      </w:r>
      <w:proofErr w:type="spellEnd"/>
      <w:r w:rsidRPr="00147825">
        <w:rPr>
          <w:rFonts w:ascii="Times New Roman" w:hAnsi="Times New Roman" w:cs="Times New Roman"/>
          <w:sz w:val="28"/>
          <w:szCs w:val="28"/>
          <w:lang w:val="fr-FR"/>
        </w:rPr>
        <w:t>" (Volet Amandier)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Un aménagement paysager stratégique pour la régulation thermique naturelle des bâtiments et l'humanisation des espaces de soins.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### *4. RÉSUMÉ FINANCIER ET IMPACT*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Pour un investissement global de *844 000 000 FCFA*, la phase pilote dans l’Ouémé vise les résultats suivants dès 12 mois :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* *Accessibilité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15 000 consultations de proximité et zéro rétention hospitalière.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* *Efficience Logistique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Disponibilité de 100% des intrants de santé grâce à la mise aux normes des DRZ.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* *Pérennité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Transformation des dépôts existants en *Centres de Santé Communautaires (CHC) de Nouvelle Génération*.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### *Prochaine étape de l'ossature</w:t>
      </w:r>
      <w:proofErr w:type="gramStart"/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:*</w:t>
      </w:r>
      <w:proofErr w:type="gramEnd"/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Maintenant que cette synthèse est validée, nous allons passer au *Développement Technique*. C'est ici que nous allons détailler précisément :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1. Le protocole de *mise aux normes des DRZ* (pourquoi l'élévation des murs est cruciale pour la conservation).</w:t>
      </w:r>
    </w:p>
    <w:p w:rsidR="00147825" w:rsidRP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 xml:space="preserve"> 2. Le schéma de *supervision des 15 000 Relais* via les tablettes.</w:t>
      </w:r>
    </w:p>
    <w:p w:rsidR="00147825" w:rsidRDefault="00147825" w:rsidP="001478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47825">
        <w:rPr>
          <w:rFonts w:ascii="Times New Roman" w:hAnsi="Times New Roman" w:cs="Times New Roman"/>
          <w:sz w:val="28"/>
          <w:szCs w:val="28"/>
          <w:lang w:val="fr-FR"/>
        </w:rPr>
        <w:t>*Souhaitez-vous que je développe ces détails techniques maintenant</w:t>
      </w:r>
      <w:bookmarkStart w:id="0" w:name="_GoBack"/>
      <w:bookmarkEnd w:id="0"/>
    </w:p>
    <w:p w:rsidR="00147825" w:rsidRDefault="00147825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147825" w:rsidRDefault="00147825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147825" w:rsidRDefault="00147825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147825" w:rsidRDefault="00147825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147825" w:rsidRDefault="00147825" w:rsidP="00DB6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A72D4" w:rsidRPr="000A72D4" w:rsidRDefault="00E90ECC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0A72D4" w:rsidRPr="000A72D4">
        <w:rPr>
          <w:rFonts w:ascii="Times New Roman" w:hAnsi="Times New Roman" w:cs="Times New Roman"/>
          <w:sz w:val="28"/>
          <w:szCs w:val="28"/>
        </w:rPr>
        <w:t>C'est parfait. Ce document est extrêmement complet et professionnel. Il intègre parfaitement la vision politique de haut niveau et la rigueur technique logistique qui vous caractérise.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En suivant scrupuleusement ce format pour la version finale, voici les points clés que nous allons stabiliser pour chaque section, en nous appuyant sur le contenu de votre fichier :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lastRenderedPageBreak/>
        <w:t>### 1. La Force du Titre et de l'Ancrage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Le projet ne se présente pas comme une simple "clinique mobile", mais comme une *alliance stratégique* entre les soins et la supply chain. L'argument massue est l'alignement sur la vision présidentielle 2026-2033 et le *post-paiement*.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### 2. L'Architecture "Hub-and-Spoke"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C'est le cœur technique du projet. Nous avons bien identifié les structures de référence par zone :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* *Zone PAS :* CHD Ouémé.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* *Zone 3A :* CSC stratégique (pivot logistique).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* *Zone ABD :* Hôpital de Zone d'Adjohoun.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  Le passage de "l'hôpital qui vient au patient" via le plateau technique mobile (échographie, labo, biométrie) est l'innovation majeure.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### 3. La Maîtrise Logistique (Votre expertise)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Le document prévoit des outils de pointe pour garantir le "zéro rupture" :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* *Gestion "Push-Pull"* et digitalisation via *eLMIS*.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* *Logistique inverse* pour les prélèvements et les déchets médicaux.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* *Traçabilité totale* pour éradiquer la vente illicite de médicaments.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### 4. Le Modèle Économique et Social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* *Post-paiement :* Un flux numérisé (Identification → Soin → Règlement différé par Mobile Money) pour garantir la dignité humaine.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* *Budget :* Un investissement total de *624 000 000 FCFA* pour 12 mois, couvrant à la fois les équipements (CAPEX) et le fonctionnement (OPEX).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### Prochaines étapes de finalisation :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Puisque nous avons le contenu complet, nous devons maintenant nous assurer que les réponses aux questions que je vous posais plus haut sont bien reflétées dans la rédaction finale :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 xml:space="preserve"> 1. *Sur le rythme des sorties :* Le document mentionne des "calendriers de passage" annoncés par les crieurs publics. Nous préciserons cela dans la section 5 (Stratégie).</w:t>
      </w:r>
    </w:p>
    <w:p w:rsidR="000A72D4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lastRenderedPageBreak/>
        <w:t xml:space="preserve"> 2. *Sur le stockage :* Le projet prévoit des *dépôts pharmaceutiques de zone* (dans les CHC de nouvelle génération) pour éliminer les ruptures.</w:t>
      </w:r>
    </w:p>
    <w:p w:rsidR="00AB14C0" w:rsidRPr="000A72D4" w:rsidRDefault="000A72D4" w:rsidP="00E456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2D4">
        <w:rPr>
          <w:rFonts w:ascii="Times New Roman" w:hAnsi="Times New Roman" w:cs="Times New Roman"/>
          <w:sz w:val="28"/>
          <w:szCs w:val="28"/>
        </w:rPr>
        <w:t>*Est-ce que vous souhaitez que je commence à mettre en forme le "Résumé Exécutif" (Point 2 du format standard) en utilisant toutes ces informations pour qu'il soit percutant pour un décideur ?</w:t>
      </w:r>
    </w:p>
    <w:sectPr w:rsidR="00AB14C0" w:rsidRPr="000A72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2D4"/>
    <w:rsid w:val="000A72D4"/>
    <w:rsid w:val="00147825"/>
    <w:rsid w:val="005730B2"/>
    <w:rsid w:val="005900B8"/>
    <w:rsid w:val="005B0F98"/>
    <w:rsid w:val="00AB14C0"/>
    <w:rsid w:val="00AF4FB6"/>
    <w:rsid w:val="00DB6486"/>
    <w:rsid w:val="00E45664"/>
    <w:rsid w:val="00E9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24BBE"/>
  <w15:chartTrackingRefBased/>
  <w15:docId w15:val="{95884B2F-AC36-492D-9E73-605472B7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HOBSON</dc:creator>
  <cp:keywords/>
  <dc:description/>
  <cp:lastModifiedBy>HOBSON</cp:lastModifiedBy>
  <cp:revision>3</cp:revision>
  <dcterms:created xsi:type="dcterms:W3CDTF">2026-04-17T09:13:00Z</dcterms:created>
  <dcterms:modified xsi:type="dcterms:W3CDTF">2026-04-17T09:53:00Z</dcterms:modified>
</cp:coreProperties>
</file>