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F42DD" w14:textId="752F9D21" w:rsidR="001E28FF" w:rsidRPr="00FA0D60" w:rsidRDefault="001E28FF" w:rsidP="001E28FF">
      <w:pPr>
        <w:rPr>
          <w:b/>
          <w:bCs/>
        </w:rPr>
      </w:pPr>
      <w:r w:rsidRPr="00FA0D60">
        <w:rPr>
          <w:b/>
          <w:bCs/>
        </w:rPr>
        <w:t>What are HCA and CLASS in Pipelines?</w:t>
      </w:r>
    </w:p>
    <w:p w14:paraId="4C24FB6A" w14:textId="77777777" w:rsidR="001E28FF" w:rsidRPr="00FA0D60" w:rsidRDefault="001E28FF" w:rsidP="001E28FF"/>
    <w:p w14:paraId="41CDF743" w14:textId="7966F7AA" w:rsidR="001E28FF" w:rsidRPr="00FA0D60" w:rsidRDefault="001E28FF" w:rsidP="001E28FF">
      <w:pPr>
        <w:rPr>
          <w:b/>
          <w:bCs/>
        </w:rPr>
      </w:pPr>
      <w:r w:rsidRPr="00FA0D60">
        <w:rPr>
          <w:b/>
          <w:bCs/>
        </w:rPr>
        <w:t>HCA (High Consequence Area):</w:t>
      </w:r>
    </w:p>
    <w:p w14:paraId="15939272" w14:textId="366C03A8" w:rsidR="001E28FF" w:rsidRPr="00FA0D60" w:rsidRDefault="001E28FF" w:rsidP="00D24765">
      <w:pPr>
        <w:pStyle w:val="ListParagraph"/>
        <w:numPr>
          <w:ilvl w:val="0"/>
          <w:numId w:val="2"/>
        </w:numPr>
      </w:pPr>
      <w:r w:rsidRPr="00FA0D60">
        <w:t>Definition: A High Consequence Area is a specific area where a pipeline incident, like a leak or rupture, could have serious impacts on the environment or human health and safety.</w:t>
      </w:r>
    </w:p>
    <w:p w14:paraId="5965CF5E" w14:textId="6694B18E" w:rsidR="001E28FF" w:rsidRPr="00FA0D60" w:rsidRDefault="001E28FF" w:rsidP="00D24765">
      <w:pPr>
        <w:pStyle w:val="ListParagraph"/>
        <w:numPr>
          <w:ilvl w:val="0"/>
          <w:numId w:val="2"/>
        </w:numPr>
      </w:pPr>
      <w:r w:rsidRPr="00FA0D60">
        <w:t>Determination:</w:t>
      </w:r>
      <w:r w:rsidR="00557D62" w:rsidRPr="00FA0D60">
        <w:t xml:space="preserve"> </w:t>
      </w:r>
      <w:r w:rsidRPr="00FA0D60">
        <w:t>HCAs are determined based on several factors like population density, nearby water sources, and locations of sensitive ecosystems or critical infrastructure.</w:t>
      </w:r>
    </w:p>
    <w:p w14:paraId="31D12C94" w14:textId="4FCBFF58" w:rsidR="001E28FF" w:rsidRPr="00FA0D60" w:rsidRDefault="001E28FF" w:rsidP="00D24765">
      <w:pPr>
        <w:pStyle w:val="ListParagraph"/>
        <w:numPr>
          <w:ilvl w:val="0"/>
          <w:numId w:val="2"/>
        </w:numPr>
      </w:pPr>
      <w:r w:rsidRPr="00FA0D60">
        <w:t>Use:</w:t>
      </w:r>
      <w:r w:rsidR="00557D62" w:rsidRPr="00FA0D60">
        <w:t xml:space="preserve"> </w:t>
      </w:r>
      <w:r w:rsidRPr="00FA0D60">
        <w:t>Identifying HCAs helps pipeline operators prioritize safety measures, inspections, and maintenance activities to prevent accidents in these critical areas.</w:t>
      </w:r>
    </w:p>
    <w:p w14:paraId="40A80507" w14:textId="77777777" w:rsidR="001E28FF" w:rsidRPr="00FA0D60" w:rsidRDefault="001E28FF" w:rsidP="001E28FF"/>
    <w:p w14:paraId="08D5C087" w14:textId="3527EDA6" w:rsidR="001E28FF" w:rsidRPr="00FA0D60" w:rsidRDefault="001E28FF" w:rsidP="001E28FF">
      <w:pPr>
        <w:rPr>
          <w:b/>
          <w:bCs/>
        </w:rPr>
      </w:pPr>
      <w:r w:rsidRPr="00FA0D60">
        <w:rPr>
          <w:b/>
          <w:bCs/>
        </w:rPr>
        <w:t>CLASS (Pipeline Classification):</w:t>
      </w:r>
    </w:p>
    <w:p w14:paraId="0B47AC80" w14:textId="519F6ED7" w:rsidR="001E28FF" w:rsidRPr="00FA0D60" w:rsidRDefault="001E28FF" w:rsidP="003A701F">
      <w:pPr>
        <w:pStyle w:val="ListParagraph"/>
        <w:numPr>
          <w:ilvl w:val="0"/>
          <w:numId w:val="3"/>
        </w:numPr>
      </w:pPr>
      <w:r w:rsidRPr="00FA0D60">
        <w:t>Definition:</w:t>
      </w:r>
      <w:r w:rsidR="00046E0B" w:rsidRPr="00FA0D60">
        <w:t xml:space="preserve"> </w:t>
      </w:r>
      <w:r w:rsidRPr="00FA0D60">
        <w:t>Pipeline classification is a system that categorizes pipeline segments based on the population density and other characteristics of the surrounding area.</w:t>
      </w:r>
    </w:p>
    <w:p w14:paraId="57B1597B" w14:textId="6C5032A6" w:rsidR="001E28FF" w:rsidRPr="00FA0D60" w:rsidRDefault="001E28FF" w:rsidP="003A701F">
      <w:pPr>
        <w:pStyle w:val="ListParagraph"/>
        <w:numPr>
          <w:ilvl w:val="0"/>
          <w:numId w:val="3"/>
        </w:numPr>
      </w:pPr>
      <w:r w:rsidRPr="00FA0D60">
        <w:t>Class Levels:</w:t>
      </w:r>
    </w:p>
    <w:p w14:paraId="49C29940" w14:textId="3AC46EE7" w:rsidR="001E28FF" w:rsidRPr="00FA0D60" w:rsidRDefault="001E28FF" w:rsidP="003A701F">
      <w:pPr>
        <w:pStyle w:val="ListParagraph"/>
        <w:numPr>
          <w:ilvl w:val="0"/>
          <w:numId w:val="4"/>
        </w:numPr>
      </w:pPr>
      <w:r w:rsidRPr="00FA0D60">
        <w:t>Class 1:</w:t>
      </w:r>
      <w:r w:rsidR="003A701F" w:rsidRPr="00FA0D60">
        <w:t xml:space="preserve"> </w:t>
      </w:r>
      <w:r w:rsidRPr="00FA0D60">
        <w:t>Rural areas with few people.</w:t>
      </w:r>
    </w:p>
    <w:p w14:paraId="497E16B9" w14:textId="4B3AE213" w:rsidR="001E28FF" w:rsidRPr="00FA0D60" w:rsidRDefault="001E28FF" w:rsidP="00CA37AF">
      <w:pPr>
        <w:pStyle w:val="ListParagraph"/>
        <w:numPr>
          <w:ilvl w:val="0"/>
          <w:numId w:val="4"/>
        </w:numPr>
      </w:pPr>
      <w:r w:rsidRPr="00FA0D60">
        <w:t>Class 2: Areas with more people, like small communities or scattered homes.</w:t>
      </w:r>
    </w:p>
    <w:p w14:paraId="053A9552" w14:textId="2A5664BD" w:rsidR="001E28FF" w:rsidRPr="00FA0D60" w:rsidRDefault="001E28FF" w:rsidP="00CA37AF">
      <w:pPr>
        <w:pStyle w:val="ListParagraph"/>
        <w:numPr>
          <w:ilvl w:val="0"/>
          <w:numId w:val="4"/>
        </w:numPr>
      </w:pPr>
      <w:r w:rsidRPr="00FA0D60">
        <w:t>Class 3:</w:t>
      </w:r>
      <w:r w:rsidR="00CA37AF" w:rsidRPr="00FA0D60">
        <w:t xml:space="preserve"> </w:t>
      </w:r>
      <w:r w:rsidRPr="00FA0D60">
        <w:t>Suburban areas with many homes or a single high-rise building.</w:t>
      </w:r>
    </w:p>
    <w:p w14:paraId="337F23A9" w14:textId="60AAE928" w:rsidR="001E28FF" w:rsidRPr="00FA0D60" w:rsidRDefault="001E28FF" w:rsidP="00A72D16">
      <w:pPr>
        <w:pStyle w:val="ListParagraph"/>
        <w:numPr>
          <w:ilvl w:val="0"/>
          <w:numId w:val="4"/>
        </w:numPr>
      </w:pPr>
      <w:r w:rsidRPr="00FA0D60">
        <w:t>Class 4:</w:t>
      </w:r>
      <w:r w:rsidR="00A72D16" w:rsidRPr="00FA0D60">
        <w:t xml:space="preserve"> </w:t>
      </w:r>
      <w:r w:rsidRPr="00FA0D60">
        <w:t>Urban areas with many buildings and people.</w:t>
      </w:r>
    </w:p>
    <w:p w14:paraId="2F87DF11" w14:textId="4B11E2D3" w:rsidR="001E28FF" w:rsidRPr="00FA0D60" w:rsidRDefault="001E28FF" w:rsidP="00297A81">
      <w:pPr>
        <w:pStyle w:val="ListParagraph"/>
        <w:numPr>
          <w:ilvl w:val="0"/>
          <w:numId w:val="5"/>
        </w:numPr>
      </w:pPr>
      <w:r w:rsidRPr="00FA0D60">
        <w:t>Determination:</w:t>
      </w:r>
      <w:r w:rsidR="00A72D16" w:rsidRPr="00FA0D60">
        <w:t xml:space="preserve"> </w:t>
      </w:r>
      <w:r w:rsidRPr="00FA0D60">
        <w:t>Class is determined by counting the number of buildings intended for human occupancy within a certain distance from the pipeline.</w:t>
      </w:r>
    </w:p>
    <w:p w14:paraId="0A854C65" w14:textId="685765D3" w:rsidR="001E28FF" w:rsidRPr="00FA0D60" w:rsidRDefault="001E28FF" w:rsidP="001F1235">
      <w:pPr>
        <w:pStyle w:val="ListParagraph"/>
        <w:numPr>
          <w:ilvl w:val="0"/>
          <w:numId w:val="5"/>
        </w:numPr>
      </w:pPr>
      <w:r w:rsidRPr="00FA0D60">
        <w:t>Use:</w:t>
      </w:r>
      <w:r w:rsidR="00297A81" w:rsidRPr="00FA0D60">
        <w:t xml:space="preserve"> </w:t>
      </w:r>
      <w:r w:rsidRPr="00FA0D60">
        <w:t>The class level determines the safety standards and regulations that pipeline operators must follow. Higher class levels (like Class 3 and 4) have stricter safety requirements because an incident in these areas could affect more people.</w:t>
      </w:r>
    </w:p>
    <w:p w14:paraId="1220A76C" w14:textId="77777777" w:rsidR="001F1235" w:rsidRPr="00FA0D60" w:rsidRDefault="001F1235" w:rsidP="001E28FF"/>
    <w:p w14:paraId="5310FCF2" w14:textId="77777777" w:rsidR="00DE4F18" w:rsidRPr="00FA0D60" w:rsidRDefault="00DE4F18" w:rsidP="001E28FF"/>
    <w:p w14:paraId="0B5DF20D" w14:textId="77777777" w:rsidR="00DE4F18" w:rsidRPr="00FA0D60" w:rsidRDefault="00DE4F18" w:rsidP="001E28FF"/>
    <w:p w14:paraId="70895C71" w14:textId="77777777" w:rsidR="00DE4F18" w:rsidRPr="00FA0D60" w:rsidRDefault="00DE4F18" w:rsidP="001E28FF"/>
    <w:p w14:paraId="4C2201CB" w14:textId="77777777" w:rsidR="00DE4F18" w:rsidRPr="00FA0D60" w:rsidRDefault="00DE4F18" w:rsidP="001E28FF"/>
    <w:p w14:paraId="0A015E35" w14:textId="77777777" w:rsidR="00DE4F18" w:rsidRPr="00FA0D60" w:rsidRDefault="00DE4F18" w:rsidP="001E28FF"/>
    <w:p w14:paraId="7805F2C7" w14:textId="23FBE8DA" w:rsidR="001E28FF" w:rsidRPr="00FA0D60" w:rsidRDefault="001E28FF" w:rsidP="001E28FF">
      <w:pPr>
        <w:rPr>
          <w:b/>
          <w:bCs/>
        </w:rPr>
      </w:pPr>
      <w:r w:rsidRPr="00FA0D60">
        <w:rPr>
          <w:b/>
          <w:bCs/>
        </w:rPr>
        <w:lastRenderedPageBreak/>
        <w:t>How are They Used in Pipelines?</w:t>
      </w:r>
    </w:p>
    <w:p w14:paraId="173FBB39" w14:textId="77777777" w:rsidR="001E28FF" w:rsidRPr="00FA0D60" w:rsidRDefault="001E28FF" w:rsidP="001E28FF"/>
    <w:p w14:paraId="02FE4803" w14:textId="5DED0391" w:rsidR="001E28FF" w:rsidRPr="00FA0D60" w:rsidRDefault="001E28FF" w:rsidP="001E28FF">
      <w:r w:rsidRPr="00FA0D60">
        <w:t>1. Safety Planning:</w:t>
      </w:r>
    </w:p>
    <w:p w14:paraId="701D4772" w14:textId="2653B398" w:rsidR="001E28FF" w:rsidRPr="00FA0D60" w:rsidRDefault="001E28FF" w:rsidP="00931C60">
      <w:pPr>
        <w:pStyle w:val="ListParagraph"/>
        <w:numPr>
          <w:ilvl w:val="0"/>
          <w:numId w:val="6"/>
        </w:numPr>
      </w:pPr>
      <w:r w:rsidRPr="00FA0D60">
        <w:t>HCA:</w:t>
      </w:r>
      <w:r w:rsidR="00931C60" w:rsidRPr="00FA0D60">
        <w:t xml:space="preserve"> </w:t>
      </w:r>
      <w:r w:rsidRPr="00FA0D60">
        <w:t>Pipeline operators focus on HCAs to ensure they have the highest level of safety measures in place, such as more frequent inspections and using more durable materials.</w:t>
      </w:r>
    </w:p>
    <w:p w14:paraId="2E4ACEA3" w14:textId="0836D785" w:rsidR="001E28FF" w:rsidRPr="00FA0D60" w:rsidRDefault="001E28FF" w:rsidP="00931C60">
      <w:pPr>
        <w:pStyle w:val="ListParagraph"/>
        <w:numPr>
          <w:ilvl w:val="0"/>
          <w:numId w:val="6"/>
        </w:numPr>
      </w:pPr>
      <w:r w:rsidRPr="00FA0D60">
        <w:t>CLASS: The classification system helps set the design, construction, testing, and maintenance standards for pipelines. Higher class areas require more robust safety protocols.</w:t>
      </w:r>
    </w:p>
    <w:p w14:paraId="06E6151E" w14:textId="77777777" w:rsidR="001E28FF" w:rsidRPr="00FA0D60" w:rsidRDefault="001E28FF" w:rsidP="001E28FF"/>
    <w:p w14:paraId="43C4C177" w14:textId="21886AE7" w:rsidR="001E28FF" w:rsidRPr="00FA0D60" w:rsidRDefault="001E28FF" w:rsidP="001E28FF">
      <w:r w:rsidRPr="00FA0D60">
        <w:t>2. Risk Management:</w:t>
      </w:r>
    </w:p>
    <w:p w14:paraId="6E3EDA74" w14:textId="4C88DAF2" w:rsidR="001E28FF" w:rsidRPr="00FA0D60" w:rsidRDefault="001E28FF" w:rsidP="001576F2">
      <w:pPr>
        <w:pStyle w:val="ListParagraph"/>
        <w:numPr>
          <w:ilvl w:val="0"/>
          <w:numId w:val="7"/>
        </w:numPr>
      </w:pPr>
      <w:r w:rsidRPr="00FA0D60">
        <w:t>HCA: By identifying HCAs, operators can conduct risk assessments and implement additional protections like automatic shut-off valves or increased monitoring.</w:t>
      </w:r>
    </w:p>
    <w:p w14:paraId="7C4F8761" w14:textId="772B8D00" w:rsidR="001E28FF" w:rsidRPr="00FA0D60" w:rsidRDefault="001E28FF" w:rsidP="001576F2">
      <w:pPr>
        <w:pStyle w:val="ListParagraph"/>
        <w:numPr>
          <w:ilvl w:val="0"/>
          <w:numId w:val="7"/>
        </w:numPr>
      </w:pPr>
      <w:r w:rsidRPr="00FA0D60">
        <w:t>CLASS: The pipeline class influences the allowable pressure and types of safety equipment used. For example, Class 4 pipelines might need more sophisticated monitoring systems compared to Class 1 pipelines.</w:t>
      </w:r>
    </w:p>
    <w:p w14:paraId="12097C04" w14:textId="77777777" w:rsidR="001E28FF" w:rsidRPr="00FA0D60" w:rsidRDefault="001E28FF" w:rsidP="001E28FF"/>
    <w:p w14:paraId="10E76EF6" w14:textId="1B7EAF28" w:rsidR="001E28FF" w:rsidRPr="00FA0D60" w:rsidRDefault="001E28FF" w:rsidP="001E28FF">
      <w:r w:rsidRPr="00FA0D60">
        <w:t>3. Regulatory Compliance:</w:t>
      </w:r>
    </w:p>
    <w:p w14:paraId="19988E1D" w14:textId="5C21F47D" w:rsidR="001E28FF" w:rsidRPr="00FA0D60" w:rsidRDefault="001E28FF" w:rsidP="00C22A8C">
      <w:pPr>
        <w:pStyle w:val="ListParagraph"/>
        <w:numPr>
          <w:ilvl w:val="0"/>
          <w:numId w:val="8"/>
        </w:numPr>
      </w:pPr>
      <w:r w:rsidRPr="00FA0D60">
        <w:t>HCA:</w:t>
      </w:r>
      <w:r w:rsidR="00C22A8C" w:rsidRPr="00FA0D60">
        <w:t xml:space="preserve"> </w:t>
      </w:r>
      <w:r w:rsidRPr="00FA0D60">
        <w:t>Regulations require operators to take extra precautions in HCAs to minimize risks to people and the environment.</w:t>
      </w:r>
    </w:p>
    <w:p w14:paraId="0C90B199" w14:textId="3FAA21E6" w:rsidR="001E28FF" w:rsidRPr="00FA0D60" w:rsidRDefault="001E28FF" w:rsidP="00C22A8C">
      <w:pPr>
        <w:pStyle w:val="ListParagraph"/>
        <w:numPr>
          <w:ilvl w:val="0"/>
          <w:numId w:val="8"/>
        </w:numPr>
      </w:pPr>
      <w:r w:rsidRPr="00FA0D60">
        <w:t>CLASS: Operators must follow specific regulations based on the pipeline class, which include different requirements for inspections, maintenance, and emergency response planning.</w:t>
      </w:r>
    </w:p>
    <w:p w14:paraId="25FA03DD" w14:textId="77777777" w:rsidR="001E28FF" w:rsidRPr="00FA0D60" w:rsidRDefault="001E28FF" w:rsidP="001E28FF"/>
    <w:p w14:paraId="0373017E" w14:textId="3E5016F5" w:rsidR="001E28FF" w:rsidRPr="00FA0D60" w:rsidRDefault="001E28FF" w:rsidP="001E28FF">
      <w:pPr>
        <w:rPr>
          <w:b/>
          <w:bCs/>
        </w:rPr>
      </w:pPr>
      <w:r w:rsidRPr="00FA0D60">
        <w:rPr>
          <w:b/>
          <w:bCs/>
        </w:rPr>
        <w:t>Why is This Important?</w:t>
      </w:r>
    </w:p>
    <w:p w14:paraId="7A2F3FB9" w14:textId="77777777" w:rsidR="008238AE" w:rsidRPr="00FA0D60" w:rsidRDefault="008238AE" w:rsidP="001E28FF"/>
    <w:p w14:paraId="0026C4E7" w14:textId="64A71DCD" w:rsidR="001E28FF" w:rsidRPr="00FA0D60" w:rsidRDefault="001E28FF" w:rsidP="001E28FF">
      <w:r w:rsidRPr="00FA0D60">
        <w:t>Understanding and applying HCA and CLASS concepts is crucial for ensuring the safety and integrity of pipeline systems. It helps prevent accidents that could harm people and the environment, especially in areas where the consequences of a pipeline failure would be severe.</w:t>
      </w:r>
    </w:p>
    <w:p w14:paraId="6A5C8265" w14:textId="77777777" w:rsidR="001E28FF" w:rsidRPr="00FA0D60" w:rsidRDefault="001E28FF" w:rsidP="001E28FF"/>
    <w:p w14:paraId="5EAD1DB4" w14:textId="5D17AAAB" w:rsidR="001E28FF" w:rsidRPr="00FA0D60" w:rsidRDefault="001E28FF">
      <w:r w:rsidRPr="00FA0D60">
        <w:t>By focusing resources and safety efforts on the most critical areas (HCAs) and following stricter regulations in higher class areas, pipeline operators can better protect communities and natural resources.</w:t>
      </w:r>
    </w:p>
    <w:sectPr w:rsidR="001E28FF" w:rsidRPr="00FA0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F77E2"/>
    <w:multiLevelType w:val="hybridMultilevel"/>
    <w:tmpl w:val="EDBCEDD6"/>
    <w:lvl w:ilvl="0" w:tplc="04090003">
      <w:start w:val="1"/>
      <w:numFmt w:val="bullet"/>
      <w:lvlText w:val="o"/>
      <w:lvlJc w:val="left"/>
      <w:pPr>
        <w:ind w:left="868" w:hanging="360"/>
      </w:pPr>
      <w:rPr>
        <w:rFonts w:ascii="Courier New" w:hAnsi="Courier New" w:cs="Courier New"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1" w15:restartNumberingAfterBreak="0">
    <w:nsid w:val="0B584FF1"/>
    <w:multiLevelType w:val="hybridMultilevel"/>
    <w:tmpl w:val="1E4A41DA"/>
    <w:lvl w:ilvl="0" w:tplc="04090003">
      <w:start w:val="1"/>
      <w:numFmt w:val="bullet"/>
      <w:lvlText w:val="o"/>
      <w:lvlJc w:val="left"/>
      <w:pPr>
        <w:ind w:left="816" w:hanging="360"/>
      </w:pPr>
      <w:rPr>
        <w:rFonts w:ascii="Courier New" w:hAnsi="Courier New" w:cs="Courier New"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2" w15:restartNumberingAfterBreak="0">
    <w:nsid w:val="16C70507"/>
    <w:multiLevelType w:val="hybridMultilevel"/>
    <w:tmpl w:val="92E03250"/>
    <w:lvl w:ilvl="0" w:tplc="04090003">
      <w:start w:val="1"/>
      <w:numFmt w:val="bullet"/>
      <w:lvlText w:val="o"/>
      <w:lvlJc w:val="left"/>
      <w:pPr>
        <w:ind w:left="868" w:hanging="360"/>
      </w:pPr>
      <w:rPr>
        <w:rFonts w:ascii="Courier New" w:hAnsi="Courier New" w:cs="Courier New"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3" w15:restartNumberingAfterBreak="0">
    <w:nsid w:val="21EF0753"/>
    <w:multiLevelType w:val="hybridMultilevel"/>
    <w:tmpl w:val="F626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DC62CE"/>
    <w:multiLevelType w:val="hybridMultilevel"/>
    <w:tmpl w:val="0824A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9B2F29"/>
    <w:multiLevelType w:val="hybridMultilevel"/>
    <w:tmpl w:val="2D9E7C5A"/>
    <w:lvl w:ilvl="0" w:tplc="04090003">
      <w:start w:val="1"/>
      <w:numFmt w:val="bullet"/>
      <w:lvlText w:val="o"/>
      <w:lvlJc w:val="left"/>
      <w:pPr>
        <w:ind w:left="868" w:hanging="360"/>
      </w:pPr>
      <w:rPr>
        <w:rFonts w:ascii="Courier New" w:hAnsi="Courier New" w:cs="Courier New"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6" w15:restartNumberingAfterBreak="0">
    <w:nsid w:val="5C207B62"/>
    <w:multiLevelType w:val="hybridMultilevel"/>
    <w:tmpl w:val="FFDC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AF15D9"/>
    <w:multiLevelType w:val="hybridMultilevel"/>
    <w:tmpl w:val="BD14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9323766">
    <w:abstractNumId w:val="7"/>
  </w:num>
  <w:num w:numId="2" w16cid:durableId="952593503">
    <w:abstractNumId w:val="4"/>
  </w:num>
  <w:num w:numId="3" w16cid:durableId="1167208282">
    <w:abstractNumId w:val="6"/>
  </w:num>
  <w:num w:numId="4" w16cid:durableId="1583831599">
    <w:abstractNumId w:val="1"/>
  </w:num>
  <w:num w:numId="5" w16cid:durableId="841821924">
    <w:abstractNumId w:val="3"/>
  </w:num>
  <w:num w:numId="6" w16cid:durableId="76748809">
    <w:abstractNumId w:val="5"/>
  </w:num>
  <w:num w:numId="7" w16cid:durableId="1213731930">
    <w:abstractNumId w:val="0"/>
  </w:num>
  <w:num w:numId="8" w16cid:durableId="1950506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8FF"/>
    <w:rsid w:val="00046E0B"/>
    <w:rsid w:val="001576F2"/>
    <w:rsid w:val="001E28FF"/>
    <w:rsid w:val="001F1235"/>
    <w:rsid w:val="00297A81"/>
    <w:rsid w:val="003A701F"/>
    <w:rsid w:val="00483D15"/>
    <w:rsid w:val="0051031D"/>
    <w:rsid w:val="00557D62"/>
    <w:rsid w:val="005775F8"/>
    <w:rsid w:val="008238AE"/>
    <w:rsid w:val="009010B7"/>
    <w:rsid w:val="00931C60"/>
    <w:rsid w:val="009C42F5"/>
    <w:rsid w:val="00A72D16"/>
    <w:rsid w:val="00AF0C3E"/>
    <w:rsid w:val="00C22A8C"/>
    <w:rsid w:val="00CA37AF"/>
    <w:rsid w:val="00D24765"/>
    <w:rsid w:val="00DD2907"/>
    <w:rsid w:val="00DE4F18"/>
    <w:rsid w:val="00E1632B"/>
    <w:rsid w:val="00FA0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30F6"/>
  <w15:chartTrackingRefBased/>
  <w15:docId w15:val="{329929EC-C1EE-5E47-A7E0-9970F9E6F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8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28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28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28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28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28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8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8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8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8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28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28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28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8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8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8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8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8FF"/>
    <w:rPr>
      <w:rFonts w:eastAsiaTheme="majorEastAsia" w:cstheme="majorBidi"/>
      <w:color w:val="272727" w:themeColor="text1" w:themeTint="D8"/>
    </w:rPr>
  </w:style>
  <w:style w:type="paragraph" w:styleId="Title">
    <w:name w:val="Title"/>
    <w:basedOn w:val="Normal"/>
    <w:next w:val="Normal"/>
    <w:link w:val="TitleChar"/>
    <w:uiPriority w:val="10"/>
    <w:qFormat/>
    <w:rsid w:val="001E28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8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8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8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8FF"/>
    <w:pPr>
      <w:spacing w:before="160"/>
      <w:jc w:val="center"/>
    </w:pPr>
    <w:rPr>
      <w:i/>
      <w:iCs/>
      <w:color w:val="404040" w:themeColor="text1" w:themeTint="BF"/>
    </w:rPr>
  </w:style>
  <w:style w:type="character" w:customStyle="1" w:styleId="QuoteChar">
    <w:name w:val="Quote Char"/>
    <w:basedOn w:val="DefaultParagraphFont"/>
    <w:link w:val="Quote"/>
    <w:uiPriority w:val="29"/>
    <w:rsid w:val="001E28FF"/>
    <w:rPr>
      <w:i/>
      <w:iCs/>
      <w:color w:val="404040" w:themeColor="text1" w:themeTint="BF"/>
    </w:rPr>
  </w:style>
  <w:style w:type="paragraph" w:styleId="ListParagraph">
    <w:name w:val="List Paragraph"/>
    <w:basedOn w:val="Normal"/>
    <w:uiPriority w:val="34"/>
    <w:qFormat/>
    <w:rsid w:val="001E28FF"/>
    <w:pPr>
      <w:ind w:left="720"/>
      <w:contextualSpacing/>
    </w:pPr>
  </w:style>
  <w:style w:type="character" w:styleId="IntenseEmphasis">
    <w:name w:val="Intense Emphasis"/>
    <w:basedOn w:val="DefaultParagraphFont"/>
    <w:uiPriority w:val="21"/>
    <w:qFormat/>
    <w:rsid w:val="001E28FF"/>
    <w:rPr>
      <w:i/>
      <w:iCs/>
      <w:color w:val="0F4761" w:themeColor="accent1" w:themeShade="BF"/>
    </w:rPr>
  </w:style>
  <w:style w:type="paragraph" w:styleId="IntenseQuote">
    <w:name w:val="Intense Quote"/>
    <w:basedOn w:val="Normal"/>
    <w:next w:val="Normal"/>
    <w:link w:val="IntenseQuoteChar"/>
    <w:uiPriority w:val="30"/>
    <w:qFormat/>
    <w:rsid w:val="001E28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8FF"/>
    <w:rPr>
      <w:i/>
      <w:iCs/>
      <w:color w:val="0F4761" w:themeColor="accent1" w:themeShade="BF"/>
    </w:rPr>
  </w:style>
  <w:style w:type="character" w:styleId="IntenseReference">
    <w:name w:val="Intense Reference"/>
    <w:basedOn w:val="DefaultParagraphFont"/>
    <w:uiPriority w:val="32"/>
    <w:qFormat/>
    <w:rsid w:val="001E28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Mares</dc:creator>
  <cp:keywords/>
  <dc:description/>
  <cp:lastModifiedBy>Daniel Mares</cp:lastModifiedBy>
  <cp:revision>19</cp:revision>
  <dcterms:created xsi:type="dcterms:W3CDTF">2024-07-25T02:24:00Z</dcterms:created>
  <dcterms:modified xsi:type="dcterms:W3CDTF">2024-07-25T21:21:00Z</dcterms:modified>
</cp:coreProperties>
</file>