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bookmarkStart w:id="0" w:name="_GoBack"/>
      <w:bookmarkEnd w:id="0"/>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6FC9C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Examen preparation:</w:t>
      </w:r>
    </w:p>
    <w:p w14:paraId="58D92E6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C12E25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2" w:afterAutospacing="0" w:line="504" w:lineRule="atLeast"/>
        <w:ind w:left="0" w:right="0" w:firstLine="0"/>
        <w:textAlignment w:val="baseline"/>
        <w:rPr>
          <w:rFonts w:ascii="Montserrat" w:hAnsi="Montserrat" w:eastAsia="Montserrat" w:cs="Montserrat"/>
          <w:b/>
          <w:bCs/>
          <w:i w:val="0"/>
          <w:iCs w:val="0"/>
          <w:caps w:val="0"/>
          <w:color w:val="012371"/>
          <w:spacing w:val="0"/>
          <w:sz w:val="39"/>
          <w:szCs w:val="39"/>
        </w:rPr>
      </w:pPr>
      <w:r>
        <w:rPr>
          <w:rFonts w:hint="default" w:ascii="Montserrat" w:hAnsi="Montserrat" w:eastAsia="Montserrat" w:cs="Montserrat"/>
          <w:b/>
          <w:bCs/>
          <w:i w:val="0"/>
          <w:iCs w:val="0"/>
          <w:caps w:val="0"/>
          <w:color w:val="012371"/>
          <w:spacing w:val="0"/>
          <w:sz w:val="39"/>
          <w:szCs w:val="39"/>
          <w:vertAlign w:val="baseline"/>
        </w:rPr>
        <w:t>Quelle différence entre cloud privé, cloud privé et on-premise ?  </w:t>
      </w:r>
    </w:p>
    <w:p w14:paraId="024014E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vertAlign w:val="baseline"/>
        </w:rPr>
        <w:t>Avant de commencer à essayer de savoir qui est </w:t>
      </w:r>
      <w:r>
        <w:rPr>
          <w:rStyle w:val="9"/>
          <w:rFonts w:hint="default" w:ascii="Montserrat" w:hAnsi="Montserrat" w:eastAsia="Montserrat" w:cs="Montserrat"/>
          <w:b/>
          <w:bCs/>
          <w:i w:val="0"/>
          <w:iCs w:val="0"/>
          <w:caps w:val="0"/>
          <w:color w:val="343434"/>
          <w:spacing w:val="0"/>
          <w:sz w:val="18"/>
          <w:szCs w:val="18"/>
          <w:vertAlign w:val="baseline"/>
        </w:rPr>
        <w:t>le boss final</w:t>
      </w:r>
      <w:r>
        <w:rPr>
          <w:rFonts w:hint="default" w:ascii="Montserrat" w:hAnsi="Montserrat" w:eastAsia="Montserrat" w:cs="Montserrat"/>
          <w:i w:val="0"/>
          <w:iCs w:val="0"/>
          <w:caps w:val="0"/>
          <w:color w:val="343434"/>
          <w:spacing w:val="0"/>
          <w:sz w:val="18"/>
          <w:szCs w:val="18"/>
          <w:vertAlign w:val="baseline"/>
        </w:rPr>
        <w:t> de la solution infrastructure, on va d’abord faire un p’tit point vocabulaire pour définir ce qu’on entend exactement pour chaque expression ! </w:t>
      </w:r>
    </w:p>
    <w:p w14:paraId="7024DF3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vertAlign w:val="baseline"/>
        </w:rPr>
        <w:t>Une </w:t>
      </w:r>
      <w:r>
        <w:rPr>
          <w:rStyle w:val="9"/>
          <w:rFonts w:hint="default" w:ascii="Montserrat" w:hAnsi="Montserrat" w:eastAsia="Montserrat" w:cs="Montserrat"/>
          <w:b/>
          <w:bCs/>
          <w:i w:val="0"/>
          <w:iCs w:val="0"/>
          <w:caps w:val="0"/>
          <w:color w:val="343434"/>
          <w:spacing w:val="0"/>
          <w:sz w:val="18"/>
          <w:szCs w:val="18"/>
          <w:vertAlign w:val="baseline"/>
        </w:rPr>
        <w:t>infrastructure On-Premise</w:t>
      </w:r>
      <w:r>
        <w:rPr>
          <w:rFonts w:hint="default" w:ascii="Montserrat" w:hAnsi="Montserrat" w:eastAsia="Montserrat" w:cs="Montserrat"/>
          <w:i w:val="0"/>
          <w:iCs w:val="0"/>
          <w:caps w:val="0"/>
          <w:color w:val="343434"/>
          <w:spacing w:val="0"/>
          <w:sz w:val="18"/>
          <w:szCs w:val="18"/>
          <w:vertAlign w:val="baseline"/>
        </w:rPr>
        <w:t>, c’est une infrastructure qu’on retrouve dans les locaux d’une entreprise. Dans ce type d’infra, les serveurs sont dans un coin de l’entreprise, entre une plante à moitié morte et la machine à café des commerciaux.  </w:t>
      </w:r>
    </w:p>
    <w:p w14:paraId="6594828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vertAlign w:val="baseline"/>
        </w:rPr>
        <w:t>Le </w:t>
      </w:r>
      <w:r>
        <w:rPr>
          <w:rFonts w:hint="default" w:ascii="Montserrat" w:hAnsi="Montserrat" w:eastAsia="Montserrat" w:cs="Montserrat"/>
          <w:i w:val="0"/>
          <w:iCs w:val="0"/>
          <w:caps w:val="0"/>
          <w:spacing w:val="0"/>
          <w:sz w:val="18"/>
          <w:szCs w:val="18"/>
          <w:vertAlign w:val="baseline"/>
        </w:rPr>
        <w:fldChar w:fldCharType="begin"/>
      </w:r>
      <w:r>
        <w:rPr>
          <w:rFonts w:hint="default" w:ascii="Montserrat" w:hAnsi="Montserrat" w:eastAsia="Montserrat" w:cs="Montserrat"/>
          <w:i w:val="0"/>
          <w:iCs w:val="0"/>
          <w:caps w:val="0"/>
          <w:spacing w:val="0"/>
          <w:sz w:val="18"/>
          <w:szCs w:val="18"/>
          <w:vertAlign w:val="baseline"/>
        </w:rPr>
        <w:instrText xml:space="preserve"> HYPERLINK "https://www.dynamips.com/de-lordinateur-au-cloud-public/" </w:instrText>
      </w:r>
      <w:r>
        <w:rPr>
          <w:rFonts w:hint="default" w:ascii="Montserrat" w:hAnsi="Montserrat" w:eastAsia="Montserrat" w:cs="Montserrat"/>
          <w:i w:val="0"/>
          <w:iCs w:val="0"/>
          <w:caps w:val="0"/>
          <w:spacing w:val="0"/>
          <w:sz w:val="18"/>
          <w:szCs w:val="18"/>
          <w:vertAlign w:val="baseline"/>
        </w:rPr>
        <w:fldChar w:fldCharType="separate"/>
      </w:r>
      <w:r>
        <w:rPr>
          <w:rStyle w:val="7"/>
          <w:rFonts w:hint="default" w:ascii="Montserrat" w:hAnsi="Montserrat" w:eastAsia="Montserrat" w:cs="Montserrat"/>
          <w:b/>
          <w:bCs/>
          <w:i w:val="0"/>
          <w:iCs w:val="0"/>
          <w:caps w:val="0"/>
          <w:spacing w:val="0"/>
          <w:sz w:val="18"/>
          <w:szCs w:val="18"/>
          <w:vertAlign w:val="baseline"/>
        </w:rPr>
        <w:t>Cloud Public</w:t>
      </w:r>
      <w:r>
        <w:rPr>
          <w:rFonts w:hint="default" w:ascii="Montserrat" w:hAnsi="Montserrat" w:eastAsia="Montserrat" w:cs="Montserrat"/>
          <w:i w:val="0"/>
          <w:iCs w:val="0"/>
          <w:caps w:val="0"/>
          <w:spacing w:val="0"/>
          <w:sz w:val="18"/>
          <w:szCs w:val="18"/>
          <w:vertAlign w:val="baseline"/>
        </w:rPr>
        <w:fldChar w:fldCharType="end"/>
      </w:r>
      <w:r>
        <w:rPr>
          <w:rFonts w:hint="default" w:ascii="Montserrat" w:hAnsi="Montserrat" w:eastAsia="Montserrat" w:cs="Montserrat"/>
          <w:i w:val="0"/>
          <w:iCs w:val="0"/>
          <w:caps w:val="0"/>
          <w:color w:val="343434"/>
          <w:spacing w:val="0"/>
          <w:sz w:val="18"/>
          <w:szCs w:val="18"/>
          <w:vertAlign w:val="baseline"/>
        </w:rPr>
        <w:t>, ça regroupe les solutions cloud offertes par les “grands opérateurs”. Ici, on pense surtout à AWS d’Amazon, GCP de Google et, bien sûr, le meilleur, </w:t>
      </w:r>
      <w:r>
        <w:rPr>
          <w:rStyle w:val="9"/>
          <w:rFonts w:hint="default" w:ascii="Montserrat" w:hAnsi="Montserrat" w:eastAsia="Montserrat" w:cs="Montserrat"/>
          <w:b/>
          <w:bCs/>
          <w:i w:val="0"/>
          <w:iCs w:val="0"/>
          <w:caps w:val="0"/>
          <w:spacing w:val="0"/>
          <w:sz w:val="18"/>
          <w:szCs w:val="18"/>
          <w:vertAlign w:val="baseline"/>
        </w:rPr>
        <w:fldChar w:fldCharType="begin"/>
      </w:r>
      <w:r>
        <w:rPr>
          <w:rStyle w:val="9"/>
          <w:rFonts w:hint="default" w:ascii="Montserrat" w:hAnsi="Montserrat" w:eastAsia="Montserrat" w:cs="Montserrat"/>
          <w:b/>
          <w:bCs/>
          <w:i w:val="0"/>
          <w:iCs w:val="0"/>
          <w:caps w:val="0"/>
          <w:spacing w:val="0"/>
          <w:sz w:val="18"/>
          <w:szCs w:val="18"/>
          <w:vertAlign w:val="baseline"/>
        </w:rPr>
        <w:instrText xml:space="preserve"> HYPERLINK "https://azure.microsoft.com/" \t "https://www.dynamips.com/cloud-prive-vs-cloud-public-vs-on-premise-le-comparatif/_blank" </w:instrText>
      </w:r>
      <w:r>
        <w:rPr>
          <w:rStyle w:val="9"/>
          <w:rFonts w:hint="default" w:ascii="Montserrat" w:hAnsi="Montserrat" w:eastAsia="Montserrat" w:cs="Montserrat"/>
          <w:b/>
          <w:bCs/>
          <w:i w:val="0"/>
          <w:iCs w:val="0"/>
          <w:caps w:val="0"/>
          <w:spacing w:val="0"/>
          <w:sz w:val="18"/>
          <w:szCs w:val="18"/>
          <w:vertAlign w:val="baseline"/>
        </w:rPr>
        <w:fldChar w:fldCharType="separate"/>
      </w:r>
      <w:r>
        <w:rPr>
          <w:rStyle w:val="7"/>
          <w:rFonts w:hint="default" w:ascii="Montserrat" w:hAnsi="Montserrat" w:eastAsia="Montserrat" w:cs="Montserrat"/>
          <w:b/>
          <w:bCs/>
          <w:i w:val="0"/>
          <w:iCs w:val="0"/>
          <w:caps w:val="0"/>
          <w:spacing w:val="0"/>
          <w:sz w:val="18"/>
          <w:szCs w:val="18"/>
          <w:vertAlign w:val="baseline"/>
        </w:rPr>
        <w:t>Azure</w:t>
      </w:r>
      <w:r>
        <w:rPr>
          <w:rStyle w:val="9"/>
          <w:rFonts w:hint="default" w:ascii="Montserrat" w:hAnsi="Montserrat" w:eastAsia="Montserrat" w:cs="Montserrat"/>
          <w:b/>
          <w:bCs/>
          <w:i w:val="0"/>
          <w:iCs w:val="0"/>
          <w:caps w:val="0"/>
          <w:spacing w:val="0"/>
          <w:sz w:val="18"/>
          <w:szCs w:val="18"/>
          <w:vertAlign w:val="baseline"/>
        </w:rPr>
        <w:fldChar w:fldCharType="end"/>
      </w:r>
      <w:r>
        <w:rPr>
          <w:rStyle w:val="9"/>
          <w:rFonts w:hint="default" w:ascii="Montserrat" w:hAnsi="Montserrat" w:eastAsia="Montserrat" w:cs="Montserrat"/>
          <w:b/>
          <w:bCs/>
          <w:i w:val="0"/>
          <w:iCs w:val="0"/>
          <w:caps w:val="0"/>
          <w:color w:val="343434"/>
          <w:spacing w:val="0"/>
          <w:sz w:val="18"/>
          <w:szCs w:val="18"/>
          <w:vertAlign w:val="baseline"/>
        </w:rPr>
        <w:t> de Microsoft</w:t>
      </w:r>
      <w:r>
        <w:rPr>
          <w:rFonts w:hint="default" w:ascii="Montserrat" w:hAnsi="Montserrat" w:eastAsia="Montserrat" w:cs="Montserrat"/>
          <w:i w:val="0"/>
          <w:iCs w:val="0"/>
          <w:caps w:val="0"/>
          <w:color w:val="343434"/>
          <w:spacing w:val="0"/>
          <w:sz w:val="18"/>
          <w:szCs w:val="18"/>
          <w:vertAlign w:val="baseline"/>
        </w:rPr>
        <w:t>. Ce sont des solutions dont les ressources appartiennent aux fournisseurs.  </w:t>
      </w:r>
    </w:p>
    <w:p w14:paraId="2E6DDE6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rPr>
      </w:pPr>
      <w:r>
        <w:rPr>
          <w:rFonts w:hint="default" w:ascii="Montserrat" w:hAnsi="Montserrat" w:eastAsia="Montserrat" w:cs="Montserrat"/>
          <w:i w:val="0"/>
          <w:iCs w:val="0"/>
          <w:caps w:val="0"/>
          <w:color w:val="343434"/>
          <w:spacing w:val="0"/>
          <w:sz w:val="18"/>
          <w:szCs w:val="18"/>
          <w:vertAlign w:val="baseline"/>
        </w:rPr>
        <w:t>Le </w:t>
      </w:r>
      <w:r>
        <w:rPr>
          <w:rStyle w:val="9"/>
          <w:rFonts w:hint="default" w:ascii="Montserrat" w:hAnsi="Montserrat" w:eastAsia="Montserrat" w:cs="Montserrat"/>
          <w:b/>
          <w:bCs/>
          <w:i w:val="0"/>
          <w:iCs w:val="0"/>
          <w:caps w:val="0"/>
          <w:color w:val="343434"/>
          <w:spacing w:val="0"/>
          <w:sz w:val="18"/>
          <w:szCs w:val="18"/>
          <w:vertAlign w:val="baseline"/>
        </w:rPr>
        <w:t>Cloud Privé</w:t>
      </w:r>
      <w:r>
        <w:rPr>
          <w:rFonts w:hint="default" w:ascii="Montserrat" w:hAnsi="Montserrat" w:eastAsia="Montserrat" w:cs="Montserrat"/>
          <w:i w:val="0"/>
          <w:iCs w:val="0"/>
          <w:caps w:val="0"/>
          <w:color w:val="343434"/>
          <w:spacing w:val="0"/>
          <w:sz w:val="18"/>
          <w:szCs w:val="18"/>
          <w:vertAlign w:val="baseline"/>
        </w:rPr>
        <w:t>, c’est un peu comme le Cloud Public, sauf qu’on y souscrit via des opérateurs, comme OVH, par exemple. L’expression peut être utilisée pour décrire une solution on-premise, mais qui serait hébergée </w:t>
      </w:r>
      <w:r>
        <w:rPr>
          <w:rStyle w:val="9"/>
          <w:rFonts w:hint="default" w:ascii="Montserrat" w:hAnsi="Montserrat" w:eastAsia="Montserrat" w:cs="Montserrat"/>
          <w:b/>
          <w:bCs/>
          <w:i w:val="0"/>
          <w:iCs w:val="0"/>
          <w:caps w:val="0"/>
          <w:color w:val="343434"/>
          <w:spacing w:val="0"/>
          <w:sz w:val="18"/>
          <w:szCs w:val="18"/>
          <w:vertAlign w:val="baseline"/>
        </w:rPr>
        <w:t>en dehors des locaux d’une entreprise</w:t>
      </w:r>
      <w:r>
        <w:rPr>
          <w:rFonts w:hint="default" w:ascii="Montserrat" w:hAnsi="Montserrat" w:eastAsia="Montserrat" w:cs="Montserrat"/>
          <w:i w:val="0"/>
          <w:iCs w:val="0"/>
          <w:caps w:val="0"/>
          <w:color w:val="343434"/>
          <w:spacing w:val="0"/>
          <w:sz w:val="18"/>
          <w:szCs w:val="18"/>
          <w:vertAlign w:val="baseline"/>
        </w:rPr>
        <w:t>. La différence majeure avec le Cloud Public serait le fait que l’hébergement dans un Cloud Privé n’est pas partagé avec d’autres entreprises.</w:t>
      </w:r>
    </w:p>
    <w:p w14:paraId="32C164C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SimSun" w:hAnsi="SimSun" w:eastAsia="SimSun" w:cs="SimSun"/>
          <w:sz w:val="24"/>
          <w:szCs w:val="24"/>
          <w:lang w:val="fr-FR"/>
        </w:rPr>
      </w:pPr>
      <w:r>
        <w:rPr>
          <w:rFonts w:hint="default" w:ascii="Montserrat" w:hAnsi="Montserrat" w:eastAsia="Montserrat" w:cs="Montserrat"/>
          <w:i w:val="0"/>
          <w:iCs w:val="0"/>
          <w:caps w:val="0"/>
          <w:color w:val="343434"/>
          <w:spacing w:val="0"/>
          <w:sz w:val="18"/>
          <w:szCs w:val="18"/>
          <w:vertAlign w:val="baseline"/>
          <w:lang w:val="fr-FR"/>
        </w:rPr>
        <w:t xml:space="preserve">Pourquoi Cloud ? </w:t>
      </w:r>
      <w:r>
        <w:rPr>
          <w:rFonts w:ascii="SimSun" w:hAnsi="SimSun" w:eastAsia="SimSun" w:cs="SimSun"/>
          <w:sz w:val="24"/>
          <w:szCs w:val="24"/>
        </w:rPr>
        <w:t>c'est une façon d'accéder à des ressources informatiques</w:t>
      </w:r>
      <w:r>
        <w:rPr>
          <w:rFonts w:hint="default" w:ascii="SimSun" w:hAnsi="SimSun" w:cs="SimSun"/>
          <w:sz w:val="24"/>
          <w:szCs w:val="24"/>
          <w:lang w:val="fr-FR"/>
        </w:rPr>
        <w:t xml:space="preserve"> </w:t>
      </w:r>
      <w:r>
        <w:rPr>
          <w:rFonts w:ascii="SimSun" w:hAnsi="SimSun" w:eastAsia="SimSun" w:cs="SimSun"/>
          <w:sz w:val="24"/>
          <w:szCs w:val="24"/>
        </w:rPr>
        <w:t>via Internet, au lieu de les avoir physiquement</w:t>
      </w:r>
    </w:p>
    <w:p w14:paraId="2BD5270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Définition simple :</w:t>
      </w:r>
    </w:p>
    <w:p w14:paraId="56C3B61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5DA6F66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Logs (journaux) : Ce sont des listes détaillées d'événements qui montrent ce qui s'est passé dans ton application ou ton système, comme une sorte de "journal intime". Exemple : une erreur sur ton serveur ou un utilisateur qui se connecte.</w:t>
      </w:r>
    </w:p>
    <w:p w14:paraId="251B6AB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Metrics (mesures) : Ce sont des nombres ou statistiques qui montrent l'état ou les performances de ton système. Exemple : le pourcentage d'utilisation du processeur (CPU) ou le nombre de requêtes traitées par seconde.</w:t>
      </w: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7E2F6B"/>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22BCF"/>
    <w:rsid w:val="5B653870"/>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81553"/>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D94B2B"/>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2024-12-13T10:37:05Z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F289DEA118C7469490285F03276158E3</vt:lpwstr>
  </property>
</Properties>
</file>