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0D6072"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0" w:name="single-cell-research-collaboration"/>
      <w:r w:rsidRPr="00683E35">
        <w:rPr>
          <w:rFonts w:ascii="Times New Roman" w:hAnsi="Times New Roman" w:cs="Times New Roman"/>
          <w:color w:val="000000" w:themeColor="text1"/>
          <w:sz w:val="20"/>
          <w:szCs w:val="20"/>
        </w:rPr>
        <w:t>Single-Cell Research Collaboration</w:t>
      </w:r>
    </w:p>
    <w:p w14:paraId="7539B7DF"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 w:name="Xeee87c644780c267e1ecc00073d391fd83b3d51"/>
      <w:r w:rsidRPr="00683E35">
        <w:rPr>
          <w:rFonts w:ascii="Times New Roman" w:hAnsi="Times New Roman" w:cs="Times New Roman"/>
          <w:color w:val="000000" w:themeColor="text1"/>
          <w:sz w:val="20"/>
          <w:szCs w:val="20"/>
        </w:rPr>
        <w:t>Biological Discovery &amp; Experimental Validation — Project Intake Template</w:t>
      </w:r>
    </w:p>
    <w:p w14:paraId="424FEAA3"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2" w:name="X9b58bd9a6e421793ba1f14dfb141f2b1b9dcea8"/>
      <w:r w:rsidRPr="00683E35">
        <w:rPr>
          <w:rFonts w:ascii="Times New Roman" w:hAnsi="Times New Roman" w:cs="Times New Roman"/>
          <w:color w:val="000000" w:themeColor="text1"/>
          <w:sz w:val="20"/>
          <w:szCs w:val="20"/>
        </w:rPr>
        <w:t>Public Single-Cell Data → Computational Discovery → Experimental Validation</w:t>
      </w:r>
    </w:p>
    <w:p w14:paraId="0EE9362D" w14:textId="77777777" w:rsidR="009052D7" w:rsidRPr="00683E35" w:rsidRDefault="00EC1054" w:rsidP="00EE1353">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pict w14:anchorId="56F96156">
          <v:rect id="_x0000_i1025" style="width:0;height:1.5pt" o:hralign="center" o:hrstd="t" o:hr="t"/>
        </w:pict>
      </w:r>
    </w:p>
    <w:p w14:paraId="23D0105A"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 w:name="purpose-of-this-template"/>
      <w:bookmarkEnd w:id="1"/>
      <w:bookmarkEnd w:id="2"/>
      <w:r w:rsidRPr="00683E35">
        <w:rPr>
          <w:rFonts w:ascii="Times New Roman" w:hAnsi="Times New Roman" w:cs="Times New Roman"/>
          <w:color w:val="000000" w:themeColor="text1"/>
          <w:sz w:val="20"/>
          <w:szCs w:val="20"/>
        </w:rPr>
        <w:t>Purpose of This Template</w:t>
      </w:r>
    </w:p>
    <w:p w14:paraId="0010026C"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This form is designed to help define research projects for our long-term collaboration involving:</w:t>
      </w:r>
    </w:p>
    <w:p w14:paraId="0139A5C8"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Biological Question → Public Data → Single-Cell Analysis → Candidate Discovery → Independent Validation → Experimental Validation → Biological Interpretation</w:t>
      </w:r>
    </w:p>
    <w:p w14:paraId="1B999425"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The purpose is </w:t>
      </w:r>
      <w:r w:rsidRPr="00683E35">
        <w:rPr>
          <w:rFonts w:ascii="Times New Roman" w:hAnsi="Times New Roman" w:cs="Times New Roman"/>
          <w:b/>
          <w:bCs/>
          <w:color w:val="000000" w:themeColor="text1"/>
          <w:sz w:val="20"/>
          <w:szCs w:val="20"/>
        </w:rPr>
        <w:t>not</w:t>
      </w:r>
      <w:r w:rsidRPr="00683E35">
        <w:rPr>
          <w:rFonts w:ascii="Times New Roman" w:hAnsi="Times New Roman" w:cs="Times New Roman"/>
          <w:color w:val="000000" w:themeColor="text1"/>
          <w:sz w:val="20"/>
          <w:szCs w:val="20"/>
        </w:rPr>
        <w:t xml:space="preserve"> to require the wet-lab team to specify computational methods.</w:t>
      </w:r>
    </w:p>
    <w:p w14:paraId="6DD51032"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 collaborating laboratory should primarily describe:</w:t>
      </w:r>
    </w:p>
    <w:p w14:paraId="21DB38A4" w14:textId="7777777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biological problem they want to understand</w:t>
      </w:r>
    </w:p>
    <w:p w14:paraId="7218A366" w14:textId="7777777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hypothesis they have</w:t>
      </w:r>
    </w:p>
    <w:p w14:paraId="36416642" w14:textId="4219A3C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What biological system is </w:t>
      </w:r>
      <w:r w:rsidR="00EE1353" w:rsidRPr="00683E35">
        <w:rPr>
          <w:rFonts w:ascii="Times New Roman" w:hAnsi="Times New Roman" w:cs="Times New Roman"/>
          <w:color w:val="000000" w:themeColor="text1"/>
          <w:sz w:val="20"/>
          <w:szCs w:val="20"/>
        </w:rPr>
        <w:t>relevant?</w:t>
      </w:r>
    </w:p>
    <w:p w14:paraId="05FCC287" w14:textId="7777777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they want to discover</w:t>
      </w:r>
    </w:p>
    <w:p w14:paraId="4CBF72A2" w14:textId="7777777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findings would be biologically meaningful</w:t>
      </w:r>
    </w:p>
    <w:p w14:paraId="679D9687" w14:textId="77777777" w:rsidR="009052D7" w:rsidRPr="00683E35" w:rsidRDefault="009A58D2" w:rsidP="00EE1353">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can subsequently be validated experimentally</w:t>
      </w:r>
    </w:p>
    <w:p w14:paraId="23A4A58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 computational team will then determine:</w:t>
      </w:r>
    </w:p>
    <w:p w14:paraId="7E6F7991" w14:textId="77777777" w:rsidR="009052D7" w:rsidRPr="00683E35" w:rsidRDefault="009A58D2" w:rsidP="00EE1353">
      <w:pPr>
        <w:pStyle w:val="Compact"/>
        <w:numPr>
          <w:ilvl w:val="0"/>
          <w:numId w:val="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Which public datasets are appropriate</w:t>
      </w:r>
    </w:p>
    <w:p w14:paraId="1597B919" w14:textId="77777777" w:rsidR="009052D7" w:rsidRPr="00683E35" w:rsidRDefault="009A58D2" w:rsidP="00EE1353">
      <w:pPr>
        <w:pStyle w:val="Compact"/>
        <w:numPr>
          <w:ilvl w:val="0"/>
          <w:numId w:val="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Whether scRNA-seq is suitable</w:t>
      </w:r>
    </w:p>
    <w:p w14:paraId="78A4ACA6" w14:textId="77777777" w:rsidR="009052D7" w:rsidRPr="00683E35" w:rsidRDefault="009A58D2" w:rsidP="00EE1353">
      <w:pPr>
        <w:pStyle w:val="Compact"/>
        <w:numPr>
          <w:ilvl w:val="0"/>
          <w:numId w:val="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Which analytical strategies should be used</w:t>
      </w:r>
    </w:p>
    <w:p w14:paraId="608061D3" w14:textId="77777777" w:rsidR="009052D7" w:rsidRPr="00683E35" w:rsidRDefault="009A58D2" w:rsidP="00EE1353">
      <w:pPr>
        <w:pStyle w:val="Compact"/>
        <w:numPr>
          <w:ilvl w:val="0"/>
          <w:numId w:val="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How the findings should be validated</w:t>
      </w:r>
    </w:p>
    <w:p w14:paraId="3835CFDE" w14:textId="77777777" w:rsidR="009052D7" w:rsidRPr="00683E35" w:rsidRDefault="009A58D2" w:rsidP="00EE1353">
      <w:pPr>
        <w:pStyle w:val="Compact"/>
        <w:numPr>
          <w:ilvl w:val="0"/>
          <w:numId w:val="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Which candidates should be prioritized for wet-lab experiments</w:t>
      </w:r>
    </w:p>
    <w:p w14:paraId="1ED1AC52"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4" w:name="section-1-project-information"/>
      <w:bookmarkEnd w:id="0"/>
      <w:bookmarkEnd w:id="3"/>
      <w:r w:rsidRPr="00683E35">
        <w:rPr>
          <w:rFonts w:ascii="Times New Roman" w:hAnsi="Times New Roman" w:cs="Times New Roman"/>
          <w:color w:val="000000" w:themeColor="text1"/>
          <w:sz w:val="20"/>
          <w:szCs w:val="20"/>
        </w:rPr>
        <w:t>SECTION 1 — PROJECT INFORMATION</w:t>
      </w:r>
    </w:p>
    <w:p w14:paraId="6CCC7E6F"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5" w:name="project-title"/>
      <w:r w:rsidRPr="00683E35">
        <w:rPr>
          <w:rFonts w:ascii="Times New Roman" w:hAnsi="Times New Roman" w:cs="Times New Roman"/>
          <w:color w:val="000000" w:themeColor="text1"/>
          <w:sz w:val="20"/>
          <w:szCs w:val="20"/>
        </w:rPr>
        <w:t>1.1 Project title</w:t>
      </w:r>
    </w:p>
    <w:p w14:paraId="7C1B4E73"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Working title:</w:t>
      </w:r>
    </w:p>
    <w:p w14:paraId="3B8937DE" w14:textId="16AD9E88" w:rsidR="009052D7"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From Single-Cell Multi-Organ Profiling to In Vivo Validation: Identification of Hyperglycemia-Associated Gene Signatures and Their Modulation by GV1 in Ob-T2D Mice</w:t>
      </w:r>
    </w:p>
    <w:p w14:paraId="1A310170"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 w:name="principal-investigator"/>
      <w:bookmarkEnd w:id="5"/>
      <w:r w:rsidRPr="00683E35">
        <w:rPr>
          <w:rFonts w:ascii="Times New Roman" w:hAnsi="Times New Roman" w:cs="Times New Roman"/>
          <w:color w:val="000000" w:themeColor="text1"/>
          <w:sz w:val="20"/>
          <w:szCs w:val="20"/>
        </w:rPr>
        <w:t>1.2 Principal Investigator</w:t>
      </w:r>
    </w:p>
    <w:p w14:paraId="6510EB98"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Name:</w:t>
      </w:r>
    </w:p>
    <w:p w14:paraId="552B121D" w14:textId="3A3FA2B0"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80680C" w:rsidRPr="00683E35">
        <w:rPr>
          <w:rFonts w:ascii="Times New Roman" w:hAnsi="Times New Roman" w:cs="Times New Roman"/>
          <w:color w:val="000000" w:themeColor="text1"/>
          <w:sz w:val="20"/>
          <w:szCs w:val="20"/>
        </w:rPr>
        <w:t>Yeon Ju Kim</w:t>
      </w:r>
      <w:r w:rsidRPr="00683E35">
        <w:rPr>
          <w:rFonts w:ascii="Times New Roman" w:hAnsi="Times New Roman" w:cs="Times New Roman"/>
          <w:color w:val="000000" w:themeColor="text1"/>
          <w:sz w:val="20"/>
          <w:szCs w:val="20"/>
        </w:rPr>
        <w:t>]</w:t>
      </w:r>
    </w:p>
    <w:p w14:paraId="7062D1F3"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Institution:</w:t>
      </w:r>
    </w:p>
    <w:p w14:paraId="2FA24122" w14:textId="77777777" w:rsidR="0080680C"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Kyung </w:t>
      </w:r>
      <w:proofErr w:type="spellStart"/>
      <w:r w:rsidRPr="00683E35">
        <w:rPr>
          <w:rFonts w:ascii="Times New Roman" w:hAnsi="Times New Roman" w:cs="Times New Roman"/>
          <w:color w:val="000000" w:themeColor="text1"/>
          <w:sz w:val="20"/>
          <w:szCs w:val="20"/>
        </w:rPr>
        <w:t>Hee</w:t>
      </w:r>
      <w:proofErr w:type="spellEnd"/>
      <w:r w:rsidRPr="00683E35">
        <w:rPr>
          <w:rFonts w:ascii="Times New Roman" w:hAnsi="Times New Roman" w:cs="Times New Roman"/>
          <w:color w:val="000000" w:themeColor="text1"/>
          <w:sz w:val="20"/>
          <w:szCs w:val="20"/>
        </w:rPr>
        <w:t xml:space="preserve"> University</w:t>
      </w:r>
    </w:p>
    <w:p w14:paraId="734474E8"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Department/Laboratory:</w:t>
      </w:r>
    </w:p>
    <w:p w14:paraId="5399E2C2" w14:textId="0FB4C6DA" w:rsidR="0080680C" w:rsidRPr="00683E35" w:rsidRDefault="00EC1054" w:rsidP="00EE1353">
      <w:pPr>
        <w:shd w:val="clear" w:color="auto" w:fill="F7F8FA"/>
        <w:spacing w:before="100" w:beforeAutospacing="1" w:after="100" w:afterAutospacing="1"/>
        <w:jc w:val="both"/>
        <w:rPr>
          <w:rFonts w:ascii="Times New Roman" w:hAnsi="Times New Roman" w:cs="Times New Roman"/>
          <w:color w:val="000000" w:themeColor="text1"/>
          <w:sz w:val="20"/>
          <w:szCs w:val="20"/>
        </w:rPr>
      </w:pPr>
      <w:hyperlink r:id="rId5" w:history="1">
        <w:r w:rsidR="0080680C" w:rsidRPr="00683E35">
          <w:rPr>
            <w:rStyle w:val="ac"/>
            <w:rFonts w:ascii="Times New Roman" w:hAnsi="Times New Roman" w:cs="Times New Roman"/>
            <w:color w:val="000000" w:themeColor="text1"/>
            <w:sz w:val="20"/>
            <w:szCs w:val="20"/>
          </w:rPr>
          <w:t>Department of Convergent Biotechnology &amp; Advanced Materials Science</w:t>
        </w:r>
      </w:hyperlink>
    </w:p>
    <w:p w14:paraId="2F76E73A" w14:textId="77777777" w:rsidR="0080680C" w:rsidRPr="00683E35" w:rsidRDefault="009A58D2" w:rsidP="00EE1353">
      <w:pPr>
        <w:pStyle w:val="a0"/>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lastRenderedPageBreak/>
        <w:t>Email:</w:t>
      </w:r>
      <w:bookmarkStart w:id="7" w:name="project-members"/>
      <w:bookmarkEnd w:id="6"/>
    </w:p>
    <w:p w14:paraId="5896D899" w14:textId="048F2EBE" w:rsidR="0080680C" w:rsidRPr="00683E35" w:rsidRDefault="00EC1054" w:rsidP="00EE1353">
      <w:pPr>
        <w:pStyle w:val="a0"/>
        <w:jc w:val="both"/>
        <w:rPr>
          <w:rFonts w:ascii="Times New Roman" w:hAnsi="Times New Roman" w:cs="Times New Roman"/>
          <w:color w:val="000000" w:themeColor="text1"/>
          <w:sz w:val="20"/>
          <w:szCs w:val="20"/>
        </w:rPr>
      </w:pPr>
      <w:hyperlink r:id="rId6" w:history="1">
        <w:r w:rsidR="0080680C" w:rsidRPr="00683E35">
          <w:rPr>
            <w:rStyle w:val="ac"/>
            <w:rFonts w:ascii="Times New Roman" w:hAnsi="Times New Roman" w:cs="Times New Roman"/>
            <w:color w:val="000000" w:themeColor="text1"/>
            <w:sz w:val="20"/>
            <w:szCs w:val="20"/>
            <w:shd w:val="clear" w:color="auto" w:fill="F7F8FA"/>
          </w:rPr>
          <w:t>yeonjukim@khu.ac.kr</w:t>
        </w:r>
      </w:hyperlink>
    </w:p>
    <w:p w14:paraId="2332F15B" w14:textId="477B19BA" w:rsidR="009052D7" w:rsidRPr="00683E35" w:rsidRDefault="009A58D2" w:rsidP="00EE1353">
      <w:pPr>
        <w:pStyle w:val="3"/>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1.3 Project members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4"/>
        <w:gridCol w:w="1285"/>
        <w:gridCol w:w="2815"/>
        <w:gridCol w:w="3382"/>
      </w:tblGrid>
      <w:tr w:rsidR="00EE1353" w:rsidRPr="00683E35" w14:paraId="4F190D91" w14:textId="77777777" w:rsidTr="0080680C">
        <w:trPr>
          <w:cnfStyle w:val="100000000000" w:firstRow="1" w:lastRow="0" w:firstColumn="0" w:lastColumn="0" w:oddVBand="0" w:evenVBand="0" w:oddHBand="0" w:evenHBand="0" w:firstRowFirstColumn="0" w:firstRowLastColumn="0" w:lastRowFirstColumn="0" w:lastRowLastColumn="0"/>
          <w:tblHeader/>
        </w:trPr>
        <w:tc>
          <w:tcPr>
            <w:tcW w:w="1093" w:type="pct"/>
          </w:tcPr>
          <w:p w14:paraId="7461F19E"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Name</w:t>
            </w:r>
          </w:p>
        </w:tc>
        <w:tc>
          <w:tcPr>
            <w:tcW w:w="671" w:type="pct"/>
          </w:tcPr>
          <w:p w14:paraId="6C7F382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Role</w:t>
            </w:r>
          </w:p>
        </w:tc>
        <w:tc>
          <w:tcPr>
            <w:tcW w:w="1470" w:type="pct"/>
          </w:tcPr>
          <w:p w14:paraId="67991C0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Institution</w:t>
            </w:r>
          </w:p>
        </w:tc>
        <w:tc>
          <w:tcPr>
            <w:tcW w:w="1766" w:type="pct"/>
          </w:tcPr>
          <w:p w14:paraId="77D55B3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Contribution</w:t>
            </w:r>
          </w:p>
        </w:tc>
      </w:tr>
      <w:tr w:rsidR="00EE1353" w:rsidRPr="00683E35" w14:paraId="0386B8B1" w14:textId="77777777" w:rsidTr="0080680C">
        <w:tc>
          <w:tcPr>
            <w:tcW w:w="1093" w:type="pct"/>
          </w:tcPr>
          <w:p w14:paraId="0F2A63B2" w14:textId="7396656C" w:rsidR="009052D7"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Style w:val="ad"/>
                <w:rFonts w:ascii="Times New Roman" w:hAnsi="Times New Roman" w:cs="Times New Roman"/>
                <w:color w:val="000000" w:themeColor="text1"/>
                <w:sz w:val="20"/>
                <w:szCs w:val="20"/>
                <w:shd w:val="clear" w:color="auto" w:fill="FFFFFF"/>
              </w:rPr>
              <w:t xml:space="preserve">Md. </w:t>
            </w:r>
            <w:proofErr w:type="spellStart"/>
            <w:r w:rsidRPr="00683E35">
              <w:rPr>
                <w:rStyle w:val="ad"/>
                <w:rFonts w:ascii="Times New Roman" w:hAnsi="Times New Roman" w:cs="Times New Roman"/>
                <w:color w:val="000000" w:themeColor="text1"/>
                <w:sz w:val="20"/>
                <w:szCs w:val="20"/>
                <w:shd w:val="clear" w:color="auto" w:fill="FFFFFF"/>
              </w:rPr>
              <w:t>Jubayer</w:t>
            </w:r>
            <w:proofErr w:type="spellEnd"/>
            <w:r w:rsidRPr="00683E35">
              <w:rPr>
                <w:rStyle w:val="ad"/>
                <w:rFonts w:ascii="Times New Roman" w:hAnsi="Times New Roman" w:cs="Times New Roman"/>
                <w:color w:val="000000" w:themeColor="text1"/>
                <w:sz w:val="20"/>
                <w:szCs w:val="20"/>
                <w:shd w:val="clear" w:color="auto" w:fill="FFFFFF"/>
              </w:rPr>
              <w:t xml:space="preserve"> Hossain</w:t>
            </w:r>
          </w:p>
        </w:tc>
        <w:tc>
          <w:tcPr>
            <w:tcW w:w="671" w:type="pct"/>
          </w:tcPr>
          <w:p w14:paraId="683F6C58" w14:textId="64EF6344" w:rsidR="009052D7"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Train and guide</w:t>
            </w:r>
          </w:p>
        </w:tc>
        <w:tc>
          <w:tcPr>
            <w:tcW w:w="1470" w:type="pct"/>
          </w:tcPr>
          <w:p w14:paraId="642C4D26" w14:textId="70FBC746" w:rsidR="009052D7" w:rsidRPr="00683E35" w:rsidRDefault="00EE1353"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shd w:val="clear" w:color="auto" w:fill="FFFFFF"/>
              </w:rPr>
              <w:t>GSA Bioinformatics Program</w:t>
            </w:r>
          </w:p>
        </w:tc>
        <w:tc>
          <w:tcPr>
            <w:tcW w:w="1766" w:type="pct"/>
          </w:tcPr>
          <w:p w14:paraId="12989B33"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EE1353" w:rsidRPr="00683E35" w14:paraId="059CFADB" w14:textId="77777777" w:rsidTr="0080680C">
        <w:tc>
          <w:tcPr>
            <w:tcW w:w="1093" w:type="pct"/>
          </w:tcPr>
          <w:p w14:paraId="62680483" w14:textId="541CFB44" w:rsidR="009052D7" w:rsidRPr="00683E35" w:rsidRDefault="0080680C" w:rsidP="00EE1353">
            <w:pPr>
              <w:pStyle w:val="Compact"/>
              <w:jc w:val="both"/>
              <w:rPr>
                <w:rFonts w:ascii="Times New Rom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Md. Niaj Morshed</w:t>
            </w:r>
          </w:p>
        </w:tc>
        <w:tc>
          <w:tcPr>
            <w:tcW w:w="671" w:type="pct"/>
          </w:tcPr>
          <w:p w14:paraId="4B8207DB" w14:textId="1A603C75" w:rsidR="009052D7"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Learn and manage</w:t>
            </w:r>
          </w:p>
        </w:tc>
        <w:tc>
          <w:tcPr>
            <w:tcW w:w="1470" w:type="pct"/>
          </w:tcPr>
          <w:p w14:paraId="56743679" w14:textId="33A3352E" w:rsidR="009052D7"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Kyung </w:t>
            </w:r>
            <w:proofErr w:type="spellStart"/>
            <w:r w:rsidRPr="00683E35">
              <w:rPr>
                <w:rFonts w:ascii="Times New Roman" w:hAnsi="Times New Roman" w:cs="Times New Roman"/>
                <w:color w:val="000000" w:themeColor="text1"/>
                <w:sz w:val="20"/>
                <w:szCs w:val="20"/>
              </w:rPr>
              <w:t>Hee</w:t>
            </w:r>
            <w:proofErr w:type="spellEnd"/>
            <w:r w:rsidRPr="00683E35">
              <w:rPr>
                <w:rFonts w:ascii="Times New Roman" w:hAnsi="Times New Roman" w:cs="Times New Roman"/>
                <w:color w:val="000000" w:themeColor="text1"/>
                <w:sz w:val="20"/>
                <w:szCs w:val="20"/>
              </w:rPr>
              <w:t xml:space="preserve"> University</w:t>
            </w:r>
          </w:p>
        </w:tc>
        <w:tc>
          <w:tcPr>
            <w:tcW w:w="1766" w:type="pct"/>
          </w:tcPr>
          <w:p w14:paraId="435A9899"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EE1353" w:rsidRPr="00683E35" w14:paraId="2251CAB3" w14:textId="77777777" w:rsidTr="0080680C">
        <w:tc>
          <w:tcPr>
            <w:tcW w:w="1093" w:type="pct"/>
          </w:tcPr>
          <w:p w14:paraId="72504BCB" w14:textId="18DF097E" w:rsidR="009052D7"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Abdus Samad</w:t>
            </w:r>
          </w:p>
        </w:tc>
        <w:tc>
          <w:tcPr>
            <w:tcW w:w="671" w:type="pct"/>
          </w:tcPr>
          <w:p w14:paraId="0D789958" w14:textId="78FC10D1" w:rsidR="009052D7" w:rsidRPr="00683E35" w:rsidRDefault="0080680C" w:rsidP="00EE1353">
            <w:pPr>
              <w:pStyle w:val="Compact"/>
              <w:jc w:val="both"/>
              <w:rPr>
                <w:rFonts w:ascii="Times New Rom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Learn and manage</w:t>
            </w:r>
          </w:p>
        </w:tc>
        <w:tc>
          <w:tcPr>
            <w:tcW w:w="1470" w:type="pct"/>
          </w:tcPr>
          <w:p w14:paraId="669F7C57" w14:textId="7CDFE00C" w:rsidR="009052D7"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Kyung </w:t>
            </w:r>
            <w:proofErr w:type="spellStart"/>
            <w:r w:rsidRPr="00683E35">
              <w:rPr>
                <w:rFonts w:ascii="Times New Roman" w:hAnsi="Times New Roman" w:cs="Times New Roman"/>
                <w:color w:val="000000" w:themeColor="text1"/>
                <w:sz w:val="20"/>
                <w:szCs w:val="20"/>
              </w:rPr>
              <w:t>Hee</w:t>
            </w:r>
            <w:proofErr w:type="spellEnd"/>
            <w:r w:rsidRPr="00683E35">
              <w:rPr>
                <w:rFonts w:ascii="Times New Roman" w:hAnsi="Times New Roman" w:cs="Times New Roman"/>
                <w:color w:val="000000" w:themeColor="text1"/>
                <w:sz w:val="20"/>
                <w:szCs w:val="20"/>
              </w:rPr>
              <w:t xml:space="preserve"> University</w:t>
            </w:r>
          </w:p>
        </w:tc>
        <w:tc>
          <w:tcPr>
            <w:tcW w:w="1766" w:type="pct"/>
          </w:tcPr>
          <w:p w14:paraId="0F71F85D"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80680C" w:rsidRPr="00683E35" w14:paraId="2C9AF13A" w14:textId="77777777" w:rsidTr="0080680C">
        <w:tc>
          <w:tcPr>
            <w:tcW w:w="1093" w:type="pct"/>
          </w:tcPr>
          <w:p w14:paraId="698EED60" w14:textId="0ABF7BA7" w:rsidR="0080680C"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 xml:space="preserve">Md. Ripon </w:t>
            </w:r>
            <w:proofErr w:type="spellStart"/>
            <w:r w:rsidRPr="00683E35">
              <w:rPr>
                <w:rFonts w:ascii="Times New Roman" w:eastAsia="DengXian" w:hAnsi="Times New Roman" w:cs="Times New Roman"/>
                <w:color w:val="000000" w:themeColor="text1"/>
                <w:sz w:val="20"/>
                <w:szCs w:val="20"/>
              </w:rPr>
              <w:t>Shikder</w:t>
            </w:r>
            <w:proofErr w:type="spellEnd"/>
          </w:p>
        </w:tc>
        <w:tc>
          <w:tcPr>
            <w:tcW w:w="671" w:type="pct"/>
          </w:tcPr>
          <w:p w14:paraId="2B3561EE" w14:textId="2EF8830B" w:rsidR="0080680C"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Learner</w:t>
            </w:r>
          </w:p>
        </w:tc>
        <w:tc>
          <w:tcPr>
            <w:tcW w:w="1470" w:type="pct"/>
          </w:tcPr>
          <w:p w14:paraId="39FAAA13" w14:textId="077A60CA" w:rsidR="0080680C"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Kyung </w:t>
            </w:r>
            <w:proofErr w:type="spellStart"/>
            <w:r w:rsidRPr="00683E35">
              <w:rPr>
                <w:rFonts w:ascii="Times New Roman" w:hAnsi="Times New Roman" w:cs="Times New Roman"/>
                <w:color w:val="000000" w:themeColor="text1"/>
                <w:sz w:val="20"/>
                <w:szCs w:val="20"/>
              </w:rPr>
              <w:t>Hee</w:t>
            </w:r>
            <w:proofErr w:type="spellEnd"/>
            <w:r w:rsidRPr="00683E35">
              <w:rPr>
                <w:rFonts w:ascii="Times New Roman" w:hAnsi="Times New Roman" w:cs="Times New Roman"/>
                <w:color w:val="000000" w:themeColor="text1"/>
                <w:sz w:val="20"/>
                <w:szCs w:val="20"/>
              </w:rPr>
              <w:t xml:space="preserve"> University</w:t>
            </w:r>
          </w:p>
        </w:tc>
        <w:tc>
          <w:tcPr>
            <w:tcW w:w="1766" w:type="pct"/>
          </w:tcPr>
          <w:p w14:paraId="605B60BC" w14:textId="77777777" w:rsidR="0080680C" w:rsidRPr="00683E35" w:rsidRDefault="0080680C" w:rsidP="00EE1353">
            <w:pPr>
              <w:pStyle w:val="Compact"/>
              <w:jc w:val="both"/>
              <w:rPr>
                <w:rFonts w:ascii="Times New Roman" w:hAnsi="Times New Roman" w:cs="Times New Roman"/>
                <w:color w:val="000000" w:themeColor="text1"/>
                <w:sz w:val="20"/>
                <w:szCs w:val="20"/>
              </w:rPr>
            </w:pPr>
          </w:p>
        </w:tc>
      </w:tr>
      <w:tr w:rsidR="0080680C" w:rsidRPr="00683E35" w14:paraId="25AAD649" w14:textId="77777777" w:rsidTr="0080680C">
        <w:tc>
          <w:tcPr>
            <w:tcW w:w="1093" w:type="pct"/>
          </w:tcPr>
          <w:p w14:paraId="200CDB13" w14:textId="2E2249EB" w:rsidR="0080680C" w:rsidRPr="00683E35" w:rsidRDefault="0080680C" w:rsidP="00EE1353">
            <w:pPr>
              <w:pStyle w:val="Compact"/>
              <w:jc w:val="both"/>
              <w:rPr>
                <w:rFonts w:ascii="Times New Roman" w:eastAsia="DengXian" w:hAnsi="Times New Roman" w:cs="Times New Roman"/>
                <w:color w:val="000000" w:themeColor="text1"/>
                <w:sz w:val="20"/>
                <w:szCs w:val="20"/>
              </w:rPr>
            </w:pPr>
            <w:proofErr w:type="spellStart"/>
            <w:r w:rsidRPr="00683E35">
              <w:rPr>
                <w:rFonts w:ascii="Times New Roman" w:eastAsia="DengXian" w:hAnsi="Times New Roman" w:cs="Times New Roman"/>
                <w:color w:val="000000" w:themeColor="text1"/>
                <w:sz w:val="20"/>
                <w:szCs w:val="20"/>
              </w:rPr>
              <w:t>Sricharan</w:t>
            </w:r>
            <w:proofErr w:type="spellEnd"/>
            <w:r w:rsidRPr="00683E35">
              <w:rPr>
                <w:rFonts w:ascii="Times New Roman" w:eastAsia="DengXian" w:hAnsi="Times New Roman" w:cs="Times New Roman"/>
                <w:color w:val="000000" w:themeColor="text1"/>
                <w:sz w:val="20"/>
                <w:szCs w:val="20"/>
              </w:rPr>
              <w:t xml:space="preserve"> </w:t>
            </w:r>
            <w:proofErr w:type="spellStart"/>
            <w:r w:rsidRPr="00683E35">
              <w:rPr>
                <w:rFonts w:ascii="Times New Roman" w:eastAsia="DengXian" w:hAnsi="Times New Roman" w:cs="Times New Roman"/>
                <w:color w:val="000000" w:themeColor="text1"/>
                <w:sz w:val="20"/>
                <w:szCs w:val="20"/>
              </w:rPr>
              <w:t>Dhandapani</w:t>
            </w:r>
            <w:proofErr w:type="spellEnd"/>
          </w:p>
        </w:tc>
        <w:tc>
          <w:tcPr>
            <w:tcW w:w="671" w:type="pct"/>
          </w:tcPr>
          <w:p w14:paraId="283D30BC" w14:textId="344FD1FD" w:rsidR="0080680C" w:rsidRPr="00683E35" w:rsidRDefault="0080680C" w:rsidP="00EE1353">
            <w:pPr>
              <w:pStyle w:val="Compact"/>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Learner</w:t>
            </w:r>
          </w:p>
        </w:tc>
        <w:tc>
          <w:tcPr>
            <w:tcW w:w="1470" w:type="pct"/>
          </w:tcPr>
          <w:p w14:paraId="4E83650D" w14:textId="0B98FEFA" w:rsidR="0080680C"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Kyung </w:t>
            </w:r>
            <w:proofErr w:type="spellStart"/>
            <w:r w:rsidRPr="00683E35">
              <w:rPr>
                <w:rFonts w:ascii="Times New Roman" w:hAnsi="Times New Roman" w:cs="Times New Roman"/>
                <w:color w:val="000000" w:themeColor="text1"/>
                <w:sz w:val="20"/>
                <w:szCs w:val="20"/>
              </w:rPr>
              <w:t>Hee</w:t>
            </w:r>
            <w:proofErr w:type="spellEnd"/>
            <w:r w:rsidRPr="00683E35">
              <w:rPr>
                <w:rFonts w:ascii="Times New Roman" w:hAnsi="Times New Roman" w:cs="Times New Roman"/>
                <w:color w:val="000000" w:themeColor="text1"/>
                <w:sz w:val="20"/>
                <w:szCs w:val="20"/>
              </w:rPr>
              <w:t xml:space="preserve"> University</w:t>
            </w:r>
          </w:p>
        </w:tc>
        <w:tc>
          <w:tcPr>
            <w:tcW w:w="1766" w:type="pct"/>
          </w:tcPr>
          <w:p w14:paraId="21C88BE0" w14:textId="77777777" w:rsidR="0080680C" w:rsidRPr="00683E35" w:rsidRDefault="0080680C" w:rsidP="00EE1353">
            <w:pPr>
              <w:pStyle w:val="Compact"/>
              <w:jc w:val="both"/>
              <w:rPr>
                <w:rFonts w:ascii="Times New Roman" w:hAnsi="Times New Roman" w:cs="Times New Roman"/>
                <w:color w:val="000000" w:themeColor="text1"/>
                <w:sz w:val="20"/>
                <w:szCs w:val="20"/>
              </w:rPr>
            </w:pPr>
          </w:p>
        </w:tc>
      </w:tr>
    </w:tbl>
    <w:p w14:paraId="36D9F05F" w14:textId="57FD6DB3" w:rsidR="009052D7" w:rsidRPr="00683E35" w:rsidRDefault="009052D7" w:rsidP="00EE1353">
      <w:pPr>
        <w:jc w:val="both"/>
        <w:rPr>
          <w:rFonts w:ascii="Times New Roman" w:hAnsi="Times New Roman" w:cs="Times New Roman"/>
          <w:color w:val="000000" w:themeColor="text1"/>
          <w:sz w:val="20"/>
          <w:szCs w:val="20"/>
        </w:rPr>
      </w:pPr>
    </w:p>
    <w:p w14:paraId="61E740F4"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8" w:name="primary-project-contact"/>
      <w:bookmarkEnd w:id="7"/>
      <w:r w:rsidRPr="00683E35">
        <w:rPr>
          <w:rFonts w:ascii="Times New Roman" w:hAnsi="Times New Roman" w:cs="Times New Roman"/>
          <w:color w:val="000000" w:themeColor="text1"/>
          <w:sz w:val="20"/>
          <w:szCs w:val="20"/>
        </w:rPr>
        <w:t>1.4 Primary project contact</w:t>
      </w:r>
    </w:p>
    <w:p w14:paraId="7FB3C5AD"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Name:</w:t>
      </w:r>
    </w:p>
    <w:p w14:paraId="2EB37369" w14:textId="1D9E1D1C" w:rsidR="009052D7" w:rsidRPr="00683E35" w:rsidRDefault="0080680C" w:rsidP="00EE1353">
      <w:pPr>
        <w:pStyle w:val="a0"/>
        <w:jc w:val="both"/>
        <w:rPr>
          <w:rFonts w:ascii="Times New Roman" w:eastAsia="DengXian" w:hAnsi="Times New Roman" w:cs="Times New Roman"/>
          <w:color w:val="000000" w:themeColor="text1"/>
          <w:sz w:val="20"/>
          <w:szCs w:val="20"/>
        </w:rPr>
      </w:pPr>
      <w:r w:rsidRPr="00683E35">
        <w:rPr>
          <w:rFonts w:ascii="Times New Roman" w:eastAsia="DengXian" w:hAnsi="Times New Roman" w:cs="Times New Roman"/>
          <w:color w:val="000000" w:themeColor="text1"/>
          <w:sz w:val="20"/>
          <w:szCs w:val="20"/>
        </w:rPr>
        <w:t>Md. Niaj Morshed</w:t>
      </w:r>
    </w:p>
    <w:p w14:paraId="355F5CD6"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Email:</w:t>
      </w:r>
    </w:p>
    <w:p w14:paraId="14D1C6F4" w14:textId="0075257D" w:rsidR="009052D7" w:rsidRPr="00683E35" w:rsidRDefault="0080680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Niajmorshed96@khu.ac.kr</w:t>
      </w:r>
    </w:p>
    <w:p w14:paraId="4ECA4C1E"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9" w:name="expected-project-duration"/>
      <w:bookmarkEnd w:id="8"/>
      <w:r w:rsidRPr="00683E35">
        <w:rPr>
          <w:rFonts w:ascii="Times New Roman" w:hAnsi="Times New Roman" w:cs="Times New Roman"/>
          <w:color w:val="000000" w:themeColor="text1"/>
          <w:sz w:val="20"/>
          <w:szCs w:val="20"/>
        </w:rPr>
        <w:t>1.5 Expected project duration</w:t>
      </w:r>
    </w:p>
    <w:p w14:paraId="41D6EDB2" w14:textId="77777777" w:rsidR="009052D7" w:rsidRPr="00683E35" w:rsidRDefault="009A58D2" w:rsidP="009A58D2">
      <w:pPr>
        <w:pStyle w:val="Compact"/>
        <w:numPr>
          <w:ilvl w:val="0"/>
          <w:numId w:val="12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&lt; 3 months</w:t>
      </w:r>
    </w:p>
    <w:p w14:paraId="6D69947C" w14:textId="77777777" w:rsidR="009052D7" w:rsidRPr="00683E35" w:rsidRDefault="009A58D2" w:rsidP="009A58D2">
      <w:pPr>
        <w:pStyle w:val="Compact"/>
        <w:numPr>
          <w:ilvl w:val="0"/>
          <w:numId w:val="12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3–6 months</w:t>
      </w:r>
    </w:p>
    <w:p w14:paraId="06725C8D" w14:textId="77777777" w:rsidR="009052D7" w:rsidRPr="00683E35" w:rsidRDefault="009A58D2" w:rsidP="009A58D2">
      <w:pPr>
        <w:pStyle w:val="Compact"/>
        <w:numPr>
          <w:ilvl w:val="0"/>
          <w:numId w:val="12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6–12 months</w:t>
      </w:r>
    </w:p>
    <w:p w14:paraId="6C55384E" w14:textId="77777777" w:rsidR="009052D7" w:rsidRPr="00683E35" w:rsidRDefault="009A58D2" w:rsidP="009A58D2">
      <w:pPr>
        <w:pStyle w:val="Compact"/>
        <w:numPr>
          <w:ilvl w:val="0"/>
          <w:numId w:val="12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1–2 years</w:t>
      </w:r>
      <w:bookmarkStart w:id="10" w:name="_GoBack"/>
      <w:bookmarkEnd w:id="10"/>
    </w:p>
    <w:p w14:paraId="5B472CD0" w14:textId="2A731CA7" w:rsidR="009052D7" w:rsidRPr="00683E35" w:rsidRDefault="00EE1353" w:rsidP="009A58D2">
      <w:pPr>
        <w:pStyle w:val="Compact"/>
        <w:numPr>
          <w:ilvl w:val="0"/>
          <w:numId w:val="12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Long-term/multiple</w:t>
      </w:r>
      <w:r w:rsidR="009A58D2" w:rsidRPr="00683E35">
        <w:rPr>
          <w:rFonts w:ascii="Times New Roman" w:hAnsi="Times New Roman" w:cs="Times New Roman"/>
          <w:color w:val="000000" w:themeColor="text1"/>
          <w:sz w:val="20"/>
          <w:szCs w:val="20"/>
        </w:rPr>
        <w:t xml:space="preserve"> studies</w:t>
      </w:r>
    </w:p>
    <w:p w14:paraId="548F0020"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1" w:name="section-2-biological-problem"/>
      <w:bookmarkEnd w:id="4"/>
      <w:bookmarkEnd w:id="9"/>
      <w:r w:rsidRPr="00683E35">
        <w:rPr>
          <w:rFonts w:ascii="Times New Roman" w:hAnsi="Times New Roman" w:cs="Times New Roman"/>
          <w:color w:val="000000" w:themeColor="text1"/>
          <w:sz w:val="20"/>
          <w:szCs w:val="20"/>
        </w:rPr>
        <w:t>SECTION 2 — BIOLOGICAL PROBLEM</w:t>
      </w:r>
    </w:p>
    <w:p w14:paraId="0D04C04B"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2" w:name="Xcd54b72aa6d2a08a928fc5e6dac032414b6ac09"/>
      <w:r w:rsidRPr="00683E35">
        <w:rPr>
          <w:rFonts w:ascii="Times New Roman" w:hAnsi="Times New Roman" w:cs="Times New Roman"/>
          <w:color w:val="000000" w:themeColor="text1"/>
          <w:sz w:val="20"/>
          <w:szCs w:val="20"/>
        </w:rPr>
        <w:t>2.1 What biological problem do you want to investigate?</w:t>
      </w:r>
    </w:p>
    <w:p w14:paraId="0A51A99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Please describe the problem in approximately </w:t>
      </w:r>
      <w:r w:rsidRPr="00683E35">
        <w:rPr>
          <w:rFonts w:ascii="Times New Roman" w:hAnsi="Times New Roman" w:cs="Times New Roman"/>
          <w:b/>
          <w:bCs/>
          <w:color w:val="000000" w:themeColor="text1"/>
          <w:sz w:val="20"/>
          <w:szCs w:val="20"/>
        </w:rPr>
        <w:t>3–10 sentences</w:t>
      </w:r>
      <w:r w:rsidRPr="00683E35">
        <w:rPr>
          <w:rFonts w:ascii="Times New Roman" w:hAnsi="Times New Roman" w:cs="Times New Roman"/>
          <w:color w:val="000000" w:themeColor="text1"/>
          <w:sz w:val="20"/>
          <w:szCs w:val="20"/>
        </w:rPr>
        <w:t>.</w:t>
      </w:r>
    </w:p>
    <w:p w14:paraId="79E46729"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Explain:</w:t>
      </w:r>
    </w:p>
    <w:p w14:paraId="4A569784" w14:textId="3E055240" w:rsidR="009052D7" w:rsidRPr="00683E35" w:rsidRDefault="009A58D2" w:rsidP="009A58D2">
      <w:pPr>
        <w:pStyle w:val="Compact"/>
        <w:numPr>
          <w:ilvl w:val="0"/>
          <w:numId w:val="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is known?</w:t>
      </w:r>
    </w:p>
    <w:p w14:paraId="117BB826" w14:textId="5EAD07D6" w:rsidR="0080680C" w:rsidRPr="00683E35" w:rsidRDefault="0080680C" w:rsidP="00EE1353">
      <w:pPr>
        <w:pStyle w:val="FirstParagraph"/>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t xml:space="preserve">Response: </w:t>
      </w:r>
      <w:r w:rsidRPr="00683E35">
        <w:rPr>
          <w:rFonts w:ascii="Times New Roman" w:hAnsi="Times New Roman" w:cs="Times New Roman"/>
          <w:color w:val="000000" w:themeColor="text1"/>
          <w:sz w:val="20"/>
          <w:szCs w:val="20"/>
        </w:rPr>
        <w:t>Ob-T2D causes complex metabolic and inflammatory alterations across multiple organs. Single-cell RNA sequencing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can identify disease-associated cell populations and gene signatures that may be missed by transcriptomic analysis. Our previous in vivo study demonstrated beneficial effects of </w:t>
      </w:r>
      <w:r w:rsidR="00EE1353" w:rsidRPr="00683E35">
        <w:rPr>
          <w:rFonts w:ascii="Times New Roman" w:hAnsi="Times New Roman" w:cs="Times New Roman"/>
          <w:i/>
          <w:iCs/>
          <w:color w:val="000000" w:themeColor="text1"/>
          <w:sz w:val="20"/>
          <w:szCs w:val="20"/>
        </w:rPr>
        <w:t xml:space="preserve">Bacillus </w:t>
      </w:r>
      <w:proofErr w:type="spellStart"/>
      <w:r w:rsidR="00EE1353" w:rsidRPr="00683E35">
        <w:rPr>
          <w:rFonts w:ascii="Times New Roman" w:hAnsi="Times New Roman" w:cs="Times New Roman"/>
          <w:i/>
          <w:iCs/>
          <w:color w:val="000000" w:themeColor="text1"/>
          <w:sz w:val="20"/>
          <w:szCs w:val="20"/>
        </w:rPr>
        <w:t>velezensis</w:t>
      </w:r>
      <w:proofErr w:type="spellEnd"/>
      <w:r w:rsidR="00EE1353" w:rsidRPr="00683E35">
        <w:rPr>
          <w:rFonts w:ascii="Times New Roman" w:hAnsi="Times New Roman" w:cs="Times New Roman"/>
          <w:color w:val="000000" w:themeColor="text1"/>
          <w:sz w:val="20"/>
          <w:szCs w:val="20"/>
        </w:rPr>
        <w:t xml:space="preserve"> </w:t>
      </w:r>
      <w:r w:rsidRPr="00683E35">
        <w:rPr>
          <w:rStyle w:val="ad"/>
          <w:rFonts w:ascii="Times New Roman" w:hAnsi="Times New Roman" w:cs="Times New Roman"/>
          <w:b w:val="0"/>
          <w:bCs w:val="0"/>
          <w:color w:val="000000" w:themeColor="text1"/>
          <w:sz w:val="20"/>
          <w:szCs w:val="20"/>
        </w:rPr>
        <w:t>GV1 treatment in Ob-T2D mice</w:t>
      </w:r>
      <w:r w:rsidRPr="00683E35">
        <w:rPr>
          <w:rFonts w:ascii="Times New Roman" w:hAnsi="Times New Roman" w:cs="Times New Roman"/>
          <w:b/>
          <w:bCs/>
          <w:color w:val="000000" w:themeColor="text1"/>
          <w:sz w:val="20"/>
          <w:szCs w:val="20"/>
        </w:rPr>
        <w:t>.</w:t>
      </w:r>
    </w:p>
    <w:p w14:paraId="2F127C94" w14:textId="77777777" w:rsidR="00EE1353" w:rsidRPr="00683E35" w:rsidRDefault="00EE1353" w:rsidP="00EE1353">
      <w:pPr>
        <w:pStyle w:val="a0"/>
        <w:rPr>
          <w:rFonts w:ascii="Times New Roman" w:eastAsia="DengXian" w:hAnsi="Times New Roman" w:cs="Times New Roman"/>
        </w:rPr>
      </w:pPr>
    </w:p>
    <w:p w14:paraId="6D312595" w14:textId="77777777" w:rsidR="0080680C" w:rsidRPr="00683E35" w:rsidRDefault="0080680C" w:rsidP="00EE1353">
      <w:pPr>
        <w:pStyle w:val="Compact"/>
        <w:ind w:left="720"/>
        <w:jc w:val="both"/>
        <w:rPr>
          <w:rFonts w:ascii="Times New Roman" w:hAnsi="Times New Roman" w:cs="Times New Roman"/>
          <w:color w:val="000000" w:themeColor="text1"/>
          <w:sz w:val="20"/>
          <w:szCs w:val="20"/>
        </w:rPr>
      </w:pPr>
    </w:p>
    <w:p w14:paraId="76FF7419" w14:textId="18A4A8DA" w:rsidR="009052D7" w:rsidRPr="00683E35" w:rsidRDefault="009A58D2" w:rsidP="009A58D2">
      <w:pPr>
        <w:pStyle w:val="Compact"/>
        <w:numPr>
          <w:ilvl w:val="0"/>
          <w:numId w:val="3"/>
        </w:numPr>
        <w:spacing w:line="360" w:lineRule="auto"/>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lastRenderedPageBreak/>
        <w:t>What remains unknown?</w:t>
      </w:r>
    </w:p>
    <w:p w14:paraId="7FEE6D56" w14:textId="246DB752" w:rsidR="00EE1353" w:rsidRPr="00683E35" w:rsidRDefault="00EE1353" w:rsidP="00EE1353">
      <w:pPr>
        <w:pStyle w:val="Compact"/>
        <w:spacing w:line="360" w:lineRule="auto"/>
        <w:ind w:left="36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Response:</w:t>
      </w:r>
      <w:r w:rsidRPr="00683E35">
        <w:rPr>
          <w:rFonts w:ascii="Times New Roman" w:hAnsi="Times New Roman" w:cs="Times New Roman"/>
          <w:color w:val="000000" w:themeColor="text1"/>
          <w:sz w:val="20"/>
          <w:szCs w:val="20"/>
        </w:rPr>
        <w:t xml:space="preserve"> The specific </w:t>
      </w:r>
      <w:r w:rsidRPr="00683E35">
        <w:rPr>
          <w:rStyle w:val="ad"/>
          <w:rFonts w:ascii="Times New Roman" w:hAnsi="Times New Roman" w:cs="Times New Roman"/>
          <w:b w:val="0"/>
          <w:bCs w:val="0"/>
          <w:color w:val="000000" w:themeColor="text1"/>
          <w:sz w:val="20"/>
          <w:szCs w:val="20"/>
        </w:rPr>
        <w:t>cellular and gene signatures associated with hyperglycemia/Ob-T2D</w:t>
      </w:r>
      <w:r w:rsidRPr="00683E35">
        <w:rPr>
          <w:rFonts w:ascii="Times New Roman" w:hAnsi="Times New Roman" w:cs="Times New Roman"/>
          <w:color w:val="000000" w:themeColor="text1"/>
          <w:sz w:val="20"/>
          <w:szCs w:val="20"/>
        </w:rPr>
        <w:t xml:space="preserve"> and their relationship with the therapeutic response to GV1 remain unclear.</w:t>
      </w:r>
    </w:p>
    <w:p w14:paraId="4115D86C" w14:textId="0561B98F" w:rsidR="009052D7" w:rsidRPr="00683E35" w:rsidRDefault="009A58D2" w:rsidP="009A58D2">
      <w:pPr>
        <w:pStyle w:val="Compact"/>
        <w:numPr>
          <w:ilvl w:val="0"/>
          <w:numId w:val="3"/>
        </w:numPr>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t>Why is the problem important?</w:t>
      </w:r>
    </w:p>
    <w:p w14:paraId="11186903" w14:textId="6447F3A1" w:rsidR="00EE1353" w:rsidRPr="00683E35" w:rsidRDefault="00EE1353"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Response:</w:t>
      </w:r>
      <w:r w:rsidRPr="00683E35">
        <w:rPr>
          <w:rFonts w:ascii="Times New Roman" w:hAnsi="Times New Roman" w:cs="Times New Roman"/>
          <w:color w:val="000000" w:themeColor="text1"/>
          <w:sz w:val="20"/>
          <w:szCs w:val="20"/>
        </w:rPr>
        <w:t xml:space="preserve"> Identifying disease-associated signatures and determining whether they are altered by GV1 may provide </w:t>
      </w:r>
      <w:r w:rsidRPr="00683E35">
        <w:rPr>
          <w:rStyle w:val="ad"/>
          <w:rFonts w:ascii="Times New Roman" w:hAnsi="Times New Roman" w:cs="Times New Roman"/>
          <w:b w:val="0"/>
          <w:bCs w:val="0"/>
          <w:color w:val="000000" w:themeColor="text1"/>
          <w:sz w:val="20"/>
          <w:szCs w:val="20"/>
        </w:rPr>
        <w:t>mechanistic insight into its therapeutic effects</w:t>
      </w:r>
      <w:r w:rsidRPr="00683E35">
        <w:rPr>
          <w:rFonts w:ascii="Times New Roman" w:hAnsi="Times New Roman" w:cs="Times New Roman"/>
          <w:color w:val="000000" w:themeColor="text1"/>
          <w:sz w:val="20"/>
          <w:szCs w:val="20"/>
        </w:rPr>
        <w:t xml:space="preserve"> and reveal potential biomarkers or molecular targets for Ob-T2D.</w:t>
      </w:r>
    </w:p>
    <w:p w14:paraId="7E1C6C17" w14:textId="77777777" w:rsidR="009052D7" w:rsidRPr="00683E35" w:rsidRDefault="009A58D2" w:rsidP="009A58D2">
      <w:pPr>
        <w:pStyle w:val="Compact"/>
        <w:numPr>
          <w:ilvl w:val="0"/>
          <w:numId w:val="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What motivated your laboratory to investigate it?</w:t>
      </w:r>
    </w:p>
    <w:p w14:paraId="2EF17AC5" w14:textId="77777777" w:rsidR="001246F5" w:rsidRPr="00683E35" w:rsidRDefault="00EE1353" w:rsidP="00EE1353">
      <w:pPr>
        <w:pStyle w:val="2"/>
        <w:jc w:val="both"/>
        <w:rPr>
          <w:rFonts w:ascii="Times New Roman" w:hAnsi="Times New Roman" w:cs="Times New Roman"/>
          <w:color w:val="000000" w:themeColor="text1"/>
          <w:sz w:val="20"/>
          <w:szCs w:val="20"/>
        </w:rPr>
      </w:pPr>
      <w:bookmarkStart w:id="13" w:name="why-is-this-problem-important"/>
      <w:bookmarkEnd w:id="12"/>
      <w:r w:rsidRPr="00683E35">
        <w:rPr>
          <w:rFonts w:ascii="Times New Roman" w:hAnsi="Times New Roman" w:cs="Times New Roman"/>
          <w:b/>
          <w:bCs/>
          <w:color w:val="000000" w:themeColor="text1"/>
          <w:sz w:val="20"/>
          <w:szCs w:val="20"/>
        </w:rPr>
        <w:t>Response:</w:t>
      </w:r>
      <w:r w:rsidRPr="00683E35">
        <w:rPr>
          <w:rFonts w:ascii="Times New Roman" w:hAnsi="Times New Roman" w:cs="Times New Roman"/>
          <w:color w:val="000000" w:themeColor="text1"/>
          <w:sz w:val="20"/>
          <w:szCs w:val="20"/>
        </w:rPr>
        <w:t xml:space="preserve"> Based on our established </w:t>
      </w:r>
      <w:r w:rsidRPr="00683E35">
        <w:rPr>
          <w:rStyle w:val="ad"/>
          <w:rFonts w:ascii="Times New Roman" w:hAnsi="Times New Roman" w:cs="Times New Roman"/>
          <w:b w:val="0"/>
          <w:bCs w:val="0"/>
          <w:color w:val="000000" w:themeColor="text1"/>
          <w:sz w:val="20"/>
          <w:szCs w:val="20"/>
        </w:rPr>
        <w:t>GV1-treated Ob-T2D mouse model</w:t>
      </w:r>
      <w:r w:rsidRPr="00683E35">
        <w:rPr>
          <w:rFonts w:ascii="Times New Roman" w:hAnsi="Times New Roman" w:cs="Times New Roman"/>
          <w:b/>
          <w:bCs/>
          <w:color w:val="000000" w:themeColor="text1"/>
          <w:sz w:val="20"/>
          <w:szCs w:val="20"/>
        </w:rPr>
        <w:t>,</w:t>
      </w:r>
      <w:r w:rsidRPr="00683E35">
        <w:rPr>
          <w:rFonts w:ascii="Times New Roman" w:hAnsi="Times New Roman" w:cs="Times New Roman"/>
          <w:color w:val="000000" w:themeColor="text1"/>
          <w:sz w:val="20"/>
          <w:szCs w:val="20"/>
        </w:rPr>
        <w:t xml:space="preserve"> we aimed to strengthen and mechanistically interpret our in vivo findings by analyzing a public multi-organ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dataset. We focused on </w:t>
      </w:r>
      <w:r w:rsidRPr="00683E35">
        <w:rPr>
          <w:rStyle w:val="ad"/>
          <w:rFonts w:ascii="Times New Roman" w:hAnsi="Times New Roman" w:cs="Times New Roman"/>
          <w:b w:val="0"/>
          <w:bCs w:val="0"/>
          <w:color w:val="000000" w:themeColor="text1"/>
          <w:sz w:val="20"/>
          <w:szCs w:val="20"/>
        </w:rPr>
        <w:t>two relevant organs to identify significant disease-associated gene signatures and subsequently validated these signatures experimentally in our GV1-treated Ob-T2D mice</w:t>
      </w:r>
    </w:p>
    <w:p w14:paraId="23766A60" w14:textId="62032D66" w:rsidR="009052D7" w:rsidRPr="00683E35" w:rsidRDefault="00EE1353"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9A58D2" w:rsidRPr="00683E35">
        <w:rPr>
          <w:rFonts w:ascii="Times New Roman" w:hAnsi="Times New Roman" w:cs="Times New Roman"/>
          <w:color w:val="000000" w:themeColor="text1"/>
          <w:sz w:val="20"/>
          <w:szCs w:val="20"/>
        </w:rPr>
        <w:t xml:space="preserve">2.2 </w:t>
      </w:r>
      <w:r w:rsidR="009A58D2" w:rsidRPr="00683E35">
        <w:rPr>
          <w:rFonts w:ascii="Times New Roman" w:hAnsi="Times New Roman" w:cs="Times New Roman"/>
          <w:b/>
          <w:bCs/>
          <w:color w:val="000000" w:themeColor="text1"/>
          <w:sz w:val="20"/>
          <w:szCs w:val="20"/>
        </w:rPr>
        <w:t>Why is this problem important?</w:t>
      </w:r>
    </w:p>
    <w:p w14:paraId="10DBA4C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describe the scientific, clinical, or translational importance.</w:t>
      </w:r>
    </w:p>
    <w:p w14:paraId="554DB0E6" w14:textId="77777777" w:rsidR="009052D7" w:rsidRPr="00683E35" w:rsidRDefault="009A58D2" w:rsidP="009A58D2">
      <w:pPr>
        <w:pStyle w:val="Compact"/>
        <w:numPr>
          <w:ilvl w:val="0"/>
          <w:numId w:val="12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Basic biological mechanism</w:t>
      </w:r>
    </w:p>
    <w:p w14:paraId="20884764" w14:textId="77777777" w:rsidR="009052D7" w:rsidRPr="00683E35" w:rsidRDefault="009A58D2" w:rsidP="009A58D2">
      <w:pPr>
        <w:pStyle w:val="Compact"/>
        <w:numPr>
          <w:ilvl w:val="0"/>
          <w:numId w:val="12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mechanism</w:t>
      </w:r>
    </w:p>
    <w:p w14:paraId="27278705" w14:textId="77777777" w:rsidR="009052D7" w:rsidRPr="00683E35" w:rsidRDefault="009A58D2" w:rsidP="009A58D2">
      <w:pPr>
        <w:pStyle w:val="Compact"/>
        <w:numPr>
          <w:ilvl w:val="0"/>
          <w:numId w:val="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Diagnosis</w:t>
      </w:r>
    </w:p>
    <w:p w14:paraId="32738D6E" w14:textId="77777777" w:rsidR="009052D7" w:rsidRPr="00683E35" w:rsidRDefault="009A58D2" w:rsidP="009A58D2">
      <w:pPr>
        <w:pStyle w:val="Compact"/>
        <w:numPr>
          <w:ilvl w:val="0"/>
          <w:numId w:val="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Prognosis</w:t>
      </w:r>
    </w:p>
    <w:p w14:paraId="16057ACC" w14:textId="77777777" w:rsidR="009052D7" w:rsidRPr="00683E35" w:rsidRDefault="009A58D2" w:rsidP="009A58D2">
      <w:pPr>
        <w:pStyle w:val="Compact"/>
        <w:numPr>
          <w:ilvl w:val="0"/>
          <w:numId w:val="12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Biomarker discovery</w:t>
      </w:r>
    </w:p>
    <w:p w14:paraId="6B44A2AC" w14:textId="77777777" w:rsidR="009052D7" w:rsidRPr="00683E35" w:rsidRDefault="009A58D2" w:rsidP="009A58D2">
      <w:pPr>
        <w:pStyle w:val="Compact"/>
        <w:numPr>
          <w:ilvl w:val="0"/>
          <w:numId w:val="12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Therapeutic target discovery</w:t>
      </w:r>
    </w:p>
    <w:p w14:paraId="43219406" w14:textId="77777777" w:rsidR="009052D7" w:rsidRPr="00683E35" w:rsidRDefault="009A58D2" w:rsidP="009A58D2">
      <w:pPr>
        <w:pStyle w:val="Compact"/>
        <w:numPr>
          <w:ilvl w:val="0"/>
          <w:numId w:val="12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Drug response</w:t>
      </w:r>
    </w:p>
    <w:p w14:paraId="7A38879D" w14:textId="77777777" w:rsidR="009052D7" w:rsidRPr="00683E35" w:rsidRDefault="009A58D2" w:rsidP="009A58D2">
      <w:pPr>
        <w:pStyle w:val="Compact"/>
        <w:numPr>
          <w:ilvl w:val="0"/>
          <w:numId w:val="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Drug resistance</w:t>
      </w:r>
    </w:p>
    <w:p w14:paraId="3EC3C833" w14:textId="77777777" w:rsidR="001246F5" w:rsidRPr="00683E35" w:rsidRDefault="009A58D2" w:rsidP="009A58D2">
      <w:pPr>
        <w:pStyle w:val="Compact"/>
        <w:numPr>
          <w:ilvl w:val="0"/>
          <w:numId w:val="12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progression</w:t>
      </w:r>
    </w:p>
    <w:p w14:paraId="4B9AC0B3" w14:textId="2915A766" w:rsidR="009052D7" w:rsidRPr="00683E35" w:rsidRDefault="009A58D2" w:rsidP="009A58D2">
      <w:pPr>
        <w:pStyle w:val="Compact"/>
        <w:numPr>
          <w:ilvl w:val="0"/>
          <w:numId w:val="12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Cell-state characterization</w:t>
      </w:r>
    </w:p>
    <w:p w14:paraId="0ADF812D" w14:textId="77777777" w:rsidR="009052D7" w:rsidRPr="00683E35" w:rsidRDefault="009A58D2" w:rsidP="009A58D2">
      <w:pPr>
        <w:pStyle w:val="Compact"/>
        <w:numPr>
          <w:ilvl w:val="0"/>
          <w:numId w:val="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3B6B4F4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1ECD058D"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Explanation:</w:t>
      </w:r>
    </w:p>
    <w:p w14:paraId="448D7EF0" w14:textId="50841913"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34B9A2D"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4" w:name="section-3-primary-research-question"/>
      <w:bookmarkEnd w:id="11"/>
      <w:bookmarkEnd w:id="13"/>
      <w:r w:rsidRPr="00683E35">
        <w:rPr>
          <w:rFonts w:ascii="Times New Roman" w:hAnsi="Times New Roman" w:cs="Times New Roman"/>
          <w:color w:val="000000" w:themeColor="text1"/>
          <w:sz w:val="20"/>
          <w:szCs w:val="20"/>
        </w:rPr>
        <w:t>SECTION 3 — PRIMARY RESEARCH QUESTION</w:t>
      </w:r>
    </w:p>
    <w:p w14:paraId="066673C9"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5" w:name="what-is-the-main-biological-question"/>
      <w:r w:rsidRPr="00683E35">
        <w:rPr>
          <w:rFonts w:ascii="Times New Roman" w:hAnsi="Times New Roman" w:cs="Times New Roman"/>
          <w:color w:val="000000" w:themeColor="text1"/>
          <w:sz w:val="20"/>
          <w:szCs w:val="20"/>
        </w:rPr>
        <w:t>3.1 What is the main biological question?</w:t>
      </w:r>
    </w:p>
    <w:p w14:paraId="2374ABC8"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Please provide </w:t>
      </w:r>
      <w:r w:rsidRPr="00683E35">
        <w:rPr>
          <w:rFonts w:ascii="Times New Roman" w:hAnsi="Times New Roman" w:cs="Times New Roman"/>
          <w:b/>
          <w:bCs/>
          <w:color w:val="000000" w:themeColor="text1"/>
          <w:sz w:val="20"/>
          <w:szCs w:val="20"/>
        </w:rPr>
        <w:t>one primary research question</w:t>
      </w:r>
      <w:r w:rsidRPr="00683E35">
        <w:rPr>
          <w:rFonts w:ascii="Times New Roman" w:hAnsi="Times New Roman" w:cs="Times New Roman"/>
          <w:color w:val="000000" w:themeColor="text1"/>
          <w:sz w:val="20"/>
          <w:szCs w:val="20"/>
        </w:rPr>
        <w:t>.</w:t>
      </w:r>
    </w:p>
    <w:p w14:paraId="6103DE3B" w14:textId="141B1699" w:rsidR="009052D7" w:rsidRPr="00683E35" w:rsidRDefault="009A58D2" w:rsidP="00EE1353">
      <w:pPr>
        <w:pStyle w:val="a8"/>
        <w:ind w:left="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What/which [biological factor] contributes to [biological phenomenon] in [biological system]?</w:t>
      </w:r>
    </w:p>
    <w:p w14:paraId="6C716FC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Primary research question:</w:t>
      </w:r>
    </w:p>
    <w:p w14:paraId="530E1E98" w14:textId="77777777" w:rsidR="0064122C" w:rsidRPr="00683E35" w:rsidRDefault="0064122C" w:rsidP="00EE1353">
      <w:pPr>
        <w:pStyle w:val="2"/>
        <w:jc w:val="both"/>
        <w:rPr>
          <w:rFonts w:ascii="Times New Roman" w:hAnsi="Times New Roman" w:cs="Times New Roman"/>
          <w:color w:val="000000" w:themeColor="text1"/>
          <w:sz w:val="20"/>
          <w:szCs w:val="20"/>
        </w:rPr>
      </w:pPr>
      <w:bookmarkStart w:id="16" w:name="secondary-questions"/>
      <w:bookmarkEnd w:id="15"/>
      <w:r w:rsidRPr="00683E35">
        <w:rPr>
          <w:rFonts w:ascii="Times New Roman" w:hAnsi="Times New Roman" w:cs="Times New Roman"/>
          <w:color w:val="000000" w:themeColor="text1"/>
          <w:sz w:val="20"/>
          <w:szCs w:val="20"/>
        </w:rPr>
        <w:t xml:space="preserve">Which cell-specific transcriptional signatures contribute to hyperglycemia-associated dysfunction in metabolically relevant organs in an Ob-T2D mouse model, and how are these signatures modulated by </w:t>
      </w:r>
      <w:r w:rsidRPr="00683E35">
        <w:rPr>
          <w:rStyle w:val="ae"/>
          <w:rFonts w:ascii="Times New Roman" w:hAnsi="Times New Roman" w:cs="Times New Roman"/>
          <w:color w:val="000000" w:themeColor="text1"/>
          <w:sz w:val="20"/>
          <w:szCs w:val="20"/>
        </w:rPr>
        <w:t xml:space="preserve">Bacillus </w:t>
      </w:r>
      <w:proofErr w:type="spellStart"/>
      <w:r w:rsidRPr="00683E35">
        <w:rPr>
          <w:rStyle w:val="ae"/>
          <w:rFonts w:ascii="Times New Roman" w:hAnsi="Times New Roman" w:cs="Times New Roman"/>
          <w:color w:val="000000" w:themeColor="text1"/>
          <w:sz w:val="20"/>
          <w:szCs w:val="20"/>
        </w:rPr>
        <w:t>velezensis</w:t>
      </w:r>
      <w:proofErr w:type="spellEnd"/>
      <w:r w:rsidRPr="00683E35">
        <w:rPr>
          <w:rFonts w:ascii="Times New Roman" w:hAnsi="Times New Roman" w:cs="Times New Roman"/>
          <w:color w:val="000000" w:themeColor="text1"/>
          <w:sz w:val="20"/>
          <w:szCs w:val="20"/>
        </w:rPr>
        <w:t xml:space="preserve"> GV1 treatment?</w:t>
      </w:r>
    </w:p>
    <w:p w14:paraId="6DC1F224" w14:textId="2DF2B4C8"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3.2 Secondary questions</w:t>
      </w:r>
    </w:p>
    <w:p w14:paraId="44733C6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applicable, list additional questions.</w:t>
      </w:r>
    </w:p>
    <w:p w14:paraId="42ACF5FF" w14:textId="77777777" w:rsidR="0064122C" w:rsidRPr="00683E35" w:rsidRDefault="0064122C" w:rsidP="009A58D2">
      <w:pPr>
        <w:numPr>
          <w:ilvl w:val="0"/>
          <w:numId w:val="8"/>
        </w:numPr>
        <w:jc w:val="both"/>
        <w:rPr>
          <w:rFonts w:ascii="Times New Roman" w:hAnsi="Times New Roman" w:cs="Times New Roman"/>
          <w:color w:val="000000" w:themeColor="text1"/>
          <w:sz w:val="16"/>
          <w:szCs w:val="16"/>
        </w:rPr>
      </w:pPr>
      <w:r w:rsidRPr="00683E35">
        <w:rPr>
          <w:rFonts w:ascii="Times New Roman" w:hAnsi="Times New Roman" w:cs="Times New Roman"/>
          <w:sz w:val="20"/>
          <w:szCs w:val="20"/>
        </w:rPr>
        <w:t>Which biological pathways and cellular processes are most strongly associated with the GV1-responsive signatures</w:t>
      </w:r>
      <w:bookmarkStart w:id="17" w:name="section-4-biological-hypothesis"/>
      <w:bookmarkEnd w:id="14"/>
      <w:bookmarkEnd w:id="16"/>
      <w:r w:rsidRPr="00683E35">
        <w:rPr>
          <w:rFonts w:ascii="Times New Roman" w:hAnsi="Times New Roman" w:cs="Times New Roman"/>
          <w:sz w:val="20"/>
          <w:szCs w:val="20"/>
        </w:rPr>
        <w:t>?</w:t>
      </w:r>
    </w:p>
    <w:p w14:paraId="573C359B" w14:textId="628FD360" w:rsidR="009052D7" w:rsidRPr="00683E35" w:rsidRDefault="009A58D2" w:rsidP="0064122C">
      <w:p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SECTION 4 — BIOLOGICAL HYPOTHESIS</w:t>
      </w:r>
    </w:p>
    <w:p w14:paraId="3BE16243"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8" w:name="current-hypothesis"/>
      <w:r w:rsidRPr="00683E35">
        <w:rPr>
          <w:rFonts w:ascii="Times New Roman" w:hAnsi="Times New Roman" w:cs="Times New Roman"/>
          <w:color w:val="000000" w:themeColor="text1"/>
          <w:sz w:val="20"/>
          <w:szCs w:val="20"/>
        </w:rPr>
        <w:t>4.1 Current hypothesis</w:t>
      </w:r>
    </w:p>
    <w:p w14:paraId="50836DD8"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complete:</w:t>
      </w:r>
    </w:p>
    <w:p w14:paraId="439668D4" w14:textId="57FE293F" w:rsidR="009052D7" w:rsidRPr="00683E35" w:rsidRDefault="0064122C"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 xml:space="preserve">Response: </w:t>
      </w:r>
      <w:r w:rsidRPr="00683E35">
        <w:rPr>
          <w:rFonts w:ascii="Times New Roman" w:hAnsi="Times New Roman" w:cs="Times New Roman"/>
          <w:sz w:val="20"/>
          <w:szCs w:val="20"/>
        </w:rPr>
        <w:t xml:space="preserve">We hypothesize that Ob-T2D-associated hyperglycemia induces distinct cell-specific transcriptional alterations and dysregulated molecular pathways across metabolically relevant organs, and that </w:t>
      </w:r>
      <w:r w:rsidRPr="00683E35">
        <w:rPr>
          <w:rStyle w:val="ae"/>
          <w:rFonts w:ascii="Times New Roman" w:hAnsi="Times New Roman" w:cs="Times New Roman"/>
          <w:sz w:val="20"/>
          <w:szCs w:val="20"/>
        </w:rPr>
        <w:t xml:space="preserve">Bacillus </w:t>
      </w:r>
      <w:proofErr w:type="spellStart"/>
      <w:r w:rsidRPr="00683E35">
        <w:rPr>
          <w:rStyle w:val="ae"/>
          <w:rFonts w:ascii="Times New Roman" w:hAnsi="Times New Roman" w:cs="Times New Roman"/>
          <w:sz w:val="20"/>
          <w:szCs w:val="20"/>
        </w:rPr>
        <w:t>velezensis</w:t>
      </w:r>
      <w:proofErr w:type="spellEnd"/>
      <w:r w:rsidRPr="00683E35">
        <w:rPr>
          <w:rFonts w:ascii="Times New Roman" w:hAnsi="Times New Roman" w:cs="Times New Roman"/>
          <w:sz w:val="20"/>
          <w:szCs w:val="20"/>
        </w:rPr>
        <w:t xml:space="preserve"> GV1 treatment reverses or attenuates these disease-associated cellular and molecular signatures.</w:t>
      </w:r>
    </w:p>
    <w:p w14:paraId="41F09410"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9" w:name="what-evidence-supports-this-hypothesis"/>
      <w:bookmarkEnd w:id="18"/>
      <w:r w:rsidRPr="00683E35">
        <w:rPr>
          <w:rFonts w:ascii="Times New Roman" w:hAnsi="Times New Roman" w:cs="Times New Roman"/>
          <w:color w:val="000000" w:themeColor="text1"/>
          <w:sz w:val="20"/>
          <w:szCs w:val="20"/>
        </w:rPr>
        <w:t>4.2 What evidence supports this hypothesis?</w:t>
      </w:r>
    </w:p>
    <w:p w14:paraId="456CF8F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provide evidence from:</w:t>
      </w:r>
    </w:p>
    <w:p w14:paraId="0096E1D6"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Previous publications</w:t>
      </w:r>
    </w:p>
    <w:p w14:paraId="37628FA2"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Preliminary experiments</w:t>
      </w:r>
    </w:p>
    <w:p w14:paraId="5B2CF8DE"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Clinical observations</w:t>
      </w:r>
    </w:p>
    <w:p w14:paraId="675438BC"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Existing sequencing data</w:t>
      </w:r>
    </w:p>
    <w:p w14:paraId="25116734"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Protein-level observations</w:t>
      </w:r>
    </w:p>
    <w:p w14:paraId="27B106BD"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culture experiments</w:t>
      </w:r>
    </w:p>
    <w:p w14:paraId="4D5C5A20"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Animal experiments</w:t>
      </w:r>
    </w:p>
    <w:p w14:paraId="6AFA52D1"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Literature</w:t>
      </w:r>
    </w:p>
    <w:p w14:paraId="204809EC" w14:textId="77777777" w:rsidR="009052D7" w:rsidRPr="00683E35" w:rsidRDefault="009A58D2" w:rsidP="009A58D2">
      <w:pPr>
        <w:pStyle w:val="Compact"/>
        <w:numPr>
          <w:ilvl w:val="0"/>
          <w:numId w:val="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 sources</w:t>
      </w:r>
    </w:p>
    <w:p w14:paraId="06B16F17"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Evidence:</w:t>
      </w:r>
    </w:p>
    <w:p w14:paraId="32781D7A" w14:textId="3F12A861"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Preliminary experiments</w:t>
      </w:r>
    </w:p>
    <w:p w14:paraId="26FE3FFA" w14:textId="437619D9"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Protein-level observations</w:t>
      </w:r>
    </w:p>
    <w:p w14:paraId="05DB7521" w14:textId="78175C03"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culture experiments</w:t>
      </w:r>
    </w:p>
    <w:p w14:paraId="1AB7B8ED" w14:textId="77777777"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Animal experiments</w:t>
      </w:r>
    </w:p>
    <w:p w14:paraId="3331DB52" w14:textId="77777777" w:rsidR="0064122C" w:rsidRPr="00683E35" w:rsidRDefault="0064122C" w:rsidP="0064122C">
      <w:pPr>
        <w:pStyle w:val="Compact"/>
        <w:ind w:left="360"/>
        <w:jc w:val="both"/>
        <w:rPr>
          <w:rFonts w:ascii="Times New Roman" w:hAnsi="Times New Roman" w:cs="Times New Roman"/>
          <w:color w:val="000000" w:themeColor="text1"/>
          <w:sz w:val="20"/>
          <w:szCs w:val="20"/>
        </w:rPr>
      </w:pPr>
    </w:p>
    <w:p w14:paraId="24CA7446" w14:textId="77777777"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p>
    <w:p w14:paraId="49D261C9" w14:textId="77777777" w:rsidR="0064122C" w:rsidRPr="00683E35" w:rsidRDefault="0064122C" w:rsidP="0064122C">
      <w:pPr>
        <w:pStyle w:val="Compact"/>
        <w:numPr>
          <w:ilvl w:val="0"/>
          <w:numId w:val="1"/>
        </w:numPr>
        <w:jc w:val="both"/>
        <w:rPr>
          <w:rFonts w:ascii="Times New Roman" w:hAnsi="Times New Roman" w:cs="Times New Roman"/>
          <w:color w:val="000000" w:themeColor="text1"/>
          <w:sz w:val="20"/>
          <w:szCs w:val="20"/>
        </w:rPr>
      </w:pPr>
    </w:p>
    <w:p w14:paraId="7B22B949"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0" w:name="X19f8f6637b2efa374269d02de1b6d12d708e701"/>
      <w:bookmarkEnd w:id="19"/>
      <w:r w:rsidRPr="00683E35">
        <w:rPr>
          <w:rFonts w:ascii="Times New Roman" w:hAnsi="Times New Roman" w:cs="Times New Roman"/>
          <w:color w:val="000000" w:themeColor="text1"/>
          <w:sz w:val="20"/>
          <w:szCs w:val="20"/>
        </w:rPr>
        <w:t>4.3 Is this hypothesis established or exploratory?</w:t>
      </w:r>
    </w:p>
    <w:p w14:paraId="7E2B31EF" w14:textId="77777777" w:rsidR="009052D7" w:rsidRPr="00683E35" w:rsidRDefault="009A58D2" w:rsidP="009A58D2">
      <w:pPr>
        <w:pStyle w:val="Compact"/>
        <w:numPr>
          <w:ilvl w:val="0"/>
          <w:numId w:val="1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Strongly supported by previous evidence</w:t>
      </w:r>
    </w:p>
    <w:p w14:paraId="5A2786F3"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Moderately supported</w:t>
      </w:r>
    </w:p>
    <w:p w14:paraId="3970EC1F" w14:textId="77777777" w:rsidR="009052D7" w:rsidRPr="00683E35" w:rsidRDefault="009A58D2" w:rsidP="009A58D2">
      <w:pPr>
        <w:pStyle w:val="Compact"/>
        <w:numPr>
          <w:ilvl w:val="0"/>
          <w:numId w:val="1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Preliminary evidence only</w:t>
      </w:r>
    </w:p>
    <w:p w14:paraId="3C1F44EB" w14:textId="77777777" w:rsidR="009052D7" w:rsidRPr="00683E35" w:rsidRDefault="009A58D2" w:rsidP="009A58D2">
      <w:pPr>
        <w:pStyle w:val="Compact"/>
        <w:numPr>
          <w:ilvl w:val="0"/>
          <w:numId w:val="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Exploratory hypothesis</w:t>
      </w:r>
    </w:p>
    <w:p w14:paraId="216A55F8" w14:textId="0F6E582C" w:rsidR="009052D7" w:rsidRPr="00683E35" w:rsidRDefault="009A58D2" w:rsidP="009A58D2">
      <w:pPr>
        <w:pStyle w:val="Compact"/>
        <w:numPr>
          <w:ilvl w:val="0"/>
          <w:numId w:val="1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 specific hypothesis; we want discovery-driven analysis</w:t>
      </w:r>
    </w:p>
    <w:p w14:paraId="0770BDAD"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21" w:name="section-5-biological-system"/>
      <w:bookmarkEnd w:id="17"/>
      <w:bookmarkEnd w:id="20"/>
      <w:r w:rsidRPr="00683E35">
        <w:rPr>
          <w:rFonts w:ascii="Times New Roman" w:hAnsi="Times New Roman" w:cs="Times New Roman"/>
          <w:color w:val="000000" w:themeColor="text1"/>
          <w:sz w:val="20"/>
          <w:szCs w:val="20"/>
        </w:rPr>
        <w:t>SECTION 5 — BIOLOGICAL SYSTEM</w:t>
      </w:r>
    </w:p>
    <w:p w14:paraId="0B293A44"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2" w:name="organism"/>
      <w:r w:rsidRPr="00683E35">
        <w:rPr>
          <w:rFonts w:ascii="Times New Roman" w:hAnsi="Times New Roman" w:cs="Times New Roman"/>
          <w:color w:val="000000" w:themeColor="text1"/>
          <w:sz w:val="20"/>
          <w:szCs w:val="20"/>
        </w:rPr>
        <w:t>5.1 Organism</w:t>
      </w:r>
    </w:p>
    <w:p w14:paraId="47AD00D2" w14:textId="77777777" w:rsidR="009052D7" w:rsidRPr="00683E35" w:rsidRDefault="009A58D2" w:rsidP="009A58D2">
      <w:pPr>
        <w:pStyle w:val="Compact"/>
        <w:numPr>
          <w:ilvl w:val="0"/>
          <w:numId w:val="1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Human</w:t>
      </w:r>
    </w:p>
    <w:p w14:paraId="53054205"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Mouse</w:t>
      </w:r>
    </w:p>
    <w:p w14:paraId="0BC28978" w14:textId="77777777" w:rsidR="009052D7" w:rsidRPr="00683E35" w:rsidRDefault="009A58D2" w:rsidP="009A58D2">
      <w:pPr>
        <w:pStyle w:val="Compact"/>
        <w:numPr>
          <w:ilvl w:val="0"/>
          <w:numId w:val="1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Rat</w:t>
      </w:r>
    </w:p>
    <w:p w14:paraId="4120774B" w14:textId="77777777" w:rsidR="009052D7" w:rsidRPr="00683E35" w:rsidRDefault="009A58D2" w:rsidP="009A58D2">
      <w:pPr>
        <w:pStyle w:val="Compact"/>
        <w:numPr>
          <w:ilvl w:val="0"/>
          <w:numId w:val="1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6742C24E" w14:textId="09094C9F"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72508AD" w14:textId="6AB98817" w:rsidR="009052D7" w:rsidRPr="00683E35" w:rsidRDefault="009A58D2" w:rsidP="00EE1353">
      <w:pPr>
        <w:pStyle w:val="2"/>
        <w:jc w:val="both"/>
        <w:rPr>
          <w:rFonts w:ascii="Times New Roman" w:hAnsi="Times New Roman" w:cs="Times New Roman"/>
          <w:color w:val="000000" w:themeColor="text1"/>
          <w:sz w:val="20"/>
          <w:szCs w:val="20"/>
        </w:rPr>
      </w:pPr>
      <w:bookmarkStart w:id="23" w:name="disease-condition"/>
      <w:bookmarkEnd w:id="22"/>
      <w:r w:rsidRPr="00683E35">
        <w:rPr>
          <w:rFonts w:ascii="Times New Roman" w:hAnsi="Times New Roman" w:cs="Times New Roman"/>
          <w:color w:val="000000" w:themeColor="text1"/>
          <w:sz w:val="20"/>
          <w:szCs w:val="20"/>
        </w:rPr>
        <w:lastRenderedPageBreak/>
        <w:t xml:space="preserve">5.2 </w:t>
      </w:r>
      <w:r w:rsidR="0064122C" w:rsidRPr="00683E35">
        <w:rPr>
          <w:rFonts w:ascii="Times New Roman" w:hAnsi="Times New Roman" w:cs="Times New Roman"/>
          <w:color w:val="000000" w:themeColor="text1"/>
          <w:sz w:val="20"/>
          <w:szCs w:val="20"/>
        </w:rPr>
        <w:t>Disease/condition</w:t>
      </w:r>
    </w:p>
    <w:p w14:paraId="32CA7C43"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Disease or condition:</w:t>
      </w:r>
    </w:p>
    <w:p w14:paraId="1D0DDEA6" w14:textId="53327E64"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64122C" w:rsidRPr="00683E35">
        <w:rPr>
          <w:rFonts w:ascii="Times New Roman" w:hAnsi="Times New Roman" w:cs="Times New Roman"/>
        </w:rPr>
        <w:t>Obesity-associated type 2 diabetes</w:t>
      </w:r>
      <w:r w:rsidRPr="00683E35">
        <w:rPr>
          <w:rFonts w:ascii="Times New Roman" w:hAnsi="Times New Roman" w:cs="Times New Roman"/>
          <w:color w:val="000000" w:themeColor="text1"/>
          <w:sz w:val="20"/>
          <w:szCs w:val="20"/>
        </w:rPr>
        <w:t>]</w:t>
      </w:r>
    </w:p>
    <w:p w14:paraId="382344A5"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Disease subtype, if applicable:</w:t>
      </w:r>
    </w:p>
    <w:p w14:paraId="653F8D0D" w14:textId="30B2D28F"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64122C" w:rsidRPr="00683E35">
        <w:rPr>
          <w:rFonts w:ascii="Times New Roman" w:hAnsi="Times New Roman" w:cs="Times New Roman"/>
        </w:rPr>
        <w:t>Early hyperglycemia / STZ-induced diabetes</w:t>
      </w:r>
      <w:r w:rsidRPr="00683E35">
        <w:rPr>
          <w:rFonts w:ascii="Times New Roman" w:hAnsi="Times New Roman" w:cs="Times New Roman"/>
          <w:color w:val="000000" w:themeColor="text1"/>
          <w:sz w:val="20"/>
          <w:szCs w:val="20"/>
        </w:rPr>
        <w:t>]</w:t>
      </w:r>
    </w:p>
    <w:p w14:paraId="521309E8" w14:textId="4FC2E184" w:rsidR="009052D7" w:rsidRPr="00683E35" w:rsidRDefault="009A58D2" w:rsidP="00EE1353">
      <w:pPr>
        <w:pStyle w:val="2"/>
        <w:jc w:val="both"/>
        <w:rPr>
          <w:rFonts w:ascii="Times New Roman" w:hAnsi="Times New Roman" w:cs="Times New Roman"/>
          <w:color w:val="000000" w:themeColor="text1"/>
          <w:sz w:val="20"/>
          <w:szCs w:val="20"/>
        </w:rPr>
      </w:pPr>
      <w:bookmarkStart w:id="24" w:name="tissue-organ"/>
      <w:bookmarkEnd w:id="23"/>
      <w:r w:rsidRPr="00683E35">
        <w:rPr>
          <w:rFonts w:ascii="Times New Roman" w:hAnsi="Times New Roman" w:cs="Times New Roman"/>
          <w:color w:val="000000" w:themeColor="text1"/>
          <w:sz w:val="20"/>
          <w:szCs w:val="20"/>
        </w:rPr>
        <w:t xml:space="preserve">5.3 </w:t>
      </w:r>
      <w:r w:rsidR="0064122C" w:rsidRPr="00683E35">
        <w:rPr>
          <w:rFonts w:ascii="Times New Roman" w:hAnsi="Times New Roman" w:cs="Times New Roman"/>
          <w:color w:val="000000" w:themeColor="text1"/>
          <w:sz w:val="20"/>
          <w:szCs w:val="20"/>
        </w:rPr>
        <w:t>Tissue/organ</w:t>
      </w:r>
    </w:p>
    <w:p w14:paraId="44433898" w14:textId="50A1BFBD"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64122C" w:rsidRPr="00683E35">
        <w:rPr>
          <w:rFonts w:ascii="Times New Roman" w:hAnsi="Times New Roman" w:cs="Times New Roman"/>
        </w:rPr>
        <w:t>Liver and kidney</w:t>
      </w:r>
      <w:r w:rsidRPr="00683E35">
        <w:rPr>
          <w:rFonts w:ascii="Times New Roman" w:hAnsi="Times New Roman" w:cs="Times New Roman"/>
          <w:color w:val="000000" w:themeColor="text1"/>
          <w:sz w:val="20"/>
          <w:szCs w:val="20"/>
        </w:rPr>
        <w:t>]</w:t>
      </w:r>
    </w:p>
    <w:p w14:paraId="61DF032C"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5" w:name="anatomical-region"/>
      <w:bookmarkEnd w:id="24"/>
      <w:r w:rsidRPr="00683E35">
        <w:rPr>
          <w:rFonts w:ascii="Times New Roman" w:hAnsi="Times New Roman" w:cs="Times New Roman"/>
          <w:color w:val="000000" w:themeColor="text1"/>
          <w:sz w:val="20"/>
          <w:szCs w:val="20"/>
        </w:rPr>
        <w:t>5.4 Anatomical region</w:t>
      </w:r>
    </w:p>
    <w:p w14:paraId="438994AA"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relevant:</w:t>
      </w:r>
    </w:p>
    <w:p w14:paraId="101903E5" w14:textId="1A0505B5"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64122C" w:rsidRPr="00683E35">
        <w:rPr>
          <w:rFonts w:ascii="Times New Roman" w:hAnsi="Times New Roman" w:cs="Times New Roman"/>
        </w:rPr>
        <w:t>Whole liver and whole kidney tissue</w:t>
      </w:r>
      <w:r w:rsidRPr="00683E35">
        <w:rPr>
          <w:rFonts w:ascii="Times New Roman" w:hAnsi="Times New Roman" w:cs="Times New Roman"/>
          <w:color w:val="000000" w:themeColor="text1"/>
          <w:sz w:val="20"/>
          <w:szCs w:val="20"/>
        </w:rPr>
        <w:t>]</w:t>
      </w:r>
    </w:p>
    <w:p w14:paraId="4DC43FC2" w14:textId="4F1106F8"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Example: hippocampus, cortex, tumor core, tumor margin, etc.</w:t>
      </w:r>
    </w:p>
    <w:p w14:paraId="7CCED442"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6" w:name="developmental-stage-age"/>
      <w:bookmarkEnd w:id="25"/>
      <w:r w:rsidRPr="00683E35">
        <w:rPr>
          <w:rFonts w:ascii="Times New Roman" w:hAnsi="Times New Roman" w:cs="Times New Roman"/>
          <w:color w:val="000000" w:themeColor="text1"/>
          <w:sz w:val="20"/>
          <w:szCs w:val="20"/>
        </w:rPr>
        <w:t>5.5 Developmental stage / age</w:t>
      </w:r>
    </w:p>
    <w:p w14:paraId="33DA6D42" w14:textId="6FE0CEF0"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64122C" w:rsidRPr="00683E35">
        <w:rPr>
          <w:rFonts w:ascii="Times New Roman" w:hAnsi="Times New Roman" w:cs="Times New Roman"/>
        </w:rPr>
        <w:t>Adult mice, 12–14 weeks old at the beginning of the experiment</w:t>
      </w:r>
      <w:r w:rsidRPr="00683E35">
        <w:rPr>
          <w:rFonts w:ascii="Times New Roman" w:hAnsi="Times New Roman" w:cs="Times New Roman"/>
          <w:color w:val="000000" w:themeColor="text1"/>
          <w:sz w:val="20"/>
          <w:szCs w:val="20"/>
        </w:rPr>
        <w:t>]</w:t>
      </w:r>
    </w:p>
    <w:p w14:paraId="5D9E3D90"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7" w:name="sex"/>
      <w:bookmarkEnd w:id="26"/>
      <w:r w:rsidRPr="00683E35">
        <w:rPr>
          <w:rFonts w:ascii="Times New Roman" w:hAnsi="Times New Roman" w:cs="Times New Roman"/>
          <w:color w:val="000000" w:themeColor="text1"/>
          <w:sz w:val="20"/>
          <w:szCs w:val="20"/>
        </w:rPr>
        <w:t>5.6 Sex</w:t>
      </w:r>
    </w:p>
    <w:p w14:paraId="1AACAD2F"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Male</w:t>
      </w:r>
    </w:p>
    <w:p w14:paraId="6D7C9ED1" w14:textId="77777777" w:rsidR="009052D7" w:rsidRPr="00683E35" w:rsidRDefault="009A58D2" w:rsidP="009A58D2">
      <w:pPr>
        <w:pStyle w:val="Compact"/>
        <w:numPr>
          <w:ilvl w:val="0"/>
          <w:numId w:val="1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Female</w:t>
      </w:r>
    </w:p>
    <w:p w14:paraId="60E5A159" w14:textId="77777777" w:rsidR="009052D7" w:rsidRPr="00683E35" w:rsidRDefault="009A58D2" w:rsidP="009A58D2">
      <w:pPr>
        <w:pStyle w:val="Compact"/>
        <w:numPr>
          <w:ilvl w:val="0"/>
          <w:numId w:val="1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Both</w:t>
      </w:r>
    </w:p>
    <w:p w14:paraId="646BC30C" w14:textId="77777777" w:rsidR="009052D7" w:rsidRPr="00683E35" w:rsidRDefault="009A58D2" w:rsidP="009A58D2">
      <w:pPr>
        <w:pStyle w:val="Compact"/>
        <w:numPr>
          <w:ilvl w:val="0"/>
          <w:numId w:val="1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Not applicable</w:t>
      </w:r>
    </w:p>
    <w:p w14:paraId="055DC880" w14:textId="49E626FD" w:rsidR="009052D7" w:rsidRPr="00683E35" w:rsidRDefault="009A58D2" w:rsidP="009A58D2">
      <w:pPr>
        <w:pStyle w:val="Compact"/>
        <w:numPr>
          <w:ilvl w:val="0"/>
          <w:numId w:val="2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Unknown</w:t>
      </w:r>
    </w:p>
    <w:p w14:paraId="79E178AA"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28" w:name="Xa8f700d6a6d5b58d3d3134e4e2a19e9ec7012bb"/>
      <w:bookmarkEnd w:id="21"/>
      <w:bookmarkEnd w:id="27"/>
      <w:r w:rsidRPr="00683E35">
        <w:rPr>
          <w:rFonts w:ascii="Times New Roman" w:hAnsi="Times New Roman" w:cs="Times New Roman"/>
          <w:color w:val="000000" w:themeColor="text1"/>
          <w:sz w:val="20"/>
          <w:szCs w:val="20"/>
        </w:rPr>
        <w:t>SECTION 6 — CELLULAR COMPONENTS OF INTEREST</w:t>
      </w:r>
    </w:p>
    <w:p w14:paraId="59DF0B5D"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29" w:name="which-cell-types-are-relevant"/>
      <w:r w:rsidRPr="00683E35">
        <w:rPr>
          <w:rFonts w:ascii="Times New Roman" w:hAnsi="Times New Roman" w:cs="Times New Roman"/>
          <w:color w:val="000000" w:themeColor="text1"/>
          <w:sz w:val="20"/>
          <w:szCs w:val="20"/>
        </w:rPr>
        <w:t>6.1 Which cell types are relevant?</w:t>
      </w:r>
    </w:p>
    <w:p w14:paraId="5CC3E77E"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Select all that apply.</w:t>
      </w:r>
    </w:p>
    <w:p w14:paraId="6294BE83" w14:textId="77777777" w:rsidR="009052D7" w:rsidRPr="00683E35" w:rsidRDefault="009A58D2" w:rsidP="009A58D2">
      <w:pPr>
        <w:pStyle w:val="Compact"/>
        <w:numPr>
          <w:ilvl w:val="0"/>
          <w:numId w:val="2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Neurons</w:t>
      </w:r>
    </w:p>
    <w:p w14:paraId="7F5D9D73" w14:textId="77777777" w:rsidR="009052D7" w:rsidRPr="00683E35" w:rsidRDefault="009A58D2" w:rsidP="009A58D2">
      <w:pPr>
        <w:pStyle w:val="Compact"/>
        <w:numPr>
          <w:ilvl w:val="0"/>
          <w:numId w:val="2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Astrocytes</w:t>
      </w:r>
    </w:p>
    <w:p w14:paraId="456E3A44" w14:textId="77777777" w:rsidR="009052D7" w:rsidRPr="00683E35" w:rsidRDefault="009A58D2" w:rsidP="009A58D2">
      <w:pPr>
        <w:pStyle w:val="Compact"/>
        <w:numPr>
          <w:ilvl w:val="0"/>
          <w:numId w:val="2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Microglia</w:t>
      </w:r>
    </w:p>
    <w:p w14:paraId="30BE155A" w14:textId="77777777" w:rsidR="009052D7" w:rsidRPr="00683E35" w:rsidRDefault="009A58D2" w:rsidP="009A58D2">
      <w:pPr>
        <w:pStyle w:val="Compact"/>
        <w:numPr>
          <w:ilvl w:val="0"/>
          <w:numId w:val="2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Oligodendrocytes</w:t>
      </w:r>
    </w:p>
    <w:p w14:paraId="0745DE96" w14:textId="77777777" w:rsidR="009052D7" w:rsidRPr="00683E35" w:rsidRDefault="009A58D2" w:rsidP="009A58D2">
      <w:pPr>
        <w:pStyle w:val="Compact"/>
        <w:numPr>
          <w:ilvl w:val="0"/>
          <w:numId w:val="2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OPCs</w:t>
      </w:r>
    </w:p>
    <w:p w14:paraId="1E78DF82"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Endothelial cells</w:t>
      </w:r>
    </w:p>
    <w:p w14:paraId="1E234EDA"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Pericytes</w:t>
      </w:r>
    </w:p>
    <w:p w14:paraId="4B94C5C1"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Fibroblasts</w:t>
      </w:r>
    </w:p>
    <w:p w14:paraId="25735EAC"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 cells</w:t>
      </w:r>
    </w:p>
    <w:p w14:paraId="5603B2FE"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 cells</w:t>
      </w:r>
    </w:p>
    <w:p w14:paraId="66F69130"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NK cells</w:t>
      </w:r>
    </w:p>
    <w:p w14:paraId="1C2CD341"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Macrophages</w:t>
      </w:r>
    </w:p>
    <w:p w14:paraId="7EB11EE7"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Monocytes</w:t>
      </w:r>
    </w:p>
    <w:p w14:paraId="6BFB9042"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Dendritic cells</w:t>
      </w:r>
    </w:p>
    <w:p w14:paraId="2CDA160F" w14:textId="77777777" w:rsidR="009052D7" w:rsidRPr="00683E35" w:rsidRDefault="009A58D2" w:rsidP="009A58D2">
      <w:pPr>
        <w:pStyle w:val="Compact"/>
        <w:numPr>
          <w:ilvl w:val="0"/>
          <w:numId w:val="1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Epithelial cells</w:t>
      </w:r>
    </w:p>
    <w:p w14:paraId="458D0E72" w14:textId="77777777" w:rsidR="009052D7" w:rsidRPr="00683E35" w:rsidRDefault="009A58D2" w:rsidP="009A58D2">
      <w:pPr>
        <w:pStyle w:val="Compact"/>
        <w:numPr>
          <w:ilvl w:val="0"/>
          <w:numId w:val="2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Tumor cells</w:t>
      </w:r>
    </w:p>
    <w:p w14:paraId="4F7012D1" w14:textId="77777777" w:rsidR="009052D7" w:rsidRPr="00683E35" w:rsidRDefault="009A58D2" w:rsidP="009A58D2">
      <w:pPr>
        <w:pStyle w:val="Compact"/>
        <w:numPr>
          <w:ilvl w:val="0"/>
          <w:numId w:val="2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Stem/progenitor cells</w:t>
      </w:r>
    </w:p>
    <w:p w14:paraId="198EA8E1" w14:textId="77777777" w:rsidR="009052D7" w:rsidRPr="00683E35" w:rsidRDefault="009A58D2" w:rsidP="009A58D2">
      <w:pPr>
        <w:pStyle w:val="Compact"/>
        <w:numPr>
          <w:ilvl w:val="0"/>
          <w:numId w:val="2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1CFFD293" w14:textId="5208C4FF"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1D3E058E"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0" w:name="specific-cell-population-of-interest"/>
      <w:bookmarkEnd w:id="29"/>
      <w:r w:rsidRPr="00683E35">
        <w:rPr>
          <w:rFonts w:ascii="Times New Roman" w:hAnsi="Times New Roman" w:cs="Times New Roman"/>
          <w:color w:val="000000" w:themeColor="text1"/>
          <w:sz w:val="20"/>
          <w:szCs w:val="20"/>
        </w:rPr>
        <w:t>6.2 Specific cell population of interest</w:t>
      </w:r>
    </w:p>
    <w:p w14:paraId="6F67DC3E"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you already suspect a specific population:</w:t>
      </w:r>
    </w:p>
    <w:p w14:paraId="0B54EDF9" w14:textId="068B3FD0"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20185E" w:rsidRPr="00683E35">
        <w:rPr>
          <w:rFonts w:ascii="Times New Roman" w:hAnsi="Times New Roman" w:cs="Times New Roman"/>
          <w:sz w:val="20"/>
          <w:szCs w:val="20"/>
        </w:rPr>
        <w:t>Disease-associated cell populations and their cell-specific transcriptional signatures in the liver and kidney, particularly endothelial, epithelial, immune, macrophage/monocyte, and fibroblast populations.</w:t>
      </w:r>
      <w:r w:rsidRPr="00683E35">
        <w:rPr>
          <w:rFonts w:ascii="Times New Roman" w:hAnsi="Times New Roman" w:cs="Times New Roman"/>
          <w:color w:val="000000" w:themeColor="text1"/>
          <w:sz w:val="20"/>
          <w:szCs w:val="20"/>
        </w:rPr>
        <w:t>]</w:t>
      </w:r>
    </w:p>
    <w:p w14:paraId="543A2387"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1" w:name="Xa686f4f88498a70e6e4d922378edf2ded72fc4b"/>
      <w:bookmarkEnd w:id="30"/>
      <w:r w:rsidRPr="00683E35">
        <w:rPr>
          <w:rFonts w:ascii="Times New Roman" w:hAnsi="Times New Roman" w:cs="Times New Roman"/>
          <w:color w:val="000000" w:themeColor="text1"/>
          <w:sz w:val="20"/>
          <w:szCs w:val="20"/>
        </w:rPr>
        <w:t>6.3 Are you interested in discovering previously unknown cell states?</w:t>
      </w:r>
    </w:p>
    <w:p w14:paraId="5571C31D"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08571DE9" w14:textId="77777777" w:rsidR="009052D7" w:rsidRPr="00683E35" w:rsidRDefault="009A58D2" w:rsidP="009A58D2">
      <w:pPr>
        <w:pStyle w:val="Compact"/>
        <w:numPr>
          <w:ilvl w:val="0"/>
          <w:numId w:val="2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1123161D" w14:textId="77777777" w:rsidR="009052D7" w:rsidRPr="00683E35" w:rsidRDefault="009A58D2" w:rsidP="009A58D2">
      <w:pPr>
        <w:pStyle w:val="Compact"/>
        <w:numPr>
          <w:ilvl w:val="0"/>
          <w:numId w:val="3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Not sure</w:t>
      </w:r>
    </w:p>
    <w:p w14:paraId="0A141F4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yes, describe:</w:t>
      </w:r>
    </w:p>
    <w:p w14:paraId="684F192D" w14:textId="58A73234"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D85BF3F"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32" w:name="section-7-biological-comparison"/>
      <w:bookmarkEnd w:id="28"/>
      <w:bookmarkEnd w:id="31"/>
      <w:r w:rsidRPr="00683E35">
        <w:rPr>
          <w:rFonts w:ascii="Times New Roman" w:hAnsi="Times New Roman" w:cs="Times New Roman"/>
          <w:color w:val="000000" w:themeColor="text1"/>
          <w:sz w:val="20"/>
          <w:szCs w:val="20"/>
        </w:rPr>
        <w:t>SECTION 7 — BIOLOGICAL COMPARISON</w:t>
      </w:r>
    </w:p>
    <w:p w14:paraId="4F069CF1"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Single-cell analysis becomes substantially more informative when the biological comparison is clearly defined.</w:t>
      </w:r>
    </w:p>
    <w:p w14:paraId="4BBFA736"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3" w:name="what-groups-should-be-compared"/>
      <w:r w:rsidRPr="00683E35">
        <w:rPr>
          <w:rFonts w:ascii="Times New Roman" w:hAnsi="Times New Roman" w:cs="Times New Roman"/>
          <w:color w:val="000000" w:themeColor="text1"/>
          <w:sz w:val="20"/>
          <w:szCs w:val="20"/>
        </w:rPr>
        <w:t>7.1 What groups should be compared?</w:t>
      </w:r>
    </w:p>
    <w:p w14:paraId="127E9E68"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34" w:name="group-1"/>
      <w:r w:rsidRPr="00683E35">
        <w:rPr>
          <w:rFonts w:ascii="Times New Roman" w:hAnsi="Times New Roman" w:cs="Times New Roman"/>
          <w:color w:val="000000" w:themeColor="text1"/>
          <w:sz w:val="20"/>
          <w:szCs w:val="20"/>
        </w:rPr>
        <w:t>Group 1</w:t>
      </w:r>
    </w:p>
    <w:p w14:paraId="1E8FC2D1" w14:textId="6B2F3EFA"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20185E" w:rsidRPr="00683E35">
        <w:rPr>
          <w:rFonts w:ascii="Times New Roman" w:hAnsi="Times New Roman" w:cs="Times New Roman"/>
        </w:rPr>
        <w:t>Control / normoglycemic mice</w:t>
      </w:r>
      <w:r w:rsidRPr="00683E35">
        <w:rPr>
          <w:rFonts w:ascii="Times New Roman" w:hAnsi="Times New Roman" w:cs="Times New Roman"/>
          <w:color w:val="000000" w:themeColor="text1"/>
          <w:sz w:val="20"/>
          <w:szCs w:val="20"/>
        </w:rPr>
        <w:t>]</w:t>
      </w:r>
    </w:p>
    <w:p w14:paraId="0C3186E6"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35" w:name="group-2"/>
      <w:bookmarkEnd w:id="34"/>
      <w:r w:rsidRPr="00683E35">
        <w:rPr>
          <w:rFonts w:ascii="Times New Roman" w:hAnsi="Times New Roman" w:cs="Times New Roman"/>
          <w:color w:val="000000" w:themeColor="text1"/>
          <w:sz w:val="20"/>
          <w:szCs w:val="20"/>
        </w:rPr>
        <w:t>Group 2</w:t>
      </w:r>
    </w:p>
    <w:p w14:paraId="6310D728" w14:textId="7AF93ABD"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20185E" w:rsidRPr="00683E35">
        <w:rPr>
          <w:rFonts w:ascii="Times New Roman" w:hAnsi="Times New Roman" w:cs="Times New Roman"/>
        </w:rPr>
        <w:t>Ob-T2D / hyperglycemic mice</w:t>
      </w:r>
      <w:r w:rsidRPr="00683E35">
        <w:rPr>
          <w:rFonts w:ascii="Times New Roman" w:hAnsi="Times New Roman" w:cs="Times New Roman"/>
          <w:color w:val="000000" w:themeColor="text1"/>
          <w:sz w:val="20"/>
          <w:szCs w:val="20"/>
        </w:rPr>
        <w:t>]</w:t>
      </w:r>
    </w:p>
    <w:p w14:paraId="181AFCD0"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36" w:name="additional-groups"/>
      <w:bookmarkEnd w:id="35"/>
      <w:r w:rsidRPr="00683E35">
        <w:rPr>
          <w:rFonts w:ascii="Times New Roman" w:hAnsi="Times New Roman" w:cs="Times New Roman"/>
          <w:color w:val="000000" w:themeColor="text1"/>
          <w:sz w:val="20"/>
          <w:szCs w:val="20"/>
        </w:rPr>
        <w:t>Additional groups</w:t>
      </w:r>
    </w:p>
    <w:p w14:paraId="5E33E3B0" w14:textId="04D80720"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r w:rsidR="0020185E" w:rsidRPr="00683E35">
        <w:rPr>
          <w:rFonts w:ascii="Times New Roman" w:hAnsi="Times New Roman" w:cs="Times New Roman"/>
        </w:rPr>
        <w:t>GV1-treated Ob-T2D mice</w:t>
      </w:r>
      <w:r w:rsidRPr="00683E35">
        <w:rPr>
          <w:rFonts w:ascii="Times New Roman" w:hAnsi="Times New Roman" w:cs="Times New Roman"/>
          <w:color w:val="000000" w:themeColor="text1"/>
          <w:sz w:val="20"/>
          <w:szCs w:val="20"/>
        </w:rPr>
        <w:t>]</w:t>
      </w:r>
    </w:p>
    <w:p w14:paraId="07B2AE02"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7" w:name="examples"/>
      <w:bookmarkEnd w:id="33"/>
      <w:bookmarkEnd w:id="36"/>
      <w:r w:rsidRPr="00683E35">
        <w:rPr>
          <w:rFonts w:ascii="Times New Roman" w:hAnsi="Times New Roman" w:cs="Times New Roman"/>
          <w:color w:val="000000" w:themeColor="text1"/>
          <w:sz w:val="20"/>
          <w:szCs w:val="20"/>
        </w:rPr>
        <w:t>7.2 Examples</w:t>
      </w:r>
    </w:p>
    <w:p w14:paraId="6CCA38BF"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Possible comparisons include:</w:t>
      </w:r>
    </w:p>
    <w:p w14:paraId="24EFF62B" w14:textId="77777777" w:rsidR="009052D7" w:rsidRPr="00683E35" w:rsidRDefault="009A58D2" w:rsidP="009A58D2">
      <w:pPr>
        <w:pStyle w:val="Compact"/>
        <w:numPr>
          <w:ilvl w:val="0"/>
          <w:numId w:val="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Healthy vs disease</w:t>
      </w:r>
    </w:p>
    <w:p w14:paraId="40D64E7F" w14:textId="71834C3F" w:rsidR="009052D7" w:rsidRPr="00683E35" w:rsidRDefault="009052D7" w:rsidP="0020185E">
      <w:pPr>
        <w:pStyle w:val="Compact"/>
        <w:ind w:left="720"/>
        <w:jc w:val="both"/>
        <w:rPr>
          <w:rFonts w:ascii="Times New Roman" w:hAnsi="Times New Roman" w:cs="Times New Roman"/>
          <w:color w:val="000000" w:themeColor="text1"/>
          <w:sz w:val="20"/>
          <w:szCs w:val="20"/>
        </w:rPr>
      </w:pPr>
    </w:p>
    <w:p w14:paraId="788E3546"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38" w:name="primary-comparison"/>
      <w:bookmarkEnd w:id="37"/>
      <w:r w:rsidRPr="00683E35">
        <w:rPr>
          <w:rFonts w:ascii="Times New Roman" w:hAnsi="Times New Roman" w:cs="Times New Roman"/>
          <w:color w:val="000000" w:themeColor="text1"/>
          <w:sz w:val="20"/>
          <w:szCs w:val="20"/>
        </w:rPr>
        <w:t>7.3 Primary comparison</w:t>
      </w:r>
    </w:p>
    <w:p w14:paraId="029EC827"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Complete:</w:t>
      </w:r>
    </w:p>
    <w:p w14:paraId="0E1F43DD" w14:textId="607B3FFD" w:rsidR="0020185E" w:rsidRPr="00683E35" w:rsidRDefault="0020185E" w:rsidP="00EE1353">
      <w:pPr>
        <w:pStyle w:val="1"/>
        <w:jc w:val="both"/>
        <w:rPr>
          <w:rFonts w:ascii="Times New Roman" w:hAnsi="Times New Roman" w:cs="Times New Roman"/>
          <w:color w:val="000000" w:themeColor="text1"/>
          <w:sz w:val="20"/>
          <w:szCs w:val="20"/>
        </w:rPr>
      </w:pPr>
      <w:bookmarkStart w:id="39" w:name="section-8-targets-genes-and-pathways"/>
      <w:bookmarkEnd w:id="32"/>
      <w:bookmarkEnd w:id="38"/>
      <w:r w:rsidRPr="00683E35">
        <w:rPr>
          <w:rFonts w:ascii="Times New Roman" w:hAnsi="Times New Roman" w:cs="Times New Roman"/>
          <w:color w:val="000000" w:themeColor="text1"/>
          <w:sz w:val="20"/>
          <w:szCs w:val="20"/>
        </w:rPr>
        <w:t>We want to determine whether cell-specific transcriptional profiles, disease-associated gene signatures, and molecular pathways differ between normoglycemic control mice and Ob-T2D/hyperglycemic mice</w:t>
      </w:r>
    </w:p>
    <w:p w14:paraId="4BB70F85" w14:textId="61301EED"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8 — TARGETS, GENES AND PATHWAYS</w:t>
      </w:r>
    </w:p>
    <w:p w14:paraId="48DB4545"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0" w:name="candidate-genes"/>
      <w:r w:rsidRPr="00683E35">
        <w:rPr>
          <w:rFonts w:ascii="Times New Roman" w:hAnsi="Times New Roman" w:cs="Times New Roman"/>
          <w:color w:val="000000" w:themeColor="text1"/>
          <w:sz w:val="20"/>
          <w:szCs w:val="20"/>
        </w:rPr>
        <w:t>8.1 Candidate genes</w:t>
      </w:r>
    </w:p>
    <w:p w14:paraId="1EFD4DBF"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you already have candidate genes, list them.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0"/>
        <w:gridCol w:w="5070"/>
        <w:gridCol w:w="2706"/>
      </w:tblGrid>
      <w:tr w:rsidR="00EE1353" w:rsidRPr="00683E35" w14:paraId="5AE34146" w14:textId="77777777" w:rsidTr="001342C4">
        <w:trPr>
          <w:cnfStyle w:val="100000000000" w:firstRow="1" w:lastRow="0" w:firstColumn="0" w:lastColumn="0" w:oddVBand="0" w:evenVBand="0" w:oddHBand="0" w:evenHBand="0" w:firstRowFirstColumn="0" w:firstRowLastColumn="0" w:lastRowFirstColumn="0" w:lastRowLastColumn="0"/>
          <w:tblHeader/>
        </w:trPr>
        <w:tc>
          <w:tcPr>
            <w:tcW w:w="940" w:type="pct"/>
          </w:tcPr>
          <w:p w14:paraId="769C5E8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Gene</w:t>
            </w:r>
          </w:p>
        </w:tc>
        <w:tc>
          <w:tcPr>
            <w:tcW w:w="2647" w:type="pct"/>
          </w:tcPr>
          <w:p w14:paraId="67E2EEC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Reason for interest</w:t>
            </w:r>
          </w:p>
        </w:tc>
        <w:tc>
          <w:tcPr>
            <w:tcW w:w="1413" w:type="pct"/>
          </w:tcPr>
          <w:p w14:paraId="07EE453F"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Evidence</w:t>
            </w:r>
          </w:p>
        </w:tc>
      </w:tr>
      <w:tr w:rsidR="00EE1353" w:rsidRPr="00683E35" w14:paraId="6E510E4B" w14:textId="77777777" w:rsidTr="001342C4">
        <w:tc>
          <w:tcPr>
            <w:tcW w:w="940" w:type="pct"/>
          </w:tcPr>
          <w:p w14:paraId="5B4C0DE5"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2647" w:type="pct"/>
          </w:tcPr>
          <w:p w14:paraId="0FBDE083"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1413" w:type="pct"/>
          </w:tcPr>
          <w:p w14:paraId="025ABEA9"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EE1353" w:rsidRPr="00683E35" w14:paraId="7C6E8259" w14:textId="77777777" w:rsidTr="001342C4">
        <w:tc>
          <w:tcPr>
            <w:tcW w:w="940" w:type="pct"/>
          </w:tcPr>
          <w:p w14:paraId="369E363B"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2647" w:type="pct"/>
          </w:tcPr>
          <w:p w14:paraId="6E933DE3"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1413" w:type="pct"/>
          </w:tcPr>
          <w:p w14:paraId="21BA201B"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EE1353" w:rsidRPr="00683E35" w14:paraId="7EFD04C3" w14:textId="77777777" w:rsidTr="001342C4">
        <w:tc>
          <w:tcPr>
            <w:tcW w:w="940" w:type="pct"/>
          </w:tcPr>
          <w:p w14:paraId="368B88AB"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2647" w:type="pct"/>
          </w:tcPr>
          <w:p w14:paraId="2206D72C"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1413" w:type="pct"/>
          </w:tcPr>
          <w:p w14:paraId="7B797EA9"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r w:rsidR="00EE1353" w:rsidRPr="00683E35" w14:paraId="38CB9D1F" w14:textId="77777777" w:rsidTr="001342C4">
        <w:tc>
          <w:tcPr>
            <w:tcW w:w="940" w:type="pct"/>
          </w:tcPr>
          <w:p w14:paraId="4BACB848"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2647" w:type="pct"/>
          </w:tcPr>
          <w:p w14:paraId="3C267D58"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c>
          <w:tcPr>
            <w:tcW w:w="1413" w:type="pct"/>
          </w:tcPr>
          <w:p w14:paraId="2BA374FB"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bl>
    <w:p w14:paraId="7657833A" w14:textId="342F7508" w:rsidR="009052D7" w:rsidRPr="00683E35" w:rsidRDefault="009052D7" w:rsidP="00EE1353">
      <w:pPr>
        <w:jc w:val="both"/>
        <w:rPr>
          <w:rFonts w:ascii="Times New Roman" w:hAnsi="Times New Roman" w:cs="Times New Roman"/>
          <w:color w:val="000000" w:themeColor="text1"/>
          <w:sz w:val="20"/>
          <w:szCs w:val="20"/>
        </w:rPr>
      </w:pPr>
    </w:p>
    <w:p w14:paraId="16524787"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1" w:name="candidate-proteins"/>
      <w:bookmarkEnd w:id="40"/>
      <w:r w:rsidRPr="00683E35">
        <w:rPr>
          <w:rFonts w:ascii="Times New Roman" w:hAnsi="Times New Roman" w:cs="Times New Roman"/>
          <w:color w:val="000000" w:themeColor="text1"/>
          <w:sz w:val="20"/>
          <w:szCs w:val="20"/>
        </w:rPr>
        <w:t>8.2 Candidate proteins</w:t>
      </w:r>
    </w:p>
    <w:p w14:paraId="1747B6CD" w14:textId="50F21E1A"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53C9CD5"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2" w:name="candidate-pathways"/>
      <w:bookmarkEnd w:id="41"/>
      <w:r w:rsidRPr="00683E35">
        <w:rPr>
          <w:rFonts w:ascii="Times New Roman" w:hAnsi="Times New Roman" w:cs="Times New Roman"/>
          <w:color w:val="000000" w:themeColor="text1"/>
          <w:sz w:val="20"/>
          <w:szCs w:val="20"/>
        </w:rPr>
        <w:t>8.3 Candidate pathways</w:t>
      </w:r>
    </w:p>
    <w:p w14:paraId="0CD2801E" w14:textId="4A1ED232"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289B886"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3" w:name="candidate-transcription-factors"/>
      <w:bookmarkEnd w:id="42"/>
      <w:r w:rsidRPr="00683E35">
        <w:rPr>
          <w:rFonts w:ascii="Times New Roman" w:hAnsi="Times New Roman" w:cs="Times New Roman"/>
          <w:color w:val="000000" w:themeColor="text1"/>
          <w:sz w:val="20"/>
          <w:szCs w:val="20"/>
        </w:rPr>
        <w:t>8.4 Candidate transcription factors</w:t>
      </w:r>
    </w:p>
    <w:p w14:paraId="44D06549" w14:textId="66C1761F"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9CA7F1C" w14:textId="4560BF16" w:rsidR="009052D7" w:rsidRPr="00683E35" w:rsidRDefault="009A58D2" w:rsidP="00EE1353">
      <w:pPr>
        <w:pStyle w:val="2"/>
        <w:jc w:val="both"/>
        <w:rPr>
          <w:rFonts w:ascii="Times New Roman" w:hAnsi="Times New Roman" w:cs="Times New Roman"/>
          <w:color w:val="000000" w:themeColor="text1"/>
          <w:sz w:val="20"/>
          <w:szCs w:val="20"/>
        </w:rPr>
      </w:pPr>
      <w:bookmarkStart w:id="44" w:name="candidate-receptors-ligands"/>
      <w:bookmarkEnd w:id="43"/>
      <w:r w:rsidRPr="00683E35">
        <w:rPr>
          <w:rFonts w:ascii="Times New Roman" w:hAnsi="Times New Roman" w:cs="Times New Roman"/>
          <w:color w:val="000000" w:themeColor="text1"/>
          <w:sz w:val="20"/>
          <w:szCs w:val="20"/>
        </w:rPr>
        <w:t xml:space="preserve">8.5 Candidate </w:t>
      </w:r>
      <w:r w:rsidR="0020185E" w:rsidRPr="00683E35">
        <w:rPr>
          <w:rFonts w:ascii="Times New Roman" w:hAnsi="Times New Roman" w:cs="Times New Roman"/>
          <w:color w:val="000000" w:themeColor="text1"/>
          <w:sz w:val="20"/>
          <w:szCs w:val="20"/>
        </w:rPr>
        <w:t>receptors/ligands</w:t>
      </w:r>
    </w:p>
    <w:p w14:paraId="624702A4" w14:textId="4F59C26F"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593D2E89"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5" w:name="X6051c9793efeb1a9c1fb57b6855d3cc60e6ac93"/>
      <w:bookmarkEnd w:id="44"/>
      <w:r w:rsidRPr="00683E35">
        <w:rPr>
          <w:rFonts w:ascii="Times New Roman" w:hAnsi="Times New Roman" w:cs="Times New Roman"/>
          <w:color w:val="000000" w:themeColor="text1"/>
          <w:sz w:val="20"/>
          <w:szCs w:val="20"/>
        </w:rPr>
        <w:t>8.6 Do you already have a specific molecular target?</w:t>
      </w:r>
    </w:p>
    <w:p w14:paraId="1B2F1942" w14:textId="77777777" w:rsidR="009052D7" w:rsidRPr="00683E35" w:rsidRDefault="009A58D2" w:rsidP="009A58D2">
      <w:pPr>
        <w:pStyle w:val="Compact"/>
        <w:numPr>
          <w:ilvl w:val="0"/>
          <w:numId w:val="3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78E8CA7F" w14:textId="77777777" w:rsidR="009052D7" w:rsidRPr="00683E35" w:rsidRDefault="009A58D2" w:rsidP="009A58D2">
      <w:pPr>
        <w:pStyle w:val="Compact"/>
        <w:numPr>
          <w:ilvl w:val="0"/>
          <w:numId w:val="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15AD5BF5" w14:textId="77777777" w:rsidR="009052D7" w:rsidRPr="00683E35" w:rsidRDefault="009A58D2" w:rsidP="009A58D2">
      <w:pPr>
        <w:pStyle w:val="Compact"/>
        <w:numPr>
          <w:ilvl w:val="0"/>
          <w:numId w:val="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 want computational analysis to identify the target</w:t>
      </w:r>
    </w:p>
    <w:p w14:paraId="36AD762F"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yes:</w:t>
      </w:r>
    </w:p>
    <w:p w14:paraId="379BBB0C"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Target:</w:t>
      </w:r>
    </w:p>
    <w:p w14:paraId="41BBEA15" w14:textId="0A5CE766"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610FF4E1"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46" w:name="section-9-desired-biological-discovery"/>
      <w:bookmarkEnd w:id="39"/>
      <w:bookmarkEnd w:id="45"/>
      <w:r w:rsidRPr="00683E35">
        <w:rPr>
          <w:rFonts w:ascii="Times New Roman" w:hAnsi="Times New Roman" w:cs="Times New Roman"/>
          <w:color w:val="000000" w:themeColor="text1"/>
          <w:sz w:val="20"/>
          <w:szCs w:val="20"/>
        </w:rPr>
        <w:t>SECTION 9 — DESIRED BIOLOGICAL DISCOVERY</w:t>
      </w:r>
    </w:p>
    <w:p w14:paraId="3C323FFE" w14:textId="7A6DC1F9" w:rsidR="009052D7" w:rsidRPr="00683E35" w:rsidRDefault="009A58D2" w:rsidP="009A58D2">
      <w:pPr>
        <w:pStyle w:val="2"/>
        <w:numPr>
          <w:ilvl w:val="1"/>
          <w:numId w:val="132"/>
        </w:numPr>
        <w:jc w:val="both"/>
        <w:rPr>
          <w:rFonts w:ascii="Times New Roman" w:hAnsi="Times New Roman" w:cs="Times New Roman"/>
          <w:color w:val="000000" w:themeColor="text1"/>
          <w:sz w:val="20"/>
          <w:szCs w:val="20"/>
        </w:rPr>
      </w:pPr>
      <w:bookmarkStart w:id="47" w:name="what-do-you-want-to-discover"/>
      <w:r w:rsidRPr="00683E35">
        <w:rPr>
          <w:rFonts w:ascii="Times New Roman" w:hAnsi="Times New Roman" w:cs="Times New Roman"/>
          <w:color w:val="000000" w:themeColor="text1"/>
          <w:sz w:val="20"/>
          <w:szCs w:val="20"/>
        </w:rPr>
        <w:t>What do you want to discover?</w:t>
      </w:r>
    </w:p>
    <w:p w14:paraId="7C51C2D0" w14:textId="77777777" w:rsidR="0020185E" w:rsidRPr="00683E35" w:rsidRDefault="009A58D2" w:rsidP="0020185E">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Select all relevant objectives.</w:t>
      </w:r>
    </w:p>
    <w:p w14:paraId="687660E1" w14:textId="6F8FD7AC" w:rsidR="009052D7" w:rsidRPr="00683E35" w:rsidRDefault="009A58D2" w:rsidP="009A58D2">
      <w:pPr>
        <w:pStyle w:val="FirstParagraph"/>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Disease-associated cell populations</w:t>
      </w:r>
    </w:p>
    <w:p w14:paraId="206F73AD"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Novel cell states</w:t>
      </w:r>
    </w:p>
    <w:p w14:paraId="6EB588D0"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Differentially expressed genes</w:t>
      </w:r>
    </w:p>
    <w:p w14:paraId="454E9304"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Cell-type-specific genes</w:t>
      </w:r>
    </w:p>
    <w:p w14:paraId="726AD93E"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Biomarkers</w:t>
      </w:r>
    </w:p>
    <w:p w14:paraId="081D02BB"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Therapeutic targets</w:t>
      </w:r>
    </w:p>
    <w:p w14:paraId="5BFE864A"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Disease-associated pathways</w:t>
      </w:r>
    </w:p>
    <w:p w14:paraId="4E72B43A"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Signaling pathways</w:t>
      </w:r>
    </w:p>
    <w:p w14:paraId="2178EBC4"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Cell-cell communication</w:t>
      </w:r>
    </w:p>
    <w:p w14:paraId="36F977C0"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Ligand-receptor interactions</w:t>
      </w:r>
    </w:p>
    <w:p w14:paraId="1B73C769" w14:textId="77777777" w:rsidR="009052D7" w:rsidRPr="00683E35" w:rsidRDefault="009A58D2" w:rsidP="009A58D2">
      <w:pPr>
        <w:pStyle w:val="Compact"/>
        <w:numPr>
          <w:ilvl w:val="0"/>
          <w:numId w:val="13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Cellular trajectories</w:t>
      </w:r>
    </w:p>
    <w:p w14:paraId="43B5C5A3" w14:textId="77777777" w:rsidR="009052D7" w:rsidRPr="00683E35" w:rsidRDefault="009A58D2" w:rsidP="009A58D2">
      <w:pPr>
        <w:pStyle w:val="Compact"/>
        <w:numPr>
          <w:ilvl w:val="0"/>
          <w:numId w:val="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Cell-state transitions</w:t>
      </w:r>
    </w:p>
    <w:p w14:paraId="2F6BC46D" w14:textId="77777777" w:rsidR="009052D7" w:rsidRPr="00683E35" w:rsidRDefault="009A58D2" w:rsidP="009A58D2">
      <w:pPr>
        <w:pStyle w:val="Compact"/>
        <w:numPr>
          <w:ilvl w:val="0"/>
          <w:numId w:val="3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Treatment-response mechanisms</w:t>
      </w:r>
    </w:p>
    <w:p w14:paraId="545B44A4" w14:textId="77777777" w:rsidR="009052D7" w:rsidRPr="00683E35" w:rsidRDefault="009A58D2" w:rsidP="009A58D2">
      <w:pPr>
        <w:pStyle w:val="Compact"/>
        <w:numPr>
          <w:ilvl w:val="0"/>
          <w:numId w:val="3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Drug-resistance mechanisms</w:t>
      </w:r>
    </w:p>
    <w:p w14:paraId="4C652683" w14:textId="77777777" w:rsidR="009052D7" w:rsidRPr="00683E35" w:rsidRDefault="009A58D2" w:rsidP="009A58D2">
      <w:pPr>
        <w:pStyle w:val="Compact"/>
        <w:numPr>
          <w:ilvl w:val="0"/>
          <w:numId w:val="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Tumor microenvironment changes</w:t>
      </w:r>
    </w:p>
    <w:p w14:paraId="5F834EBF" w14:textId="77777777" w:rsidR="009052D7" w:rsidRPr="00683E35" w:rsidRDefault="009A58D2" w:rsidP="009A58D2">
      <w:pPr>
        <w:pStyle w:val="Compact"/>
        <w:numPr>
          <w:ilvl w:val="0"/>
          <w:numId w:val="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Immune infiltration</w:t>
      </w:r>
    </w:p>
    <w:p w14:paraId="4B70E973" w14:textId="77777777" w:rsidR="009052D7" w:rsidRPr="00683E35" w:rsidRDefault="009A58D2" w:rsidP="009A58D2">
      <w:pPr>
        <w:pStyle w:val="Compact"/>
        <w:numPr>
          <w:ilvl w:val="0"/>
          <w:numId w:val="3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5CEFD925" w14:textId="77B88CCA"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786A3EB3"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48" w:name="describe-the-desired-discovery"/>
      <w:bookmarkEnd w:id="47"/>
      <w:r w:rsidRPr="00683E35">
        <w:rPr>
          <w:rFonts w:ascii="Times New Roman" w:hAnsi="Times New Roman" w:cs="Times New Roman"/>
          <w:color w:val="000000" w:themeColor="text1"/>
          <w:sz w:val="20"/>
          <w:szCs w:val="20"/>
        </w:rPr>
        <w:t>9.2 Describe the desired discovery</w:t>
      </w:r>
    </w:p>
    <w:p w14:paraId="0E0DE4E9" w14:textId="77777777" w:rsidR="0020185E" w:rsidRPr="00683E35" w:rsidRDefault="0020185E" w:rsidP="00EE1353">
      <w:pPr>
        <w:pStyle w:val="1"/>
        <w:jc w:val="both"/>
        <w:rPr>
          <w:rFonts w:ascii="Times New Roman" w:hAnsi="Times New Roman" w:cs="Times New Roman"/>
          <w:color w:val="000000" w:themeColor="text1"/>
          <w:sz w:val="20"/>
          <w:szCs w:val="20"/>
        </w:rPr>
      </w:pPr>
      <w:bookmarkStart w:id="49" w:name="section-10-discovery-to-validation-chain"/>
      <w:bookmarkEnd w:id="46"/>
      <w:bookmarkEnd w:id="48"/>
      <w:r w:rsidRPr="00683E35">
        <w:rPr>
          <w:rFonts w:ascii="Times New Roman" w:hAnsi="Times New Roman" w:cs="Times New Roman"/>
          <w:color w:val="000000" w:themeColor="text1"/>
          <w:sz w:val="20"/>
          <w:szCs w:val="20"/>
        </w:rPr>
        <w:t>We aim to identify cell-specific transcriptional changes, disease-associated cell states, and dysregulated molecular pathways in the liver and kidney during hyperglycemia. We further aim to determine which of these disease-associated signatures are potentially relevant to the therapeutic effects of GV1 and can be experimentally validated in our Ob-T2D mouse model.</w:t>
      </w:r>
    </w:p>
    <w:p w14:paraId="724E8557" w14:textId="5D9DE959"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10 — DISCOVERY-TO-VALIDATION CHAIN</w:t>
      </w:r>
    </w:p>
    <w:p w14:paraId="495E59C2"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This section is particularly important for collaboration planning.</w:t>
      </w:r>
    </w:p>
    <w:p w14:paraId="43A64AC2"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50" w:name="biological-observation"/>
      <w:r w:rsidRPr="00683E35">
        <w:rPr>
          <w:rFonts w:ascii="Times New Roman" w:hAnsi="Times New Roman" w:cs="Times New Roman"/>
          <w:color w:val="000000" w:themeColor="text1"/>
          <w:sz w:val="20"/>
          <w:szCs w:val="20"/>
        </w:rPr>
        <w:t>10.1 Biological observation</w:t>
      </w:r>
    </w:p>
    <w:p w14:paraId="5D8EC1CD"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is currently observed or suspected?</w:t>
      </w:r>
    </w:p>
    <w:p w14:paraId="51E42EC8" w14:textId="77777777" w:rsidR="0020185E" w:rsidRPr="00683E35" w:rsidRDefault="0020185E" w:rsidP="00EE1353">
      <w:pPr>
        <w:pStyle w:val="2"/>
        <w:jc w:val="both"/>
        <w:rPr>
          <w:rFonts w:ascii="Times New Roman" w:hAnsi="Times New Roman" w:cs="Times New Roman"/>
          <w:color w:val="000000" w:themeColor="text1"/>
          <w:sz w:val="20"/>
          <w:szCs w:val="20"/>
        </w:rPr>
      </w:pPr>
      <w:bookmarkStart w:id="51" w:name="computational-question"/>
      <w:bookmarkEnd w:id="50"/>
      <w:r w:rsidRPr="00683E35">
        <w:rPr>
          <w:rFonts w:ascii="Times New Roman" w:hAnsi="Times New Roman" w:cs="Times New Roman"/>
          <w:color w:val="000000" w:themeColor="text1"/>
          <w:sz w:val="20"/>
          <w:szCs w:val="20"/>
        </w:rPr>
        <w:t>Our laboratory has observed that GV1 treatment improves metabolic and tissue-associated abnormalities in an experimental Ob-T2D mouse model. However, the specific cellular populations and molecular pathways underlying these beneficial effects remain unclear.</w:t>
      </w:r>
    </w:p>
    <w:p w14:paraId="6D213951" w14:textId="64E575C7"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10.2 Computational question</w:t>
      </w:r>
    </w:p>
    <w:p w14:paraId="2EA0D735"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should public data help us determine?</w:t>
      </w:r>
    </w:p>
    <w:p w14:paraId="664A0923" w14:textId="77777777" w:rsidR="0020185E" w:rsidRPr="00683E35" w:rsidRDefault="0020185E" w:rsidP="0020185E">
      <w:pPr>
        <w:pStyle w:val="af"/>
        <w:jc w:val="both"/>
        <w:rPr>
          <w:rFonts w:ascii="Times New Roman" w:hAnsi="Times New Roman" w:cs="Times New Roman"/>
          <w:b/>
          <w:bCs/>
          <w:sz w:val="20"/>
          <w:szCs w:val="20"/>
        </w:rPr>
      </w:pPr>
      <w:bookmarkStart w:id="52" w:name="expected-computational-discovery"/>
      <w:bookmarkEnd w:id="51"/>
      <w:r w:rsidRPr="00683E35">
        <w:rPr>
          <w:rStyle w:val="ad"/>
          <w:rFonts w:ascii="Times New Roman" w:hAnsi="Times New Roman" w:cs="Times New Roman"/>
          <w:b w:val="0"/>
          <w:bCs w:val="0"/>
          <w:sz w:val="20"/>
          <w:szCs w:val="20"/>
        </w:rPr>
        <w:t xml:space="preserve">Public </w:t>
      </w:r>
      <w:proofErr w:type="spellStart"/>
      <w:r w:rsidRPr="00683E35">
        <w:rPr>
          <w:rStyle w:val="ad"/>
          <w:rFonts w:ascii="Times New Roman" w:hAnsi="Times New Roman" w:cs="Times New Roman"/>
          <w:b w:val="0"/>
          <w:bCs w:val="0"/>
          <w:sz w:val="20"/>
          <w:szCs w:val="20"/>
        </w:rPr>
        <w:t>scRNA-seq</w:t>
      </w:r>
      <w:proofErr w:type="spellEnd"/>
      <w:r w:rsidRPr="00683E35">
        <w:rPr>
          <w:rStyle w:val="ad"/>
          <w:rFonts w:ascii="Times New Roman" w:hAnsi="Times New Roman" w:cs="Times New Roman"/>
          <w:b w:val="0"/>
          <w:bCs w:val="0"/>
          <w:sz w:val="20"/>
          <w:szCs w:val="20"/>
        </w:rPr>
        <w:t xml:space="preserve"> data should help us determine which cell populations, cell-specific genes, and molecular pathways are most strongly associated with hyperglycemia in the liver and kidney, and identify disease-associated signatures</w:t>
      </w:r>
    </w:p>
    <w:p w14:paraId="42984B0B" w14:textId="77777777"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10.3 Expected computational discovery</w:t>
      </w:r>
    </w:p>
    <w:p w14:paraId="6783B4DE"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type of candidate finding would be useful?</w:t>
      </w:r>
    </w:p>
    <w:p w14:paraId="42BE9A9D"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w:t>
      </w:r>
    </w:p>
    <w:p w14:paraId="253E5D71"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Protein</w:t>
      </w:r>
    </w:p>
    <w:p w14:paraId="64937ACF"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population</w:t>
      </w:r>
    </w:p>
    <w:p w14:paraId="08DB5156"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state</w:t>
      </w:r>
    </w:p>
    <w:p w14:paraId="60CC0690"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Pathway</w:t>
      </w:r>
    </w:p>
    <w:p w14:paraId="0E24B69B"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Ligand-receptor pair</w:t>
      </w:r>
    </w:p>
    <w:p w14:paraId="317E0830"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Biomarker</w:t>
      </w:r>
    </w:p>
    <w:p w14:paraId="4B0CF5E6" w14:textId="77777777" w:rsidR="009052D7" w:rsidRPr="00683E35" w:rsidRDefault="009A58D2" w:rsidP="009A58D2">
      <w:pPr>
        <w:pStyle w:val="Compact"/>
        <w:numPr>
          <w:ilvl w:val="0"/>
          <w:numId w:val="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Therapeutic target</w:t>
      </w:r>
    </w:p>
    <w:p w14:paraId="3825EE94"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53" w:name="experimental-hypothesis"/>
      <w:bookmarkEnd w:id="52"/>
      <w:r w:rsidRPr="00683E35">
        <w:rPr>
          <w:rFonts w:ascii="Times New Roman" w:hAnsi="Times New Roman" w:cs="Times New Roman"/>
          <w:color w:val="000000" w:themeColor="text1"/>
          <w:sz w:val="20"/>
          <w:szCs w:val="20"/>
        </w:rPr>
        <w:t>10.4 Experimental hypothesis</w:t>
      </w:r>
    </w:p>
    <w:p w14:paraId="7C3F4A36" w14:textId="77777777" w:rsidR="0020185E" w:rsidRPr="00683E35" w:rsidRDefault="0020185E" w:rsidP="00EE1353">
      <w:pPr>
        <w:pStyle w:val="2"/>
        <w:jc w:val="both"/>
        <w:rPr>
          <w:rFonts w:ascii="Times New Roman" w:hAnsi="Times New Roman" w:cs="Times New Roman"/>
          <w:color w:val="000000" w:themeColor="text1"/>
          <w:sz w:val="20"/>
          <w:szCs w:val="20"/>
        </w:rPr>
      </w:pPr>
      <w:bookmarkStart w:id="54" w:name="experimental-validation"/>
      <w:bookmarkEnd w:id="53"/>
      <w:r w:rsidRPr="00683E35">
        <w:rPr>
          <w:rFonts w:ascii="Times New Roman" w:hAnsi="Times New Roman" w:cs="Times New Roman"/>
          <w:color w:val="000000" w:themeColor="text1"/>
          <w:sz w:val="20"/>
          <w:szCs w:val="20"/>
        </w:rPr>
        <w:t>If the computational analysis identifies candidate X as a disease-associated and potentially GV1-responsive signature, we expect that experimentally testing X will demonstrate altered expression in Ob-T2D mice and partial or complete normalization following GV1 treatment.</w:t>
      </w:r>
    </w:p>
    <w:p w14:paraId="233D3AFC" w14:textId="6E603788"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10.5 Experimental validation</w:t>
      </w:r>
    </w:p>
    <w:p w14:paraId="7F0CA32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How could this finding potentially be tested?</w:t>
      </w:r>
    </w:p>
    <w:p w14:paraId="082E7177" w14:textId="77777777" w:rsidR="009A58BA" w:rsidRPr="00683E35" w:rsidRDefault="009A58BA" w:rsidP="00EE1353">
      <w:pPr>
        <w:pStyle w:val="2"/>
        <w:jc w:val="both"/>
        <w:rPr>
          <w:rFonts w:ascii="Times New Roman" w:hAnsi="Times New Roman" w:cs="Times New Roman"/>
          <w:color w:val="000000" w:themeColor="text1"/>
          <w:sz w:val="20"/>
          <w:szCs w:val="20"/>
        </w:rPr>
      </w:pPr>
      <w:bookmarkStart w:id="55" w:name="expected-experimental-outcome"/>
      <w:bookmarkEnd w:id="54"/>
      <w:r w:rsidRPr="00683E35">
        <w:rPr>
          <w:rFonts w:ascii="Times New Roman" w:hAnsi="Times New Roman" w:cs="Times New Roman"/>
          <w:color w:val="000000" w:themeColor="text1"/>
          <w:sz w:val="20"/>
          <w:szCs w:val="20"/>
        </w:rPr>
        <w:lastRenderedPageBreak/>
        <w:t xml:space="preserve">Candidate genes or proteins will be validated in liver and/or kidney tissues from control, Ob-T2D, and GV1-treated Ob-T2D mice using </w:t>
      </w:r>
      <w:proofErr w:type="spellStart"/>
      <w:r w:rsidRPr="00683E35">
        <w:rPr>
          <w:rFonts w:ascii="Times New Roman" w:hAnsi="Times New Roman" w:cs="Times New Roman"/>
          <w:color w:val="000000" w:themeColor="text1"/>
          <w:sz w:val="20"/>
          <w:szCs w:val="20"/>
        </w:rPr>
        <w:t>qRT</w:t>
      </w:r>
      <w:proofErr w:type="spellEnd"/>
      <w:r w:rsidRPr="00683E35">
        <w:rPr>
          <w:rFonts w:ascii="Times New Roman" w:hAnsi="Times New Roman" w:cs="Times New Roman"/>
          <w:color w:val="000000" w:themeColor="text1"/>
          <w:sz w:val="20"/>
          <w:szCs w:val="20"/>
        </w:rPr>
        <w:t>-PCR, Western blotting, immunohistochemistry, or other appropriate molecular and histological assays.</w:t>
      </w:r>
    </w:p>
    <w:p w14:paraId="5376CF5A" w14:textId="6706BA85"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10.6 Expected experimental outcome</w:t>
      </w:r>
    </w:p>
    <w:p w14:paraId="0FFD9C45"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result would support the computational hypothesis?</w:t>
      </w:r>
    </w:p>
    <w:p w14:paraId="5E0D498C" w14:textId="77777777" w:rsidR="009A58BA" w:rsidRPr="00683E35" w:rsidRDefault="009A58BA" w:rsidP="00EE1353">
      <w:pPr>
        <w:pStyle w:val="2"/>
        <w:jc w:val="both"/>
        <w:rPr>
          <w:rFonts w:ascii="Times New Roman" w:hAnsi="Times New Roman" w:cs="Times New Roman"/>
          <w:color w:val="000000" w:themeColor="text1"/>
          <w:sz w:val="20"/>
          <w:szCs w:val="20"/>
        </w:rPr>
      </w:pPr>
      <w:bookmarkStart w:id="56" w:name="X2575231d7cbcef65a186f05cb052676887988f4"/>
      <w:bookmarkEnd w:id="55"/>
      <w:r w:rsidRPr="00683E35">
        <w:rPr>
          <w:rFonts w:ascii="Times New Roman" w:hAnsi="Times New Roman" w:cs="Times New Roman"/>
          <w:color w:val="000000" w:themeColor="text1"/>
          <w:sz w:val="20"/>
          <w:szCs w:val="20"/>
        </w:rPr>
        <w:t xml:space="preserve">A finding would support the computational hypothesis if the candidate shows a disease-associated expression change consistent with the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analysis and this alteration is significantly attenuated or reversed by GV1 treatment.</w:t>
      </w:r>
    </w:p>
    <w:p w14:paraId="3A0545F8" w14:textId="78C5F9CE"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10.7 What result would contradict the hypothesis?</w:t>
      </w:r>
    </w:p>
    <w:p w14:paraId="3B37983E" w14:textId="252F3E98" w:rsidR="009A58BA" w:rsidRPr="00683E35" w:rsidRDefault="009A58BA" w:rsidP="00EE1353">
      <w:pPr>
        <w:pStyle w:val="1"/>
        <w:jc w:val="both"/>
        <w:rPr>
          <w:rFonts w:ascii="Times New Roman" w:hAnsi="Times New Roman" w:cs="Times New Roman"/>
          <w:color w:val="000000" w:themeColor="text1"/>
          <w:sz w:val="20"/>
          <w:szCs w:val="20"/>
        </w:rPr>
      </w:pPr>
      <w:bookmarkStart w:id="57" w:name="Xc94a9b0e30e73f92cb9c66d5860c82f95f68cbc"/>
      <w:bookmarkEnd w:id="49"/>
      <w:bookmarkEnd w:id="56"/>
      <w:r w:rsidRPr="00683E35">
        <w:rPr>
          <w:rFonts w:ascii="Times New Roman" w:hAnsi="Times New Roman" w:cs="Times New Roman"/>
          <w:color w:val="000000" w:themeColor="text1"/>
          <w:sz w:val="20"/>
          <w:szCs w:val="20"/>
        </w:rPr>
        <w:t>The hypothesis would be weakened if the candidate does not show a consistent disease-associated alteration in the experimental model, shows an opposite expression pattern, or remains unchanged following GV1 treatment despite strong computational evidence.</w:t>
      </w:r>
    </w:p>
    <w:p w14:paraId="0DC56D3E" w14:textId="100F6F90"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11 — WET-LAB VALIDATION CAPABILITIES</w:t>
      </w:r>
    </w:p>
    <w:p w14:paraId="69FC9B6B"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58" w:name="available-experimental-techniques"/>
      <w:r w:rsidRPr="00683E35">
        <w:rPr>
          <w:rFonts w:ascii="Times New Roman" w:hAnsi="Times New Roman" w:cs="Times New Roman"/>
          <w:color w:val="000000" w:themeColor="text1"/>
          <w:sz w:val="20"/>
          <w:szCs w:val="20"/>
        </w:rPr>
        <w:t>11.1 Available experimental techniques</w:t>
      </w:r>
    </w:p>
    <w:p w14:paraId="1AE3450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Select all available methods.</w:t>
      </w:r>
    </w:p>
    <w:p w14:paraId="1BDC836D" w14:textId="77777777" w:rsidR="009052D7" w:rsidRPr="00683E35" w:rsidRDefault="009A58D2" w:rsidP="009A58D2">
      <w:pPr>
        <w:pStyle w:val="Compact"/>
        <w:numPr>
          <w:ilvl w:val="0"/>
          <w:numId w:val="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qPCR</w:t>
      </w:r>
    </w:p>
    <w:p w14:paraId="75AAAA8F"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RT-qPCR</w:t>
      </w:r>
    </w:p>
    <w:p w14:paraId="2F5E3878"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Western blot</w:t>
      </w:r>
    </w:p>
    <w:p w14:paraId="4CA92BA2"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ELISA</w:t>
      </w:r>
    </w:p>
    <w:p w14:paraId="10FBD01A"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Immunohistochemistry</w:t>
      </w:r>
    </w:p>
    <w:p w14:paraId="276B3EA7"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Immunofluorescence</w:t>
      </w:r>
    </w:p>
    <w:p w14:paraId="584F51E7"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Flow cytometry</w:t>
      </w:r>
    </w:p>
    <w:p w14:paraId="7605DE76" w14:textId="77777777" w:rsidR="009052D7" w:rsidRPr="00683E35" w:rsidRDefault="009A58D2" w:rsidP="009A58D2">
      <w:pPr>
        <w:pStyle w:val="Compact"/>
        <w:numPr>
          <w:ilvl w:val="0"/>
          <w:numId w:val="13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culture</w:t>
      </w:r>
    </w:p>
    <w:p w14:paraId="5A344303" w14:textId="77777777" w:rsidR="009052D7" w:rsidRPr="00683E35" w:rsidRDefault="009A58D2" w:rsidP="009A58D2">
      <w:pPr>
        <w:pStyle w:val="Compact"/>
        <w:numPr>
          <w:ilvl w:val="0"/>
          <w:numId w:val="4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2D cell culture</w:t>
      </w:r>
    </w:p>
    <w:p w14:paraId="21FBA488" w14:textId="77777777" w:rsidR="009052D7" w:rsidRPr="00683E35" w:rsidRDefault="009A58D2" w:rsidP="009A58D2">
      <w:pPr>
        <w:pStyle w:val="Compact"/>
        <w:numPr>
          <w:ilvl w:val="0"/>
          <w:numId w:val="4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3D cell culture</w:t>
      </w:r>
    </w:p>
    <w:p w14:paraId="4DE3B219" w14:textId="77777777" w:rsidR="009052D7" w:rsidRPr="00683E35" w:rsidRDefault="009A58D2" w:rsidP="009A58D2">
      <w:pPr>
        <w:pStyle w:val="Compact"/>
        <w:numPr>
          <w:ilvl w:val="0"/>
          <w:numId w:val="4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Organoid culture</w:t>
      </w:r>
    </w:p>
    <w:p w14:paraId="333447DE" w14:textId="77777777" w:rsidR="009052D7" w:rsidRPr="00683E35" w:rsidRDefault="009A58D2" w:rsidP="009A58D2">
      <w:pPr>
        <w:pStyle w:val="Compact"/>
        <w:numPr>
          <w:ilvl w:val="0"/>
          <w:numId w:val="4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Primary cells</w:t>
      </w:r>
    </w:p>
    <w:p w14:paraId="77B5E0DE" w14:textId="77777777" w:rsidR="009052D7" w:rsidRPr="00683E35" w:rsidRDefault="009A58D2" w:rsidP="009A58D2">
      <w:pPr>
        <w:pStyle w:val="Compact"/>
        <w:numPr>
          <w:ilvl w:val="0"/>
          <w:numId w:val="4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CRISPR/Cas9</w:t>
      </w:r>
    </w:p>
    <w:p w14:paraId="1780A0F5" w14:textId="77777777" w:rsidR="009052D7" w:rsidRPr="00683E35" w:rsidRDefault="009A58D2" w:rsidP="009A58D2">
      <w:pPr>
        <w:pStyle w:val="Compact"/>
        <w:numPr>
          <w:ilvl w:val="0"/>
          <w:numId w:val="4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siRNA</w:t>
      </w:r>
    </w:p>
    <w:p w14:paraId="3CAB97AB" w14:textId="77777777" w:rsidR="009052D7" w:rsidRPr="00683E35" w:rsidRDefault="009A58D2" w:rsidP="009A58D2">
      <w:pPr>
        <w:pStyle w:val="Compact"/>
        <w:numPr>
          <w:ilvl w:val="0"/>
          <w:numId w:val="4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shRNA</w:t>
      </w:r>
    </w:p>
    <w:p w14:paraId="1DE64B99" w14:textId="77777777" w:rsidR="009052D7" w:rsidRPr="00683E35" w:rsidRDefault="009A58D2" w:rsidP="009A58D2">
      <w:pPr>
        <w:pStyle w:val="Compact"/>
        <w:numPr>
          <w:ilvl w:val="0"/>
          <w:numId w:val="4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overexpression</w:t>
      </w:r>
    </w:p>
    <w:p w14:paraId="26EEE335" w14:textId="77777777" w:rsidR="009052D7" w:rsidRPr="00683E35" w:rsidRDefault="009A58D2" w:rsidP="009A58D2">
      <w:pPr>
        <w:pStyle w:val="Compact"/>
        <w:numPr>
          <w:ilvl w:val="0"/>
          <w:numId w:val="5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Drug treatment</w:t>
      </w:r>
    </w:p>
    <w:p w14:paraId="358F2BB1"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Animal models</w:t>
      </w:r>
    </w:p>
    <w:p w14:paraId="508BEB0F" w14:textId="77777777" w:rsidR="009052D7" w:rsidRPr="00683E35" w:rsidRDefault="009A58D2" w:rsidP="009A58D2">
      <w:pPr>
        <w:pStyle w:val="Compact"/>
        <w:numPr>
          <w:ilvl w:val="0"/>
          <w:numId w:val="5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22C57C6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D429972" w14:textId="69A00A10" w:rsidR="009052D7" w:rsidRPr="00683E35" w:rsidRDefault="009052D7" w:rsidP="00EE1353">
      <w:pPr>
        <w:jc w:val="both"/>
        <w:rPr>
          <w:rFonts w:ascii="Times New Roman" w:hAnsi="Times New Roman" w:cs="Times New Roman"/>
          <w:color w:val="000000" w:themeColor="text1"/>
          <w:sz w:val="20"/>
          <w:szCs w:val="20"/>
        </w:rPr>
      </w:pPr>
    </w:p>
    <w:p w14:paraId="4F0560F6"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59" w:name="available-experimental-models"/>
      <w:bookmarkEnd w:id="58"/>
      <w:r w:rsidRPr="00683E35">
        <w:rPr>
          <w:rFonts w:ascii="Times New Roman" w:hAnsi="Times New Roman" w:cs="Times New Roman"/>
          <w:color w:val="000000" w:themeColor="text1"/>
          <w:sz w:val="20"/>
          <w:szCs w:val="20"/>
        </w:rPr>
        <w:t>11.2 Available experimental models</w:t>
      </w:r>
    </w:p>
    <w:p w14:paraId="1C65A033"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0" w:name="cell-lines"/>
      <w:r w:rsidRPr="00683E35">
        <w:rPr>
          <w:rFonts w:ascii="Times New Roman" w:hAnsi="Times New Roman" w:cs="Times New Roman"/>
          <w:color w:val="000000" w:themeColor="text1"/>
          <w:sz w:val="20"/>
          <w:szCs w:val="20"/>
        </w:rPr>
        <w:t>Cell lines</w:t>
      </w:r>
    </w:p>
    <w:p w14:paraId="01BF8E6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2CC7095E"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1" w:name="primary-cells"/>
      <w:bookmarkEnd w:id="60"/>
      <w:r w:rsidRPr="00683E35">
        <w:rPr>
          <w:rFonts w:ascii="Times New Roman" w:hAnsi="Times New Roman" w:cs="Times New Roman"/>
          <w:color w:val="000000" w:themeColor="text1"/>
          <w:sz w:val="20"/>
          <w:szCs w:val="20"/>
        </w:rPr>
        <w:lastRenderedPageBreak/>
        <w:t>Primary cells</w:t>
      </w:r>
    </w:p>
    <w:p w14:paraId="6ABF2FF8"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43A01F40"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2" w:name="patient-derived-samples"/>
      <w:bookmarkEnd w:id="61"/>
      <w:r w:rsidRPr="00683E35">
        <w:rPr>
          <w:rFonts w:ascii="Times New Roman" w:hAnsi="Times New Roman" w:cs="Times New Roman"/>
          <w:color w:val="000000" w:themeColor="text1"/>
          <w:sz w:val="20"/>
          <w:szCs w:val="20"/>
        </w:rPr>
        <w:t>Patient-derived samples</w:t>
      </w:r>
    </w:p>
    <w:p w14:paraId="70DBB223"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74DEB64"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3" w:name="organoids"/>
      <w:bookmarkEnd w:id="62"/>
      <w:r w:rsidRPr="00683E35">
        <w:rPr>
          <w:rFonts w:ascii="Times New Roman" w:hAnsi="Times New Roman" w:cs="Times New Roman"/>
          <w:color w:val="000000" w:themeColor="text1"/>
          <w:sz w:val="20"/>
          <w:szCs w:val="20"/>
        </w:rPr>
        <w:t>Organoids</w:t>
      </w:r>
    </w:p>
    <w:p w14:paraId="434C2CC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5C5E92C7"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4" w:name="animal-models"/>
      <w:bookmarkEnd w:id="63"/>
      <w:r w:rsidRPr="00683E35">
        <w:rPr>
          <w:rFonts w:ascii="Times New Roman" w:hAnsi="Times New Roman" w:cs="Times New Roman"/>
          <w:color w:val="000000" w:themeColor="text1"/>
          <w:sz w:val="20"/>
          <w:szCs w:val="20"/>
        </w:rPr>
        <w:t>Animal models</w:t>
      </w:r>
    </w:p>
    <w:p w14:paraId="3331B6E2" w14:textId="140CBAAB" w:rsidR="009052D7" w:rsidRPr="00683E35" w:rsidRDefault="009A58BA"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sz w:val="20"/>
          <w:szCs w:val="20"/>
        </w:rPr>
        <w:t>C57BL/6J male mice with experimental Ob-T2D induced by STZ/HFD, including control, Model, GV1-treated model groups, and positive control (Metformin).</w:t>
      </w:r>
    </w:p>
    <w:p w14:paraId="1541C6BC"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65" w:name="other-models"/>
      <w:bookmarkEnd w:id="64"/>
      <w:r w:rsidRPr="00683E35">
        <w:rPr>
          <w:rFonts w:ascii="Times New Roman" w:hAnsi="Times New Roman" w:cs="Times New Roman"/>
          <w:color w:val="000000" w:themeColor="text1"/>
          <w:sz w:val="20"/>
          <w:szCs w:val="20"/>
        </w:rPr>
        <w:t>Other models</w:t>
      </w:r>
    </w:p>
    <w:p w14:paraId="03717C4C" w14:textId="4101FF19"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3BA1826"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66" w:name="section-12-what-can-be-validated"/>
      <w:bookmarkEnd w:id="57"/>
      <w:bookmarkEnd w:id="59"/>
      <w:bookmarkEnd w:id="65"/>
      <w:r w:rsidRPr="00683E35">
        <w:rPr>
          <w:rFonts w:ascii="Times New Roman" w:hAnsi="Times New Roman" w:cs="Times New Roman"/>
          <w:color w:val="000000" w:themeColor="text1"/>
          <w:sz w:val="20"/>
          <w:szCs w:val="20"/>
        </w:rPr>
        <w:t>SECTION 12 — WHAT CAN BE VALIDATED?</w:t>
      </w:r>
    </w:p>
    <w:p w14:paraId="053D278D"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indicate what the laboratory can realistically validate.</w:t>
      </w:r>
    </w:p>
    <w:p w14:paraId="1622F31D"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expression</w:t>
      </w:r>
    </w:p>
    <w:p w14:paraId="55D55D6D"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Protein expression</w:t>
      </w:r>
    </w:p>
    <w:p w14:paraId="756DF9C8"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abundance</w:t>
      </w:r>
    </w:p>
    <w:p w14:paraId="17147009"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identity</w:t>
      </w:r>
    </w:p>
    <w:p w14:paraId="061ABED9" w14:textId="77777777" w:rsidR="009052D7" w:rsidRPr="00683E35" w:rsidRDefault="009A58D2" w:rsidP="009A58D2">
      <w:pPr>
        <w:pStyle w:val="Compact"/>
        <w:numPr>
          <w:ilvl w:val="0"/>
          <w:numId w:val="13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Cellular localization</w:t>
      </w:r>
    </w:p>
    <w:p w14:paraId="4B183970" w14:textId="77777777" w:rsidR="009052D7" w:rsidRPr="00683E35" w:rsidRDefault="009A58D2" w:rsidP="009A58D2">
      <w:pPr>
        <w:pStyle w:val="Compact"/>
        <w:numPr>
          <w:ilvl w:val="0"/>
          <w:numId w:val="5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proliferation</w:t>
      </w:r>
    </w:p>
    <w:p w14:paraId="7B6056C6" w14:textId="77777777" w:rsidR="009052D7" w:rsidRPr="00683E35" w:rsidRDefault="009A58D2" w:rsidP="009A58D2">
      <w:pPr>
        <w:pStyle w:val="Compact"/>
        <w:numPr>
          <w:ilvl w:val="0"/>
          <w:numId w:val="5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survival</w:t>
      </w:r>
    </w:p>
    <w:p w14:paraId="39EDE902" w14:textId="77777777" w:rsidR="009052D7" w:rsidRPr="00683E35" w:rsidRDefault="009A58D2" w:rsidP="009A58D2">
      <w:pPr>
        <w:pStyle w:val="Compact"/>
        <w:numPr>
          <w:ilvl w:val="0"/>
          <w:numId w:val="5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Migration</w:t>
      </w:r>
    </w:p>
    <w:p w14:paraId="7710CDF6" w14:textId="77777777" w:rsidR="009052D7" w:rsidRPr="00683E35" w:rsidRDefault="009A58D2" w:rsidP="009A58D2">
      <w:pPr>
        <w:pStyle w:val="Compact"/>
        <w:numPr>
          <w:ilvl w:val="0"/>
          <w:numId w:val="5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Invasion</w:t>
      </w:r>
    </w:p>
    <w:p w14:paraId="5ABA4735" w14:textId="77777777" w:rsidR="009052D7" w:rsidRPr="00683E35" w:rsidRDefault="009A58D2" w:rsidP="009A58D2">
      <w:pPr>
        <w:pStyle w:val="Compact"/>
        <w:numPr>
          <w:ilvl w:val="0"/>
          <w:numId w:val="5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Differentiation</w:t>
      </w:r>
    </w:p>
    <w:p w14:paraId="374AAB60" w14:textId="77777777" w:rsidR="009052D7" w:rsidRPr="00683E35" w:rsidRDefault="009A58D2" w:rsidP="009A58D2">
      <w:pPr>
        <w:pStyle w:val="Compact"/>
        <w:numPr>
          <w:ilvl w:val="0"/>
          <w:numId w:val="5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Drug sensitivity</w:t>
      </w:r>
    </w:p>
    <w:p w14:paraId="469D43A9" w14:textId="77777777" w:rsidR="009052D7" w:rsidRPr="00683E35" w:rsidRDefault="009A58D2" w:rsidP="009A58D2">
      <w:pPr>
        <w:pStyle w:val="Compact"/>
        <w:numPr>
          <w:ilvl w:val="0"/>
          <w:numId w:val="5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Drug resistance</w:t>
      </w:r>
    </w:p>
    <w:p w14:paraId="1A3996AB" w14:textId="77777777" w:rsidR="009052D7" w:rsidRPr="00683E35" w:rsidRDefault="009A58D2" w:rsidP="009A58D2">
      <w:pPr>
        <w:pStyle w:val="Compact"/>
        <w:numPr>
          <w:ilvl w:val="0"/>
          <w:numId w:val="5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knockdown</w:t>
      </w:r>
    </w:p>
    <w:p w14:paraId="2E55E3A8" w14:textId="77777777" w:rsidR="009052D7" w:rsidRPr="00683E35" w:rsidRDefault="009A58D2" w:rsidP="009A58D2">
      <w:pPr>
        <w:pStyle w:val="Compact"/>
        <w:numPr>
          <w:ilvl w:val="0"/>
          <w:numId w:val="6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knockout</w:t>
      </w:r>
    </w:p>
    <w:p w14:paraId="300B6D16" w14:textId="77777777" w:rsidR="009052D7" w:rsidRPr="00683E35" w:rsidRDefault="009A58D2" w:rsidP="009A58D2">
      <w:pPr>
        <w:pStyle w:val="Compact"/>
        <w:numPr>
          <w:ilvl w:val="0"/>
          <w:numId w:val="6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overexpression</w:t>
      </w:r>
    </w:p>
    <w:p w14:paraId="4164C2A7" w14:textId="77777777" w:rsidR="009052D7" w:rsidRPr="00683E35" w:rsidRDefault="009A58D2" w:rsidP="009A58D2">
      <w:pPr>
        <w:pStyle w:val="Compact"/>
        <w:numPr>
          <w:ilvl w:val="0"/>
          <w:numId w:val="1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Functional phenotype</w:t>
      </w:r>
    </w:p>
    <w:p w14:paraId="518C5C74" w14:textId="77777777" w:rsidR="009052D7" w:rsidRPr="00683E35" w:rsidRDefault="009A58D2" w:rsidP="009A58D2">
      <w:pPr>
        <w:pStyle w:val="Compact"/>
        <w:numPr>
          <w:ilvl w:val="0"/>
          <w:numId w:val="6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4B736A55" w14:textId="77777777" w:rsidR="009A58BA" w:rsidRPr="00683E35" w:rsidRDefault="009A58BA" w:rsidP="00EE1353">
      <w:pPr>
        <w:pStyle w:val="1"/>
        <w:jc w:val="both"/>
        <w:rPr>
          <w:rFonts w:ascii="Times New Roman" w:hAnsi="Times New Roman" w:cs="Times New Roman"/>
          <w:color w:val="000000" w:themeColor="text1"/>
          <w:sz w:val="20"/>
          <w:szCs w:val="20"/>
        </w:rPr>
      </w:pPr>
      <w:bookmarkStart w:id="67" w:name="section-13-experimental-priorities"/>
      <w:bookmarkEnd w:id="66"/>
      <w:r w:rsidRPr="00683E35">
        <w:rPr>
          <w:rFonts w:ascii="Times New Roman" w:hAnsi="Times New Roman" w:cs="Times New Roman"/>
          <w:color w:val="000000" w:themeColor="text1"/>
          <w:sz w:val="20"/>
          <w:szCs w:val="20"/>
        </w:rPr>
        <w:t>Histopathological changes and tissue-specific molecular responses to GV1 treatment.</w:t>
      </w:r>
    </w:p>
    <w:p w14:paraId="1B86B56A" w14:textId="1EC37530"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13 — EXPERIMENTAL PRIORITIES</w:t>
      </w:r>
    </w:p>
    <w:p w14:paraId="19EA606D"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68" w:name="what-would-you-most-like-to-validate"/>
      <w:r w:rsidRPr="00683E35">
        <w:rPr>
          <w:rFonts w:ascii="Times New Roman" w:hAnsi="Times New Roman" w:cs="Times New Roman"/>
          <w:color w:val="000000" w:themeColor="text1"/>
          <w:sz w:val="20"/>
          <w:szCs w:val="20"/>
        </w:rPr>
        <w:t>13.1 What would you most like to validate?</w:t>
      </w:r>
    </w:p>
    <w:p w14:paraId="4F8202EC"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rank the following.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9"/>
        <w:gridCol w:w="7427"/>
      </w:tblGrid>
      <w:tr w:rsidR="00EE1353" w:rsidRPr="00683E35" w14:paraId="524EB6ED" w14:textId="77777777" w:rsidTr="001342C4">
        <w:trPr>
          <w:cnfStyle w:val="100000000000" w:firstRow="1" w:lastRow="0" w:firstColumn="0" w:lastColumn="0" w:oddVBand="0" w:evenVBand="0" w:oddHBand="0" w:evenHBand="0" w:firstRowFirstColumn="0" w:firstRowLastColumn="0" w:lastRowFirstColumn="0" w:lastRowLastColumn="0"/>
          <w:tblHeader/>
        </w:trPr>
        <w:tc>
          <w:tcPr>
            <w:tcW w:w="1122" w:type="pct"/>
          </w:tcPr>
          <w:p w14:paraId="49B702F5"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Priority</w:t>
            </w:r>
          </w:p>
        </w:tc>
        <w:tc>
          <w:tcPr>
            <w:tcW w:w="3878" w:type="pct"/>
          </w:tcPr>
          <w:p w14:paraId="0CF94813"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Candidate / biological feature</w:t>
            </w:r>
          </w:p>
        </w:tc>
      </w:tr>
      <w:tr w:rsidR="00EE1353" w:rsidRPr="00683E35" w14:paraId="16B83064" w14:textId="77777777" w:rsidTr="001342C4">
        <w:tc>
          <w:tcPr>
            <w:tcW w:w="1122" w:type="pct"/>
          </w:tcPr>
          <w:p w14:paraId="30CC7A8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w:t>
            </w:r>
          </w:p>
        </w:tc>
        <w:tc>
          <w:tcPr>
            <w:tcW w:w="3878" w:type="pct"/>
          </w:tcPr>
          <w:p w14:paraId="2F84DA51" w14:textId="6E062228" w:rsidR="009052D7" w:rsidRPr="00683E35" w:rsidRDefault="009A58BA"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rPr>
              <w:t>Cell-specific differentially expressed genes (DEGs) associated with hyperglycemia</w:t>
            </w:r>
          </w:p>
        </w:tc>
      </w:tr>
      <w:tr w:rsidR="00EE1353" w:rsidRPr="00683E35" w14:paraId="0337FAF9" w14:textId="77777777" w:rsidTr="001342C4">
        <w:tc>
          <w:tcPr>
            <w:tcW w:w="1122" w:type="pct"/>
          </w:tcPr>
          <w:p w14:paraId="3325337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2</w:t>
            </w:r>
          </w:p>
        </w:tc>
        <w:tc>
          <w:tcPr>
            <w:tcW w:w="3878" w:type="pct"/>
          </w:tcPr>
          <w:p w14:paraId="353311A0" w14:textId="03D50DD0" w:rsidR="009052D7" w:rsidRPr="00683E35" w:rsidRDefault="009A58BA"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rPr>
              <w:t>Key disease-associated molecular pathways</w:t>
            </w:r>
          </w:p>
        </w:tc>
      </w:tr>
      <w:tr w:rsidR="00EE1353" w:rsidRPr="00683E35" w14:paraId="7EC23F34" w14:textId="77777777" w:rsidTr="001342C4">
        <w:tc>
          <w:tcPr>
            <w:tcW w:w="1122" w:type="pct"/>
          </w:tcPr>
          <w:p w14:paraId="15A3DFC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3</w:t>
            </w:r>
          </w:p>
        </w:tc>
        <w:tc>
          <w:tcPr>
            <w:tcW w:w="3878" w:type="pct"/>
          </w:tcPr>
          <w:p w14:paraId="4ACB928E" w14:textId="25CD4383" w:rsidR="009052D7" w:rsidRPr="00683E35" w:rsidRDefault="009A58BA"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rPr>
              <w:t>Disease-associated cell populations/cell states</w:t>
            </w:r>
          </w:p>
        </w:tc>
      </w:tr>
      <w:tr w:rsidR="00EE1353" w:rsidRPr="00683E35" w14:paraId="4F74B213" w14:textId="77777777" w:rsidTr="001342C4">
        <w:tc>
          <w:tcPr>
            <w:tcW w:w="1122" w:type="pct"/>
          </w:tcPr>
          <w:p w14:paraId="7CFFA42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4</w:t>
            </w:r>
          </w:p>
        </w:tc>
        <w:tc>
          <w:tcPr>
            <w:tcW w:w="3878" w:type="pct"/>
          </w:tcPr>
          <w:p w14:paraId="764851BD" w14:textId="05330453" w:rsidR="009052D7" w:rsidRPr="00683E35" w:rsidRDefault="009A58BA"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rPr>
              <w:t>Key candidate proteins corresponding to the identified genes</w:t>
            </w:r>
          </w:p>
        </w:tc>
      </w:tr>
      <w:tr w:rsidR="00EE1353" w:rsidRPr="00683E35" w14:paraId="27ED6780" w14:textId="77777777" w:rsidTr="001342C4">
        <w:tc>
          <w:tcPr>
            <w:tcW w:w="1122" w:type="pct"/>
          </w:tcPr>
          <w:p w14:paraId="4AE06AD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5</w:t>
            </w:r>
          </w:p>
        </w:tc>
        <w:tc>
          <w:tcPr>
            <w:tcW w:w="3878" w:type="pct"/>
          </w:tcPr>
          <w:p w14:paraId="1E6F1E62"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bl>
    <w:p w14:paraId="59A8616E" w14:textId="01944FA0" w:rsidR="009052D7" w:rsidRPr="00683E35" w:rsidRDefault="009052D7" w:rsidP="00EE1353">
      <w:pPr>
        <w:jc w:val="both"/>
        <w:rPr>
          <w:rFonts w:ascii="Times New Roman" w:hAnsi="Times New Roman" w:cs="Times New Roman"/>
          <w:color w:val="000000" w:themeColor="text1"/>
          <w:sz w:val="20"/>
          <w:szCs w:val="20"/>
        </w:rPr>
      </w:pPr>
    </w:p>
    <w:p w14:paraId="2BAEA130"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69" w:name="preferred-validation-type"/>
      <w:bookmarkEnd w:id="68"/>
      <w:r w:rsidRPr="00683E35">
        <w:rPr>
          <w:rFonts w:ascii="Times New Roman" w:hAnsi="Times New Roman" w:cs="Times New Roman"/>
          <w:color w:val="000000" w:themeColor="text1"/>
          <w:sz w:val="20"/>
          <w:szCs w:val="20"/>
        </w:rPr>
        <w:t>13.2 Preferred validation type</w:t>
      </w:r>
    </w:p>
    <w:p w14:paraId="656A7B50" w14:textId="77777777" w:rsidR="009052D7" w:rsidRPr="00683E35" w:rsidRDefault="009A58D2" w:rsidP="009A58D2">
      <w:pPr>
        <w:pStyle w:val="Compact"/>
        <w:numPr>
          <w:ilvl w:val="0"/>
          <w:numId w:val="6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Single candidate</w:t>
      </w:r>
    </w:p>
    <w:p w14:paraId="47CB4C96" w14:textId="77777777" w:rsidR="009A58BA" w:rsidRPr="00683E35" w:rsidRDefault="009A58D2" w:rsidP="009A58D2">
      <w:pPr>
        <w:pStyle w:val="Compact"/>
        <w:numPr>
          <w:ilvl w:val="0"/>
          <w:numId w:val="1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2–5 candidates</w:t>
      </w:r>
    </w:p>
    <w:p w14:paraId="26D99EC3" w14:textId="77777777" w:rsidR="009A58BA" w:rsidRPr="00683E35" w:rsidRDefault="009A58D2" w:rsidP="009A58D2">
      <w:pPr>
        <w:pStyle w:val="Compact"/>
        <w:numPr>
          <w:ilvl w:val="0"/>
          <w:numId w:val="1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Larger gene panel</w:t>
      </w:r>
    </w:p>
    <w:p w14:paraId="434C29DB" w14:textId="77777777" w:rsidR="009A58BA" w:rsidRPr="00683E35" w:rsidRDefault="009A58D2" w:rsidP="009A58D2">
      <w:pPr>
        <w:pStyle w:val="Compact"/>
        <w:numPr>
          <w:ilvl w:val="0"/>
          <w:numId w:val="1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population</w:t>
      </w:r>
    </w:p>
    <w:p w14:paraId="22D096D4" w14:textId="09BD6EB1" w:rsidR="009052D7" w:rsidRPr="00683E35" w:rsidRDefault="009A58D2" w:rsidP="009A58D2">
      <w:pPr>
        <w:pStyle w:val="Compact"/>
        <w:numPr>
          <w:ilvl w:val="0"/>
          <w:numId w:val="13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Pathway</w:t>
      </w:r>
    </w:p>
    <w:p w14:paraId="4069A611" w14:textId="77777777" w:rsidR="009A58BA" w:rsidRPr="00683E35" w:rsidRDefault="009A58D2" w:rsidP="009A58D2">
      <w:pPr>
        <w:pStyle w:val="Compact"/>
        <w:numPr>
          <w:ilvl w:val="0"/>
          <w:numId w:val="6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Ligand-receptor interaction</w:t>
      </w:r>
    </w:p>
    <w:p w14:paraId="55D6EC33" w14:textId="7DE47501" w:rsidR="009052D7" w:rsidRPr="00683E35" w:rsidRDefault="009A58D2" w:rsidP="009A58D2">
      <w:pPr>
        <w:pStyle w:val="Compact"/>
        <w:numPr>
          <w:ilvl w:val="0"/>
          <w:numId w:val="13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Functional mechanism</w:t>
      </w:r>
    </w:p>
    <w:p w14:paraId="31303C51" w14:textId="77777777" w:rsidR="009052D7" w:rsidRPr="00683E35" w:rsidRDefault="009A58D2" w:rsidP="009A58D2">
      <w:pPr>
        <w:pStyle w:val="Compact"/>
        <w:numPr>
          <w:ilvl w:val="0"/>
          <w:numId w:val="6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251287D6" w14:textId="12BF2A1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52F1F4B5"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70" w:name="section-14-existing-experimental-data"/>
      <w:bookmarkEnd w:id="67"/>
      <w:bookmarkEnd w:id="69"/>
      <w:r w:rsidRPr="00683E35">
        <w:rPr>
          <w:rFonts w:ascii="Times New Roman" w:hAnsi="Times New Roman" w:cs="Times New Roman"/>
          <w:color w:val="000000" w:themeColor="text1"/>
          <w:sz w:val="20"/>
          <w:szCs w:val="20"/>
        </w:rPr>
        <w:t>SECTION 14 — EXISTING EXPERIMENTAL DATA</w:t>
      </w:r>
    </w:p>
    <w:p w14:paraId="2745A70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Do you already have laboratory data related to this question?</w:t>
      </w:r>
    </w:p>
    <w:p w14:paraId="3625D199" w14:textId="77777777" w:rsidR="009052D7" w:rsidRPr="00683E35" w:rsidRDefault="009A58D2" w:rsidP="009A58D2">
      <w:pPr>
        <w:pStyle w:val="Compact"/>
        <w:numPr>
          <w:ilvl w:val="0"/>
          <w:numId w:val="13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63E69F70" w14:textId="77777777" w:rsidR="009052D7" w:rsidRPr="00683E35" w:rsidRDefault="009A58D2" w:rsidP="009A58D2">
      <w:pPr>
        <w:pStyle w:val="Compact"/>
        <w:numPr>
          <w:ilvl w:val="0"/>
          <w:numId w:val="6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217F891F" w14:textId="2E9FBFFC" w:rsidR="009052D7" w:rsidRPr="00683E35" w:rsidRDefault="009A58D2" w:rsidP="00EE1353">
      <w:pPr>
        <w:pStyle w:val="FirstParagraph"/>
        <w:jc w:val="both"/>
        <w:rPr>
          <w:rFonts w:ascii="Times New Roman" w:hAnsi="Times New Roman" w:cs="Times New Roman"/>
          <w:color w:val="000000" w:themeColor="text1"/>
          <w:sz w:val="16"/>
          <w:szCs w:val="16"/>
        </w:rPr>
      </w:pPr>
      <w:r w:rsidRPr="00683E35">
        <w:rPr>
          <w:rFonts w:ascii="Times New Roman" w:hAnsi="Times New Roman" w:cs="Times New Roman"/>
          <w:color w:val="000000" w:themeColor="text1"/>
          <w:sz w:val="20"/>
          <w:szCs w:val="20"/>
        </w:rPr>
        <w:t>If yes, please describe:</w:t>
      </w:r>
      <w:r w:rsidR="009A58BA" w:rsidRPr="00683E35">
        <w:rPr>
          <w:rFonts w:ascii="Times New Roman" w:hAnsi="Times New Roman" w:cs="Times New Roman"/>
          <w:color w:val="000000" w:themeColor="text1"/>
          <w:sz w:val="20"/>
          <w:szCs w:val="20"/>
        </w:rPr>
        <w:t xml:space="preserve"> </w:t>
      </w:r>
      <w:r w:rsidR="009A58BA" w:rsidRPr="00683E35">
        <w:rPr>
          <w:rFonts w:ascii="Times New Roman" w:hAnsi="Times New Roman" w:cs="Times New Roman"/>
          <w:sz w:val="20"/>
          <w:szCs w:val="20"/>
        </w:rPr>
        <w:t xml:space="preserve">You already have </w:t>
      </w:r>
      <w:r w:rsidR="009A58BA" w:rsidRPr="00683E35">
        <w:rPr>
          <w:rStyle w:val="ad"/>
          <w:rFonts w:ascii="Times New Roman" w:hAnsi="Times New Roman" w:cs="Times New Roman"/>
          <w:b w:val="0"/>
          <w:bCs w:val="0"/>
          <w:sz w:val="20"/>
          <w:szCs w:val="20"/>
        </w:rPr>
        <w:t>experimental in vivo data from the Ob-T2D mouse model</w:t>
      </w:r>
      <w:r w:rsidR="009A58BA" w:rsidRPr="00683E35">
        <w:rPr>
          <w:rFonts w:ascii="Times New Roman" w:hAnsi="Times New Roman" w:cs="Times New Roman"/>
          <w:b/>
          <w:bCs/>
          <w:sz w:val="20"/>
          <w:szCs w:val="20"/>
        </w:rPr>
        <w:t xml:space="preserve">, </w:t>
      </w:r>
      <w:r w:rsidR="009A58BA" w:rsidRPr="00683E35">
        <w:rPr>
          <w:rFonts w:ascii="Times New Roman" w:hAnsi="Times New Roman" w:cs="Times New Roman"/>
          <w:sz w:val="20"/>
          <w:szCs w:val="20"/>
        </w:rPr>
        <w:t xml:space="preserve">including </w:t>
      </w:r>
      <w:r w:rsidR="009A58BA" w:rsidRPr="00683E35">
        <w:rPr>
          <w:rStyle w:val="ad"/>
          <w:rFonts w:ascii="Times New Roman" w:hAnsi="Times New Roman" w:cs="Times New Roman"/>
          <w:b w:val="0"/>
          <w:bCs w:val="0"/>
          <w:sz w:val="20"/>
          <w:szCs w:val="20"/>
        </w:rPr>
        <w:t>control, Ob-T2D, and GV1-treated Ob-T2D groups</w:t>
      </w:r>
      <w:r w:rsidR="009A58BA" w:rsidRPr="00683E35">
        <w:rPr>
          <w:rFonts w:ascii="Times New Roman" w:hAnsi="Times New Roman" w:cs="Times New Roman"/>
          <w:b/>
          <w:bCs/>
          <w:sz w:val="20"/>
          <w:szCs w:val="20"/>
        </w:rPr>
        <w:t>,</w:t>
      </w:r>
      <w:r w:rsidR="009A58BA" w:rsidRPr="00683E35">
        <w:rPr>
          <w:rFonts w:ascii="Times New Roman" w:hAnsi="Times New Roman" w:cs="Times New Roman"/>
          <w:sz w:val="20"/>
          <w:szCs w:val="20"/>
        </w:rPr>
        <w:t xml:space="preserve"> which can be used to validate candidate genes, proteins, cellular changes, and pathways identified from the GSE244475 </w:t>
      </w:r>
      <w:proofErr w:type="spellStart"/>
      <w:r w:rsidR="009A58BA" w:rsidRPr="00683E35">
        <w:rPr>
          <w:rFonts w:ascii="Times New Roman" w:hAnsi="Times New Roman" w:cs="Times New Roman"/>
          <w:sz w:val="20"/>
          <w:szCs w:val="20"/>
        </w:rPr>
        <w:t>scRNA-seq</w:t>
      </w:r>
      <w:proofErr w:type="spellEnd"/>
      <w:r w:rsidR="009A58BA" w:rsidRPr="00683E35">
        <w:rPr>
          <w:rFonts w:ascii="Times New Roman" w:hAnsi="Times New Roman" w:cs="Times New Roman"/>
          <w:sz w:val="20"/>
          <w:szCs w:val="20"/>
        </w:rPr>
        <w:t xml:space="preserve"> analysis.</w:t>
      </w:r>
    </w:p>
    <w:p w14:paraId="34BC2049"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71" w:name="data-type"/>
      <w:r w:rsidRPr="00683E35">
        <w:rPr>
          <w:rFonts w:ascii="Times New Roman" w:hAnsi="Times New Roman" w:cs="Times New Roman"/>
          <w:color w:val="000000" w:themeColor="text1"/>
          <w:sz w:val="20"/>
          <w:szCs w:val="20"/>
        </w:rPr>
        <w:t>Data type</w:t>
      </w:r>
    </w:p>
    <w:p w14:paraId="302F68F0" w14:textId="77777777" w:rsidR="009052D7" w:rsidRPr="00683E35" w:rsidRDefault="009A58D2" w:rsidP="009A58D2">
      <w:pPr>
        <w:pStyle w:val="Compact"/>
        <w:numPr>
          <w:ilvl w:val="0"/>
          <w:numId w:val="13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qPCR</w:t>
      </w:r>
    </w:p>
    <w:p w14:paraId="25D97F8E" w14:textId="77777777" w:rsidR="009052D7" w:rsidRPr="00683E35" w:rsidRDefault="009A58D2" w:rsidP="009A58D2">
      <w:pPr>
        <w:pStyle w:val="Compact"/>
        <w:numPr>
          <w:ilvl w:val="0"/>
          <w:numId w:val="13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Western blot</w:t>
      </w:r>
    </w:p>
    <w:p w14:paraId="23FF1F30" w14:textId="77777777" w:rsidR="009052D7" w:rsidRPr="00683E35" w:rsidRDefault="009A58D2" w:rsidP="009A58D2">
      <w:pPr>
        <w:pStyle w:val="Compact"/>
        <w:numPr>
          <w:ilvl w:val="0"/>
          <w:numId w:val="6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Flow cytometry</w:t>
      </w:r>
    </w:p>
    <w:p w14:paraId="143DBF7D" w14:textId="77777777" w:rsidR="009A58BA" w:rsidRPr="00683E35" w:rsidRDefault="009A58D2" w:rsidP="009A58D2">
      <w:pPr>
        <w:pStyle w:val="Compact"/>
        <w:numPr>
          <w:ilvl w:val="0"/>
          <w:numId w:val="13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Microscopy</w:t>
      </w:r>
    </w:p>
    <w:p w14:paraId="26652BCC" w14:textId="366D2553" w:rsidR="009052D7" w:rsidRPr="00683E35" w:rsidRDefault="009A58D2" w:rsidP="009A58D2">
      <w:pPr>
        <w:pStyle w:val="Compact"/>
        <w:numPr>
          <w:ilvl w:val="0"/>
          <w:numId w:val="13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Bulk RNA-seq</w:t>
      </w:r>
    </w:p>
    <w:p w14:paraId="124E04F5" w14:textId="77777777" w:rsidR="009052D7" w:rsidRPr="00683E35" w:rsidRDefault="009A58D2" w:rsidP="009A58D2">
      <w:pPr>
        <w:pStyle w:val="Compact"/>
        <w:numPr>
          <w:ilvl w:val="0"/>
          <w:numId w:val="6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scRNA-seq</w:t>
      </w:r>
    </w:p>
    <w:p w14:paraId="5620E84B" w14:textId="77777777" w:rsidR="009052D7" w:rsidRPr="00683E35" w:rsidRDefault="009A58D2" w:rsidP="009A58D2">
      <w:pPr>
        <w:pStyle w:val="Compact"/>
        <w:numPr>
          <w:ilvl w:val="0"/>
          <w:numId w:val="6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Proteomics</w:t>
      </w:r>
    </w:p>
    <w:p w14:paraId="477C756A" w14:textId="77777777" w:rsidR="009052D7" w:rsidRPr="00683E35" w:rsidRDefault="009A58D2" w:rsidP="009A58D2">
      <w:pPr>
        <w:pStyle w:val="Compact"/>
        <w:numPr>
          <w:ilvl w:val="0"/>
          <w:numId w:val="7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0CB13A21"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60FB692"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72" w:name="summary-of-findings"/>
      <w:bookmarkEnd w:id="71"/>
      <w:r w:rsidRPr="00683E35">
        <w:rPr>
          <w:rFonts w:ascii="Times New Roman" w:hAnsi="Times New Roman" w:cs="Times New Roman"/>
          <w:color w:val="000000" w:themeColor="text1"/>
          <w:sz w:val="20"/>
          <w:szCs w:val="20"/>
        </w:rPr>
        <w:t>Summary of findings</w:t>
      </w:r>
    </w:p>
    <w:p w14:paraId="23DBA375"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C1A7D9F"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73" w:name="can-these-data-be-shared-for-integration"/>
      <w:bookmarkEnd w:id="72"/>
      <w:r w:rsidRPr="00683E35">
        <w:rPr>
          <w:rFonts w:ascii="Times New Roman" w:hAnsi="Times New Roman" w:cs="Times New Roman"/>
          <w:color w:val="000000" w:themeColor="text1"/>
          <w:sz w:val="20"/>
          <w:szCs w:val="20"/>
        </w:rPr>
        <w:t>Can these data be shared for integration?</w:t>
      </w:r>
    </w:p>
    <w:p w14:paraId="5F52067D" w14:textId="77777777" w:rsidR="009052D7" w:rsidRPr="00683E35" w:rsidRDefault="009A58D2" w:rsidP="009A58D2">
      <w:pPr>
        <w:pStyle w:val="Compact"/>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68CFDF6C" w14:textId="77777777" w:rsidR="009052D7" w:rsidRPr="00683E35" w:rsidRDefault="009A58D2" w:rsidP="009A58D2">
      <w:pPr>
        <w:pStyle w:val="Compact"/>
        <w:numPr>
          <w:ilvl w:val="0"/>
          <w:numId w:val="7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6846A103" w14:textId="3CD97ECB" w:rsidR="009052D7" w:rsidRPr="00683E35" w:rsidRDefault="009A58D2" w:rsidP="009A58D2">
      <w:pPr>
        <w:pStyle w:val="Compact"/>
        <w:numPr>
          <w:ilvl w:val="0"/>
          <w:numId w:val="7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To be discussed</w:t>
      </w:r>
    </w:p>
    <w:p w14:paraId="789BD816"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74" w:name="section-15-public-data"/>
      <w:bookmarkEnd w:id="70"/>
      <w:bookmarkEnd w:id="73"/>
      <w:r w:rsidRPr="00683E35">
        <w:rPr>
          <w:rFonts w:ascii="Times New Roman" w:hAnsi="Times New Roman" w:cs="Times New Roman"/>
          <w:color w:val="000000" w:themeColor="text1"/>
          <w:sz w:val="20"/>
          <w:szCs w:val="20"/>
        </w:rPr>
        <w:lastRenderedPageBreak/>
        <w:t>SECTION 15 — PUBLIC DATA</w:t>
      </w:r>
    </w:p>
    <w:p w14:paraId="0DBDC8B2"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75" w:name="do-you-already-have-a-dataset"/>
      <w:r w:rsidRPr="00683E35">
        <w:rPr>
          <w:rFonts w:ascii="Times New Roman" w:hAnsi="Times New Roman" w:cs="Times New Roman"/>
          <w:color w:val="000000" w:themeColor="text1"/>
          <w:sz w:val="20"/>
          <w:szCs w:val="20"/>
        </w:rPr>
        <w:t>15.1 Do you already have a dataset?</w:t>
      </w:r>
    </w:p>
    <w:p w14:paraId="44C8FC27" w14:textId="77777777" w:rsidR="009052D7" w:rsidRPr="00683E35" w:rsidRDefault="009A58D2" w:rsidP="009A58D2">
      <w:pPr>
        <w:pStyle w:val="Compact"/>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6D7E3371" w14:textId="77777777" w:rsidR="009052D7" w:rsidRPr="00683E35" w:rsidRDefault="009A58D2" w:rsidP="009A58D2">
      <w:pPr>
        <w:pStyle w:val="Compact"/>
        <w:numPr>
          <w:ilvl w:val="0"/>
          <w:numId w:val="7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1D8856A3" w14:textId="77777777" w:rsidR="009052D7" w:rsidRPr="00683E35" w:rsidRDefault="009A58D2" w:rsidP="009A58D2">
      <w:pPr>
        <w:pStyle w:val="Compact"/>
        <w:numPr>
          <w:ilvl w:val="0"/>
          <w:numId w:val="7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 have several possible datasets</w:t>
      </w:r>
    </w:p>
    <w:p w14:paraId="7CB6B4EB" w14:textId="42A72BAE" w:rsidR="009052D7" w:rsidRPr="00683E35" w:rsidRDefault="009A58D2" w:rsidP="009A58D2">
      <w:pPr>
        <w:pStyle w:val="Compact"/>
        <w:numPr>
          <w:ilvl w:val="0"/>
          <w:numId w:val="7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 would like the computational team to identify datasets</w:t>
      </w:r>
    </w:p>
    <w:p w14:paraId="08478732"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76" w:name="geo-sra-arrayexpress-accession"/>
      <w:bookmarkEnd w:id="75"/>
      <w:r w:rsidRPr="00683E35">
        <w:rPr>
          <w:rFonts w:ascii="Times New Roman" w:hAnsi="Times New Roman" w:cs="Times New Roman"/>
          <w:color w:val="000000" w:themeColor="text1"/>
          <w:sz w:val="20"/>
          <w:szCs w:val="20"/>
        </w:rPr>
        <w:t>15.2 GEO / SRA / ArrayExpress accession</w:t>
      </w:r>
    </w:p>
    <w:p w14:paraId="3B1A4B54"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Accession(s):</w:t>
      </w:r>
    </w:p>
    <w:p w14:paraId="7C785035" w14:textId="0FD29483" w:rsidR="009052D7" w:rsidRPr="00683E35" w:rsidRDefault="00547E2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rPr>
        <w:t>GSE244475</w:t>
      </w:r>
    </w:p>
    <w:p w14:paraId="2EA9F29F"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77" w:name="why-was-this-dataset-selected"/>
      <w:bookmarkEnd w:id="76"/>
      <w:r w:rsidRPr="00683E35">
        <w:rPr>
          <w:rFonts w:ascii="Times New Roman" w:hAnsi="Times New Roman" w:cs="Times New Roman"/>
          <w:color w:val="000000" w:themeColor="text1"/>
          <w:sz w:val="20"/>
          <w:szCs w:val="20"/>
        </w:rPr>
        <w:t>15.3 Why was this dataset selected?</w:t>
      </w:r>
    </w:p>
    <w:p w14:paraId="7A049228" w14:textId="77777777" w:rsidR="00547E2C" w:rsidRPr="00683E35" w:rsidRDefault="00547E2C" w:rsidP="00EE1353">
      <w:pPr>
        <w:pStyle w:val="2"/>
        <w:jc w:val="both"/>
        <w:rPr>
          <w:rFonts w:ascii="Times New Roman" w:hAnsi="Times New Roman" w:cs="Times New Roman"/>
          <w:color w:val="000000" w:themeColor="text1"/>
          <w:sz w:val="20"/>
          <w:szCs w:val="20"/>
        </w:rPr>
      </w:pPr>
      <w:bookmarkStart w:id="78" w:name="are-alternative-datasets-acceptable"/>
      <w:bookmarkEnd w:id="77"/>
      <w:r w:rsidRPr="00683E35">
        <w:rPr>
          <w:rFonts w:ascii="Times New Roman" w:hAnsi="Times New Roman" w:cs="Times New Roman"/>
          <w:color w:val="000000" w:themeColor="text1"/>
          <w:sz w:val="20"/>
          <w:szCs w:val="20"/>
        </w:rPr>
        <w:t>GSE244475 was selected because it provides multi-organ single-cell RNA-seq profiles from control and STZ-induced hyperglycemic C57BL/6J mice, enabling identification of cell-specific transcriptional responses to early hyperglycemia. The dataset includes both liver and kidney, which are directly relevant to our study and provide an appropriate public reference for identifying disease-associated cell populations, genes, and pathways for subsequent validation in our GV1-treated Ob-T2D mouse model.</w:t>
      </w:r>
    </w:p>
    <w:p w14:paraId="3EA1D7C2" w14:textId="03B0E92A" w:rsidR="00547E2C" w:rsidRPr="00683E35" w:rsidRDefault="00547E2C" w:rsidP="009A58D2">
      <w:pPr>
        <w:pStyle w:val="2"/>
        <w:numPr>
          <w:ilvl w:val="1"/>
          <w:numId w:val="13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r w:rsidR="009A58D2" w:rsidRPr="00683E35">
        <w:rPr>
          <w:rFonts w:ascii="Times New Roman" w:hAnsi="Times New Roman" w:cs="Times New Roman"/>
          <w:color w:val="000000" w:themeColor="text1"/>
          <w:sz w:val="20"/>
          <w:szCs w:val="20"/>
        </w:rPr>
        <w:t>Are alternative datasets acceptable?</w:t>
      </w:r>
    </w:p>
    <w:p w14:paraId="63BB4F5B" w14:textId="37E3F103" w:rsidR="009052D7" w:rsidRPr="00683E35" w:rsidRDefault="009A58D2" w:rsidP="009A58D2">
      <w:pPr>
        <w:pStyle w:val="2"/>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23E05238" w14:textId="77777777" w:rsidR="009052D7" w:rsidRPr="00683E35" w:rsidRDefault="009A58D2" w:rsidP="009A58D2">
      <w:pPr>
        <w:pStyle w:val="Compact"/>
        <w:numPr>
          <w:ilvl w:val="0"/>
          <w:numId w:val="7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08CA6863" w14:textId="74C9AF32" w:rsidR="009052D7" w:rsidRPr="00683E35" w:rsidRDefault="009A58D2" w:rsidP="009A58D2">
      <w:pPr>
        <w:pStyle w:val="Compact"/>
        <w:numPr>
          <w:ilvl w:val="0"/>
          <w:numId w:val="7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 if scientifically superior</w:t>
      </w:r>
    </w:p>
    <w:p w14:paraId="58135808"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79" w:name="preferred-biological-characteristics"/>
      <w:bookmarkEnd w:id="78"/>
      <w:r w:rsidRPr="00683E35">
        <w:rPr>
          <w:rFonts w:ascii="Times New Roman" w:hAnsi="Times New Roman" w:cs="Times New Roman"/>
          <w:color w:val="000000" w:themeColor="text1"/>
          <w:sz w:val="20"/>
          <w:szCs w:val="20"/>
        </w:rPr>
        <w:t>15.5 Preferred biological characteristics</w:t>
      </w:r>
    </w:p>
    <w:p w14:paraId="79252257"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Species:</w:t>
      </w:r>
    </w:p>
    <w:p w14:paraId="20A351FA" w14:textId="440E69A6" w:rsidR="009052D7" w:rsidRPr="00683E35" w:rsidRDefault="00547E2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rPr>
        <w:t>Mus musculus</w:t>
      </w:r>
    </w:p>
    <w:p w14:paraId="348CACBA"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Tissue:</w:t>
      </w:r>
    </w:p>
    <w:p w14:paraId="13CB2B4C" w14:textId="78BE18EF" w:rsidR="009052D7" w:rsidRPr="00683E35" w:rsidRDefault="00547E2C"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rPr>
        <w:t>Liver</w:t>
      </w:r>
    </w:p>
    <w:p w14:paraId="7448C046"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Disease:</w:t>
      </w:r>
    </w:p>
    <w:p w14:paraId="3D112F5C" w14:textId="77777777" w:rsidR="00547E2C" w:rsidRPr="00683E35" w:rsidRDefault="00547E2C" w:rsidP="00EE1353">
      <w:pPr>
        <w:pStyle w:val="a0"/>
        <w:jc w:val="both"/>
        <w:rPr>
          <w:rFonts w:ascii="Times New Roman" w:hAnsi="Times New Roman" w:cs="Times New Roman"/>
        </w:rPr>
      </w:pPr>
      <w:r w:rsidRPr="00683E35">
        <w:rPr>
          <w:rFonts w:ascii="Times New Roman" w:hAnsi="Times New Roman" w:cs="Times New Roman"/>
        </w:rPr>
        <w:t>Obesity-associated type 2 diabetes (Ob-T2D) / hyperglycemia</w:t>
      </w:r>
    </w:p>
    <w:p w14:paraId="2F2C036E" w14:textId="55AF31AA" w:rsidR="009052D7" w:rsidRPr="00683E35" w:rsidRDefault="009A58D2" w:rsidP="00EE1353">
      <w:pPr>
        <w:pStyle w:val="a0"/>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t>Age:</w:t>
      </w:r>
    </w:p>
    <w:p w14:paraId="2D4D710A" w14:textId="77777777" w:rsidR="00547E2C" w:rsidRPr="00683E35" w:rsidRDefault="00547E2C" w:rsidP="00EE1353">
      <w:pPr>
        <w:pStyle w:val="a0"/>
        <w:jc w:val="both"/>
        <w:rPr>
          <w:rStyle w:val="ad"/>
          <w:rFonts w:ascii="Times New Roman" w:hAnsi="Times New Roman" w:cs="Times New Roman"/>
          <w:b w:val="0"/>
          <w:bCs w:val="0"/>
        </w:rPr>
      </w:pPr>
      <w:r w:rsidRPr="00683E35">
        <w:rPr>
          <w:rStyle w:val="ad"/>
          <w:rFonts w:ascii="Times New Roman" w:hAnsi="Times New Roman" w:cs="Times New Roman"/>
          <w:b w:val="0"/>
          <w:bCs w:val="0"/>
        </w:rPr>
        <w:t>Adult mice</w:t>
      </w:r>
      <w:r w:rsidRPr="00683E35">
        <w:rPr>
          <w:rFonts w:ascii="Times New Roman" w:hAnsi="Times New Roman" w:cs="Times New Roman"/>
        </w:rPr>
        <w:t xml:space="preserve">, preferably approximately </w:t>
      </w:r>
      <w:r w:rsidRPr="00683E35">
        <w:rPr>
          <w:rStyle w:val="ad"/>
          <w:rFonts w:ascii="Times New Roman" w:hAnsi="Times New Roman" w:cs="Times New Roman"/>
          <w:b w:val="0"/>
          <w:bCs w:val="0"/>
        </w:rPr>
        <w:t>12–14 weeks</w:t>
      </w:r>
    </w:p>
    <w:p w14:paraId="10B30EA0" w14:textId="64FF32D1"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Sex:</w:t>
      </w:r>
    </w:p>
    <w:p w14:paraId="5AC05281" w14:textId="77777777" w:rsidR="00547E2C" w:rsidRPr="00683E35" w:rsidRDefault="00547E2C" w:rsidP="00EE1353">
      <w:pPr>
        <w:pStyle w:val="a0"/>
        <w:jc w:val="both"/>
        <w:rPr>
          <w:rFonts w:ascii="Times New Roman" w:hAnsi="Times New Roman" w:cs="Times New Roman"/>
        </w:rPr>
      </w:pPr>
      <w:r w:rsidRPr="00683E35">
        <w:rPr>
          <w:rFonts w:ascii="Times New Roman" w:hAnsi="Times New Roman" w:cs="Times New Roman"/>
        </w:rPr>
        <w:t>Male</w:t>
      </w:r>
    </w:p>
    <w:p w14:paraId="2C947424" w14:textId="5D45D319"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Treatment:</w:t>
      </w:r>
    </w:p>
    <w:p w14:paraId="56384A90"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48916D13"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Disease stage:</w:t>
      </w:r>
    </w:p>
    <w:p w14:paraId="6E5DF04A" w14:textId="246C84BB"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24D832A2"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80" w:name="section-16-dataset-selection-criteria"/>
      <w:bookmarkEnd w:id="74"/>
      <w:bookmarkEnd w:id="79"/>
      <w:r w:rsidRPr="00683E35">
        <w:rPr>
          <w:rFonts w:ascii="Times New Roman" w:hAnsi="Times New Roman" w:cs="Times New Roman"/>
          <w:color w:val="000000" w:themeColor="text1"/>
          <w:sz w:val="20"/>
          <w:szCs w:val="20"/>
        </w:rPr>
        <w:lastRenderedPageBreak/>
        <w:t>SECTION 16 — DATASET SELECTION CRITERIA</w:t>
      </w:r>
    </w:p>
    <w:p w14:paraId="151B2C1F"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multiple public datasets are available, which characteristics are most important?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58"/>
        <w:gridCol w:w="1076"/>
        <w:gridCol w:w="1781"/>
        <w:gridCol w:w="1161"/>
      </w:tblGrid>
      <w:tr w:rsidR="00EE1353" w:rsidRPr="00683E35" w14:paraId="44CD750A" w14:textId="77777777" w:rsidTr="001342C4">
        <w:trPr>
          <w:cnfStyle w:val="100000000000" w:firstRow="1" w:lastRow="0" w:firstColumn="0" w:lastColumn="0" w:oddVBand="0" w:evenVBand="0" w:oddHBand="0" w:evenHBand="0" w:firstRowFirstColumn="0" w:firstRowLastColumn="0" w:lastRowFirstColumn="0" w:lastRowLastColumn="0"/>
          <w:tblHeader/>
        </w:trPr>
        <w:tc>
          <w:tcPr>
            <w:tcW w:w="2902" w:type="pct"/>
          </w:tcPr>
          <w:p w14:paraId="4E786EB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Criterion</w:t>
            </w:r>
          </w:p>
        </w:tc>
        <w:tc>
          <w:tcPr>
            <w:tcW w:w="562" w:type="pct"/>
          </w:tcPr>
          <w:p w14:paraId="7D3D1B7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Low</w:t>
            </w:r>
          </w:p>
        </w:tc>
        <w:tc>
          <w:tcPr>
            <w:tcW w:w="930" w:type="pct"/>
          </w:tcPr>
          <w:p w14:paraId="2C53265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Medium</w:t>
            </w:r>
          </w:p>
        </w:tc>
        <w:tc>
          <w:tcPr>
            <w:tcW w:w="606" w:type="pct"/>
          </w:tcPr>
          <w:p w14:paraId="0CF241A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High</w:t>
            </w:r>
          </w:p>
        </w:tc>
      </w:tr>
      <w:tr w:rsidR="00EE1353" w:rsidRPr="00683E35" w14:paraId="52FD15ED" w14:textId="77777777" w:rsidTr="001342C4">
        <w:tc>
          <w:tcPr>
            <w:tcW w:w="2902" w:type="pct"/>
          </w:tcPr>
          <w:p w14:paraId="190FE48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Number of biological samples</w:t>
            </w:r>
          </w:p>
        </w:tc>
        <w:tc>
          <w:tcPr>
            <w:tcW w:w="562" w:type="pct"/>
          </w:tcPr>
          <w:p w14:paraId="11BE544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4DB4D83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2DD80323" w14:textId="1EBA4FE8"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r>
      <w:tr w:rsidR="00EE1353" w:rsidRPr="00683E35" w14:paraId="4893E176" w14:textId="77777777" w:rsidTr="001342C4">
        <w:tc>
          <w:tcPr>
            <w:tcW w:w="2902" w:type="pct"/>
          </w:tcPr>
          <w:p w14:paraId="523F187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Number of cells</w:t>
            </w:r>
          </w:p>
        </w:tc>
        <w:tc>
          <w:tcPr>
            <w:tcW w:w="562" w:type="pct"/>
          </w:tcPr>
          <w:p w14:paraId="599B42C2"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345CF40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6D0A8B6E" w14:textId="1E3F91DC"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r>
      <w:tr w:rsidR="00EE1353" w:rsidRPr="00683E35" w14:paraId="76E381E8" w14:textId="77777777" w:rsidTr="001342C4">
        <w:tc>
          <w:tcPr>
            <w:tcW w:w="2902" w:type="pct"/>
          </w:tcPr>
          <w:p w14:paraId="6C3D5849"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Clinical metadata</w:t>
            </w:r>
          </w:p>
        </w:tc>
        <w:tc>
          <w:tcPr>
            <w:tcW w:w="562" w:type="pct"/>
          </w:tcPr>
          <w:p w14:paraId="0870E25B" w14:textId="4F69453F"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930" w:type="pct"/>
          </w:tcPr>
          <w:p w14:paraId="6DA87E05"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73F77229"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6ABAF32F" w14:textId="77777777" w:rsidTr="001342C4">
        <w:tc>
          <w:tcPr>
            <w:tcW w:w="2902" w:type="pct"/>
          </w:tcPr>
          <w:p w14:paraId="10FB9A9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Disease/control comparison</w:t>
            </w:r>
          </w:p>
        </w:tc>
        <w:tc>
          <w:tcPr>
            <w:tcW w:w="562" w:type="pct"/>
          </w:tcPr>
          <w:p w14:paraId="1F666FB2"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37D7B52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694DDA42" w14:textId="35920A47"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r>
      <w:tr w:rsidR="00EE1353" w:rsidRPr="00683E35" w14:paraId="3F913849" w14:textId="77777777" w:rsidTr="001342C4">
        <w:tc>
          <w:tcPr>
            <w:tcW w:w="2902" w:type="pct"/>
          </w:tcPr>
          <w:p w14:paraId="211050C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Treatment information</w:t>
            </w:r>
          </w:p>
        </w:tc>
        <w:tc>
          <w:tcPr>
            <w:tcW w:w="562" w:type="pct"/>
          </w:tcPr>
          <w:p w14:paraId="09F7C20E"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00DC4BD0" w14:textId="67C2D7D2"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606" w:type="pct"/>
          </w:tcPr>
          <w:p w14:paraId="1E550AEF"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7BDCAADF" w14:textId="77777777" w:rsidTr="001342C4">
        <w:tc>
          <w:tcPr>
            <w:tcW w:w="2902" w:type="pct"/>
          </w:tcPr>
          <w:p w14:paraId="4129161C"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Age information</w:t>
            </w:r>
          </w:p>
        </w:tc>
        <w:tc>
          <w:tcPr>
            <w:tcW w:w="562" w:type="pct"/>
          </w:tcPr>
          <w:p w14:paraId="6041FA33"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5E28620C" w14:textId="4E50C67B"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606" w:type="pct"/>
          </w:tcPr>
          <w:p w14:paraId="4E46594C"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737F30F7" w14:textId="77777777" w:rsidTr="001342C4">
        <w:tc>
          <w:tcPr>
            <w:tcW w:w="2902" w:type="pct"/>
          </w:tcPr>
          <w:p w14:paraId="5B942D4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Sex information</w:t>
            </w:r>
          </w:p>
        </w:tc>
        <w:tc>
          <w:tcPr>
            <w:tcW w:w="562" w:type="pct"/>
          </w:tcPr>
          <w:p w14:paraId="5E9A4885"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5FDD11F2" w14:textId="6109C17D"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606" w:type="pct"/>
          </w:tcPr>
          <w:p w14:paraId="3F0665E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0F5C971A" w14:textId="77777777" w:rsidTr="001342C4">
        <w:tc>
          <w:tcPr>
            <w:tcW w:w="2902" w:type="pct"/>
          </w:tcPr>
          <w:p w14:paraId="718677D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severity</w:t>
            </w:r>
          </w:p>
        </w:tc>
        <w:tc>
          <w:tcPr>
            <w:tcW w:w="562" w:type="pct"/>
          </w:tcPr>
          <w:p w14:paraId="4EAFE2D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4C9E68C9" w14:textId="64584ABC"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606" w:type="pct"/>
          </w:tcPr>
          <w:p w14:paraId="7426CB92"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49D5AB0F" w14:textId="77777777" w:rsidTr="001342C4">
        <w:tc>
          <w:tcPr>
            <w:tcW w:w="2902" w:type="pct"/>
          </w:tcPr>
          <w:p w14:paraId="6E1D8C0C"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Survival information</w:t>
            </w:r>
          </w:p>
        </w:tc>
        <w:tc>
          <w:tcPr>
            <w:tcW w:w="562" w:type="pct"/>
          </w:tcPr>
          <w:p w14:paraId="7E928CC3" w14:textId="1939BE9C" w:rsidR="009052D7" w:rsidRPr="00683E35" w:rsidRDefault="009052D7" w:rsidP="009A58D2">
            <w:pPr>
              <w:pStyle w:val="Compact"/>
              <w:numPr>
                <w:ilvl w:val="0"/>
                <w:numId w:val="138"/>
              </w:numPr>
              <w:rPr>
                <w:rFonts w:ascii="Times New Roman" w:hAnsi="Times New Roman" w:cs="Times New Roman"/>
                <w:color w:val="000000" w:themeColor="text1"/>
                <w:sz w:val="20"/>
                <w:szCs w:val="20"/>
              </w:rPr>
            </w:pPr>
          </w:p>
        </w:tc>
        <w:tc>
          <w:tcPr>
            <w:tcW w:w="930" w:type="pct"/>
          </w:tcPr>
          <w:p w14:paraId="572EFDF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40D1C093"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7D06E004" w14:textId="77777777" w:rsidTr="001342C4">
        <w:tc>
          <w:tcPr>
            <w:tcW w:w="2902" w:type="pct"/>
          </w:tcPr>
          <w:p w14:paraId="2510284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Cell-type resolution</w:t>
            </w:r>
          </w:p>
        </w:tc>
        <w:tc>
          <w:tcPr>
            <w:tcW w:w="562" w:type="pct"/>
          </w:tcPr>
          <w:p w14:paraId="77E51C3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2B78DC6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606" w:type="pct"/>
          </w:tcPr>
          <w:p w14:paraId="56AB19BA" w14:textId="4C5679EC"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r>
      <w:tr w:rsidR="00EE1353" w:rsidRPr="00683E35" w14:paraId="09C7E36E" w14:textId="77777777" w:rsidTr="001342C4">
        <w:tc>
          <w:tcPr>
            <w:tcW w:w="2902" w:type="pct"/>
          </w:tcPr>
          <w:p w14:paraId="0BCCE56E"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Replication across datasets</w:t>
            </w:r>
          </w:p>
        </w:tc>
        <w:tc>
          <w:tcPr>
            <w:tcW w:w="562" w:type="pct"/>
          </w:tcPr>
          <w:p w14:paraId="4E8A56B2"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30" w:type="pct"/>
          </w:tcPr>
          <w:p w14:paraId="2C2CCB2C" w14:textId="35441A43" w:rsidR="009052D7" w:rsidRPr="00683E35" w:rsidRDefault="009052D7" w:rsidP="009A58D2">
            <w:pPr>
              <w:pStyle w:val="Compact"/>
              <w:numPr>
                <w:ilvl w:val="0"/>
                <w:numId w:val="138"/>
              </w:numPr>
              <w:jc w:val="both"/>
              <w:rPr>
                <w:rFonts w:ascii="Times New Roman" w:hAnsi="Times New Roman" w:cs="Times New Roman"/>
                <w:color w:val="000000" w:themeColor="text1"/>
                <w:sz w:val="20"/>
                <w:szCs w:val="20"/>
              </w:rPr>
            </w:pPr>
          </w:p>
        </w:tc>
        <w:tc>
          <w:tcPr>
            <w:tcW w:w="606" w:type="pct"/>
          </w:tcPr>
          <w:p w14:paraId="4D7B2F0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bl>
    <w:p w14:paraId="546CBC2A" w14:textId="7B4AE4CB" w:rsidR="009052D7" w:rsidRPr="00683E35" w:rsidRDefault="009052D7" w:rsidP="00EE1353">
      <w:pPr>
        <w:jc w:val="both"/>
        <w:rPr>
          <w:rFonts w:ascii="Times New Roman" w:hAnsi="Times New Roman" w:cs="Times New Roman"/>
          <w:color w:val="000000" w:themeColor="text1"/>
          <w:sz w:val="20"/>
          <w:szCs w:val="20"/>
        </w:rPr>
      </w:pPr>
    </w:p>
    <w:p w14:paraId="6A7B82DA"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81" w:name="section-17-clinical-variables"/>
      <w:bookmarkEnd w:id="80"/>
      <w:r w:rsidRPr="00683E35">
        <w:rPr>
          <w:rFonts w:ascii="Times New Roman" w:hAnsi="Times New Roman" w:cs="Times New Roman"/>
          <w:color w:val="000000" w:themeColor="text1"/>
          <w:sz w:val="20"/>
          <w:szCs w:val="20"/>
        </w:rPr>
        <w:t>SECTION 17 — CLINICAL VARIABLES</w:t>
      </w:r>
    </w:p>
    <w:p w14:paraId="1F57DF1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relevant, which variables should be considered?</w:t>
      </w:r>
    </w:p>
    <w:p w14:paraId="0916D698" w14:textId="77777777" w:rsidR="009052D7" w:rsidRPr="00683E35" w:rsidRDefault="009A58D2" w:rsidP="009A58D2">
      <w:pPr>
        <w:pStyle w:val="Compact"/>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Age</w:t>
      </w:r>
    </w:p>
    <w:p w14:paraId="4C333925" w14:textId="77777777" w:rsidR="009052D7" w:rsidRPr="00683E35" w:rsidRDefault="009A58D2" w:rsidP="009A58D2">
      <w:pPr>
        <w:pStyle w:val="Compact"/>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Sex</w:t>
      </w:r>
    </w:p>
    <w:p w14:paraId="6424158F" w14:textId="77777777" w:rsidR="009052D7" w:rsidRPr="00683E35" w:rsidRDefault="009A58D2" w:rsidP="009A58D2">
      <w:pPr>
        <w:pStyle w:val="Compact"/>
        <w:numPr>
          <w:ilvl w:val="0"/>
          <w:numId w:val="13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stage</w:t>
      </w:r>
    </w:p>
    <w:p w14:paraId="575BF5F9" w14:textId="77777777" w:rsidR="009052D7" w:rsidRPr="00683E35" w:rsidRDefault="009A58D2" w:rsidP="009A58D2">
      <w:pPr>
        <w:pStyle w:val="Compact"/>
        <w:numPr>
          <w:ilvl w:val="0"/>
          <w:numId w:val="7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severity</w:t>
      </w:r>
    </w:p>
    <w:p w14:paraId="7DF8484A" w14:textId="77777777" w:rsidR="009052D7" w:rsidRPr="00683E35" w:rsidRDefault="009A58D2" w:rsidP="009A58D2">
      <w:pPr>
        <w:pStyle w:val="Compact"/>
        <w:numPr>
          <w:ilvl w:val="0"/>
          <w:numId w:val="7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Survival</w:t>
      </w:r>
    </w:p>
    <w:p w14:paraId="38FA423C" w14:textId="77777777" w:rsidR="009052D7" w:rsidRPr="00683E35" w:rsidRDefault="009A58D2" w:rsidP="009A58D2">
      <w:pPr>
        <w:pStyle w:val="Compact"/>
        <w:numPr>
          <w:ilvl w:val="0"/>
          <w:numId w:val="8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Treatment</w:t>
      </w:r>
    </w:p>
    <w:p w14:paraId="73CBBB4E" w14:textId="77777777" w:rsidR="009052D7" w:rsidRPr="00683E35" w:rsidRDefault="009A58D2" w:rsidP="009A58D2">
      <w:pPr>
        <w:pStyle w:val="Compact"/>
        <w:numPr>
          <w:ilvl w:val="0"/>
          <w:numId w:val="8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Treatment response</w:t>
      </w:r>
    </w:p>
    <w:p w14:paraId="69DD926C" w14:textId="77777777" w:rsidR="009052D7" w:rsidRPr="00683E35" w:rsidRDefault="009A58D2" w:rsidP="009A58D2">
      <w:pPr>
        <w:pStyle w:val="Compact"/>
        <w:numPr>
          <w:ilvl w:val="0"/>
          <w:numId w:val="8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Recurrence</w:t>
      </w:r>
    </w:p>
    <w:p w14:paraId="7447396F" w14:textId="77777777" w:rsidR="009052D7" w:rsidRPr="00683E35" w:rsidRDefault="009A58D2" w:rsidP="009A58D2">
      <w:pPr>
        <w:pStyle w:val="Compact"/>
        <w:numPr>
          <w:ilvl w:val="0"/>
          <w:numId w:val="8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Metastasis</w:t>
      </w:r>
    </w:p>
    <w:p w14:paraId="6B734F5B" w14:textId="77777777" w:rsidR="009052D7" w:rsidRPr="00683E35" w:rsidRDefault="009A58D2" w:rsidP="009A58D2">
      <w:pPr>
        <w:pStyle w:val="Compact"/>
        <w:numPr>
          <w:ilvl w:val="0"/>
          <w:numId w:val="8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Mutation status</w:t>
      </w:r>
    </w:p>
    <w:p w14:paraId="41B855F6" w14:textId="77777777" w:rsidR="009052D7" w:rsidRPr="00683E35" w:rsidRDefault="009A58D2" w:rsidP="009A58D2">
      <w:pPr>
        <w:pStyle w:val="Compact"/>
        <w:numPr>
          <w:ilvl w:val="0"/>
          <w:numId w:val="8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Histological subtype</w:t>
      </w:r>
    </w:p>
    <w:p w14:paraId="57C69A9A" w14:textId="77777777" w:rsidR="009052D7" w:rsidRPr="00683E35" w:rsidRDefault="009A58D2" w:rsidP="009A58D2">
      <w:pPr>
        <w:pStyle w:val="Compact"/>
        <w:numPr>
          <w:ilvl w:val="0"/>
          <w:numId w:val="8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Cognitive score</w:t>
      </w:r>
    </w:p>
    <w:p w14:paraId="7925F6C9" w14:textId="77777777" w:rsidR="009052D7" w:rsidRPr="00683E35" w:rsidRDefault="009A58D2" w:rsidP="009A58D2">
      <w:pPr>
        <w:pStyle w:val="Compact"/>
        <w:numPr>
          <w:ilvl w:val="0"/>
          <w:numId w:val="8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0D30A334" w14:textId="217B4DB2"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1DF1B0A6"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82" w:name="most-important-clinical-variable"/>
      <w:r w:rsidRPr="00683E35">
        <w:rPr>
          <w:rFonts w:ascii="Times New Roman" w:hAnsi="Times New Roman" w:cs="Times New Roman"/>
          <w:color w:val="000000" w:themeColor="text1"/>
          <w:sz w:val="20"/>
          <w:szCs w:val="20"/>
        </w:rPr>
        <w:t>17.1 Most important clinical variable</w:t>
      </w:r>
    </w:p>
    <w:p w14:paraId="2525C289" w14:textId="77777777" w:rsidR="00547E2C" w:rsidRPr="00683E35" w:rsidRDefault="00547E2C" w:rsidP="00EE1353">
      <w:pPr>
        <w:pStyle w:val="1"/>
        <w:jc w:val="both"/>
        <w:rPr>
          <w:rFonts w:ascii="Times New Roman" w:hAnsi="Times New Roman" w:cs="Times New Roman"/>
          <w:color w:val="000000" w:themeColor="text1"/>
          <w:sz w:val="20"/>
          <w:szCs w:val="20"/>
        </w:rPr>
      </w:pPr>
      <w:bookmarkStart w:id="83" w:name="section-18-novelty"/>
      <w:bookmarkEnd w:id="81"/>
      <w:bookmarkEnd w:id="82"/>
      <w:r w:rsidRPr="00683E35">
        <w:rPr>
          <w:rFonts w:ascii="Times New Roman" w:hAnsi="Times New Roman" w:cs="Times New Roman"/>
          <w:color w:val="000000" w:themeColor="text1"/>
          <w:sz w:val="20"/>
          <w:szCs w:val="20"/>
        </w:rPr>
        <w:t>Experimental disease status and blood glucose level (normoglycemic control vs STZ-induced hyperglycemia/Ob-T2D), with GV1 treatment response as the key experimental variable.</w:t>
      </w:r>
    </w:p>
    <w:p w14:paraId="564979A9" w14:textId="545A3EBD"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18 — NOVELTY</w:t>
      </w:r>
    </w:p>
    <w:p w14:paraId="5BCD3231"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84" w:name="what-would-make-the-finding-novel"/>
      <w:r w:rsidRPr="00683E35">
        <w:rPr>
          <w:rFonts w:ascii="Times New Roman" w:hAnsi="Times New Roman" w:cs="Times New Roman"/>
          <w:color w:val="000000" w:themeColor="text1"/>
          <w:sz w:val="20"/>
          <w:szCs w:val="20"/>
        </w:rPr>
        <w:t>18.1 What would make the finding novel?</w:t>
      </w:r>
    </w:p>
    <w:p w14:paraId="6A0B6DEC"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describe what your laboratory considers an interesting or potentially publishable discovery.</w:t>
      </w:r>
    </w:p>
    <w:p w14:paraId="0D3C99C0" w14:textId="77777777" w:rsidR="00547E2C" w:rsidRPr="00683E35" w:rsidRDefault="00547E2C" w:rsidP="00EE1353">
      <w:pPr>
        <w:pStyle w:val="2"/>
        <w:jc w:val="both"/>
        <w:rPr>
          <w:rFonts w:ascii="Times New Roman" w:hAnsi="Times New Roman" w:cs="Times New Roman"/>
          <w:color w:val="000000" w:themeColor="text1"/>
          <w:sz w:val="20"/>
          <w:szCs w:val="20"/>
        </w:rPr>
      </w:pPr>
      <w:bookmarkStart w:id="85" w:name="known-literature"/>
      <w:bookmarkEnd w:id="84"/>
      <w:r w:rsidRPr="00683E35">
        <w:rPr>
          <w:rFonts w:ascii="Times New Roman" w:hAnsi="Times New Roman" w:cs="Times New Roman"/>
          <w:color w:val="000000" w:themeColor="text1"/>
          <w:sz w:val="20"/>
          <w:szCs w:val="20"/>
        </w:rPr>
        <w:lastRenderedPageBreak/>
        <w:t xml:space="preserve">A novel finding would be the identification of previously unrecognized cell-specific transcriptional signatures and molecular pathways associated with hyperglycemia in the liver and kidney, followed by experimental validation showing that these disease-associated signatures are altered or reversed by </w:t>
      </w:r>
      <w:r w:rsidRPr="00683E35">
        <w:rPr>
          <w:rStyle w:val="ae"/>
          <w:rFonts w:ascii="Times New Roman" w:hAnsi="Times New Roman" w:cs="Times New Roman"/>
          <w:color w:val="000000" w:themeColor="text1"/>
          <w:sz w:val="20"/>
          <w:szCs w:val="20"/>
        </w:rPr>
        <w:t xml:space="preserve">Bacillus </w:t>
      </w:r>
      <w:proofErr w:type="spellStart"/>
      <w:r w:rsidRPr="00683E35">
        <w:rPr>
          <w:rStyle w:val="ae"/>
          <w:rFonts w:ascii="Times New Roman" w:hAnsi="Times New Roman" w:cs="Times New Roman"/>
          <w:color w:val="000000" w:themeColor="text1"/>
          <w:sz w:val="20"/>
          <w:szCs w:val="20"/>
        </w:rPr>
        <w:t>velezensis</w:t>
      </w:r>
      <w:proofErr w:type="spellEnd"/>
      <w:r w:rsidRPr="00683E35">
        <w:rPr>
          <w:rFonts w:ascii="Times New Roman" w:hAnsi="Times New Roman" w:cs="Times New Roman"/>
          <w:color w:val="000000" w:themeColor="text1"/>
          <w:sz w:val="20"/>
          <w:szCs w:val="20"/>
        </w:rPr>
        <w:t xml:space="preserve"> GV1 treatment. The integration of public multi-organ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data with independent in vivo GV1 validation would provide a cell-resolution mechanistic link between hyperglycemia-associated cellular dysfunction and the therapeutic effects of GV1.</w:t>
      </w:r>
    </w:p>
    <w:p w14:paraId="24E69748" w14:textId="227568A7"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18.2 Known literature</w:t>
      </w:r>
    </w:p>
    <w:p w14:paraId="3D4661A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provide relevant publications.</w:t>
      </w:r>
    </w:p>
    <w:p w14:paraId="43FA3B19" w14:textId="77777777" w:rsidR="00547E2C" w:rsidRPr="00683E35" w:rsidRDefault="00EC1054" w:rsidP="009A58D2">
      <w:pPr>
        <w:numPr>
          <w:ilvl w:val="0"/>
          <w:numId w:val="88"/>
        </w:numPr>
        <w:shd w:val="clear" w:color="auto" w:fill="FFFFFF"/>
        <w:spacing w:before="100" w:beforeAutospacing="1" w:after="100" w:afterAutospacing="1"/>
        <w:rPr>
          <w:rFonts w:ascii="Times New Roman" w:hAnsi="Times New Roman" w:cs="Times New Roman"/>
          <w:color w:val="212121"/>
        </w:rPr>
      </w:pPr>
      <w:hyperlink r:id="rId7" w:tgtFrame="_blank" w:history="1">
        <w:r w:rsidR="00547E2C" w:rsidRPr="00683E35">
          <w:rPr>
            <w:rStyle w:val="ac"/>
            <w:rFonts w:ascii="Times New Roman" w:hAnsi="Times New Roman" w:cs="Times New Roman"/>
            <w:color w:val="205493"/>
          </w:rPr>
          <w:t>10.1096/fj.202302003R</w:t>
        </w:r>
      </w:hyperlink>
    </w:p>
    <w:p w14:paraId="4640C49C" w14:textId="77777777" w:rsidR="00547E2C" w:rsidRPr="00683E35" w:rsidRDefault="00547E2C" w:rsidP="009A58D2">
      <w:pPr>
        <w:numPr>
          <w:ilvl w:val="0"/>
          <w:numId w:val="88"/>
        </w:numPr>
        <w:jc w:val="both"/>
        <w:rPr>
          <w:rFonts w:ascii="Times New Roman" w:hAnsi="Times New Roman" w:cs="Times New Roman"/>
          <w:color w:val="000000" w:themeColor="text1"/>
          <w:sz w:val="20"/>
          <w:szCs w:val="20"/>
        </w:rPr>
      </w:pPr>
      <w:r w:rsidRPr="00683E35">
        <w:rPr>
          <w:rFonts w:ascii="Times New Roman" w:hAnsi="Times New Roman" w:cs="Times New Roman"/>
        </w:rPr>
        <w:t>Single-cell RNA-seq transcriptomic landscape of human and mouse islets and pathological alterations of diabetes</w:t>
      </w:r>
      <w:bookmarkStart w:id="86" w:name="what-is-still-unknown-in-the-literature"/>
      <w:bookmarkEnd w:id="85"/>
    </w:p>
    <w:p w14:paraId="08687F79" w14:textId="6D288344" w:rsidR="009052D7" w:rsidRPr="00683E35" w:rsidRDefault="009A58D2" w:rsidP="00547E2C">
      <w:p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18.3 What is still unknown in the literature?</w:t>
      </w:r>
    </w:p>
    <w:p w14:paraId="745EB62D" w14:textId="77777777" w:rsidR="00547E2C" w:rsidRPr="00683E35" w:rsidRDefault="00547E2C" w:rsidP="00EE1353">
      <w:pPr>
        <w:pStyle w:val="1"/>
        <w:jc w:val="both"/>
        <w:rPr>
          <w:rFonts w:ascii="Times New Roman" w:hAnsi="Times New Roman" w:cs="Times New Roman"/>
          <w:color w:val="000000" w:themeColor="text1"/>
          <w:sz w:val="20"/>
          <w:szCs w:val="20"/>
        </w:rPr>
      </w:pPr>
      <w:bookmarkStart w:id="87" w:name="section-19-candidate-target-criteria"/>
      <w:bookmarkEnd w:id="83"/>
      <w:bookmarkEnd w:id="86"/>
      <w:r w:rsidRPr="00683E35">
        <w:rPr>
          <w:rFonts w:ascii="Times New Roman" w:hAnsi="Times New Roman" w:cs="Times New Roman"/>
          <w:color w:val="000000" w:themeColor="text1"/>
          <w:sz w:val="20"/>
          <w:szCs w:val="20"/>
        </w:rPr>
        <w:t>The study identified cell-specific transcriptional responses to early hyperglycemia, but the biological significance of these transcriptomic changes was not fully validated at the protein and functional levels. In addition, the study did not establish whether the identified disease-associated cellular alterations can be therapeutically modulated.</w:t>
      </w:r>
    </w:p>
    <w:p w14:paraId="12E12406" w14:textId="09A0AECD"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19 — CANDIDATE TARGET CRITERIA</w:t>
      </w:r>
    </w:p>
    <w:p w14:paraId="622FA6D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If the goal is biomarker or therapeutic-target discovery, what characteristics should a candidate possess?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75"/>
        <w:gridCol w:w="1046"/>
        <w:gridCol w:w="1729"/>
        <w:gridCol w:w="1126"/>
      </w:tblGrid>
      <w:tr w:rsidR="00EE1353" w:rsidRPr="00683E35" w14:paraId="3ADD510D" w14:textId="77777777" w:rsidTr="001342C4">
        <w:trPr>
          <w:cnfStyle w:val="100000000000" w:firstRow="1" w:lastRow="0" w:firstColumn="0" w:lastColumn="0" w:oddVBand="0" w:evenVBand="0" w:oddHBand="0" w:evenHBand="0" w:firstRowFirstColumn="0" w:firstRowLastColumn="0" w:lastRowFirstColumn="0" w:lastRowLastColumn="0"/>
          <w:tblHeader/>
        </w:trPr>
        <w:tc>
          <w:tcPr>
            <w:tcW w:w="2963" w:type="pct"/>
          </w:tcPr>
          <w:p w14:paraId="5920437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Criterion</w:t>
            </w:r>
          </w:p>
        </w:tc>
        <w:tc>
          <w:tcPr>
            <w:tcW w:w="546" w:type="pct"/>
          </w:tcPr>
          <w:p w14:paraId="45C949BB"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Low</w:t>
            </w:r>
          </w:p>
        </w:tc>
        <w:tc>
          <w:tcPr>
            <w:tcW w:w="903" w:type="pct"/>
          </w:tcPr>
          <w:p w14:paraId="561E5D6E"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Medium</w:t>
            </w:r>
          </w:p>
        </w:tc>
        <w:tc>
          <w:tcPr>
            <w:tcW w:w="588" w:type="pct"/>
          </w:tcPr>
          <w:p w14:paraId="65F31E4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High</w:t>
            </w:r>
          </w:p>
        </w:tc>
      </w:tr>
      <w:tr w:rsidR="00EE1353" w:rsidRPr="00683E35" w14:paraId="28875943" w14:textId="77777777" w:rsidTr="001342C4">
        <w:tc>
          <w:tcPr>
            <w:tcW w:w="2963" w:type="pct"/>
          </w:tcPr>
          <w:p w14:paraId="577B2F9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Strong differential expression</w:t>
            </w:r>
          </w:p>
        </w:tc>
        <w:tc>
          <w:tcPr>
            <w:tcW w:w="546" w:type="pct"/>
          </w:tcPr>
          <w:p w14:paraId="2BDDCC3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76EF0B7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4B983072" w14:textId="6F499845"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5A25416D" w14:textId="77777777" w:rsidTr="001342C4">
        <w:tc>
          <w:tcPr>
            <w:tcW w:w="2963" w:type="pct"/>
          </w:tcPr>
          <w:p w14:paraId="6B781CA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Cell-type specificity</w:t>
            </w:r>
          </w:p>
        </w:tc>
        <w:tc>
          <w:tcPr>
            <w:tcW w:w="546" w:type="pct"/>
          </w:tcPr>
          <w:p w14:paraId="79EF3CA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69F6CFB9"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3C8BCC31" w14:textId="6F69A42A"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0744AC16" w14:textId="77777777" w:rsidTr="001342C4">
        <w:tc>
          <w:tcPr>
            <w:tcW w:w="2963" w:type="pct"/>
          </w:tcPr>
          <w:p w14:paraId="624BD35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Disease specificity</w:t>
            </w:r>
          </w:p>
        </w:tc>
        <w:tc>
          <w:tcPr>
            <w:tcW w:w="546" w:type="pct"/>
          </w:tcPr>
          <w:p w14:paraId="11F72A7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5224CEC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691C8C71" w14:textId="70C8BBA7"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0C978CFF" w14:textId="77777777" w:rsidTr="001342C4">
        <w:tc>
          <w:tcPr>
            <w:tcW w:w="2963" w:type="pct"/>
          </w:tcPr>
          <w:p w14:paraId="708A8415"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Reproducibility across datasets</w:t>
            </w:r>
          </w:p>
        </w:tc>
        <w:tc>
          <w:tcPr>
            <w:tcW w:w="546" w:type="pct"/>
          </w:tcPr>
          <w:p w14:paraId="0CFA0D6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6FE0A79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188A4C23" w14:textId="4683A07E"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620065DD" w14:textId="77777777" w:rsidTr="001342C4">
        <w:tc>
          <w:tcPr>
            <w:tcW w:w="2963" w:type="pct"/>
          </w:tcPr>
          <w:p w14:paraId="2D08C18B"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Clinical association</w:t>
            </w:r>
          </w:p>
        </w:tc>
        <w:tc>
          <w:tcPr>
            <w:tcW w:w="546" w:type="pct"/>
          </w:tcPr>
          <w:p w14:paraId="43F5C019"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45D74750" w14:textId="32A4E5A9"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c>
          <w:tcPr>
            <w:tcW w:w="588" w:type="pct"/>
          </w:tcPr>
          <w:p w14:paraId="6ED7A5CC"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70E93E92" w14:textId="77777777" w:rsidTr="001342C4">
        <w:tc>
          <w:tcPr>
            <w:tcW w:w="2963" w:type="pct"/>
          </w:tcPr>
          <w:p w14:paraId="4450B8B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Biological plausibility</w:t>
            </w:r>
          </w:p>
        </w:tc>
        <w:tc>
          <w:tcPr>
            <w:tcW w:w="546" w:type="pct"/>
          </w:tcPr>
          <w:p w14:paraId="67CAE765"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6E1C004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4342B367" w14:textId="43E6B6B8"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537AAC97" w14:textId="77777777" w:rsidTr="001342C4">
        <w:tc>
          <w:tcPr>
            <w:tcW w:w="2963" w:type="pct"/>
          </w:tcPr>
          <w:p w14:paraId="3F12642B"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Protein detectability</w:t>
            </w:r>
          </w:p>
        </w:tc>
        <w:tc>
          <w:tcPr>
            <w:tcW w:w="546" w:type="pct"/>
          </w:tcPr>
          <w:p w14:paraId="3F99ACA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05812CC8" w14:textId="33D0234E"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c>
          <w:tcPr>
            <w:tcW w:w="588" w:type="pct"/>
          </w:tcPr>
          <w:p w14:paraId="479FAB4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06179A0F" w14:textId="77777777" w:rsidTr="001342C4">
        <w:tc>
          <w:tcPr>
            <w:tcW w:w="2963" w:type="pct"/>
          </w:tcPr>
          <w:p w14:paraId="243C08FB" w14:textId="77777777" w:rsidR="009052D7" w:rsidRPr="00683E35" w:rsidRDefault="009A58D2" w:rsidP="00EE1353">
            <w:pPr>
              <w:pStyle w:val="Compact"/>
              <w:jc w:val="both"/>
              <w:rPr>
                <w:rFonts w:ascii="Times New Roman" w:hAnsi="Times New Roman" w:cs="Times New Roman"/>
                <w:color w:val="000000" w:themeColor="text1"/>
                <w:sz w:val="20"/>
                <w:szCs w:val="20"/>
              </w:rPr>
            </w:pPr>
            <w:proofErr w:type="spellStart"/>
            <w:r w:rsidRPr="00683E35">
              <w:rPr>
                <w:rFonts w:ascii="Times New Roman" w:hAnsi="Times New Roman" w:cs="Times New Roman"/>
                <w:color w:val="000000" w:themeColor="text1"/>
                <w:sz w:val="20"/>
                <w:szCs w:val="20"/>
              </w:rPr>
              <w:t>Druggability</w:t>
            </w:r>
            <w:proofErr w:type="spellEnd"/>
          </w:p>
        </w:tc>
        <w:tc>
          <w:tcPr>
            <w:tcW w:w="546" w:type="pct"/>
          </w:tcPr>
          <w:p w14:paraId="2E313CC8" w14:textId="07021D50"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c>
          <w:tcPr>
            <w:tcW w:w="903" w:type="pct"/>
          </w:tcPr>
          <w:p w14:paraId="31F595F4"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35868E8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r w:rsidR="00EE1353" w:rsidRPr="00683E35" w14:paraId="68845D96" w14:textId="77777777" w:rsidTr="001342C4">
        <w:tc>
          <w:tcPr>
            <w:tcW w:w="2963" w:type="pct"/>
          </w:tcPr>
          <w:p w14:paraId="527DD4F7"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Experimental feasibility</w:t>
            </w:r>
          </w:p>
        </w:tc>
        <w:tc>
          <w:tcPr>
            <w:tcW w:w="546" w:type="pct"/>
          </w:tcPr>
          <w:p w14:paraId="405FE551"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39ED293F"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588" w:type="pct"/>
          </w:tcPr>
          <w:p w14:paraId="5A54210A" w14:textId="15CDE6E0"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r>
      <w:tr w:rsidR="00EE1353" w:rsidRPr="00683E35" w14:paraId="2C91B34A" w14:textId="77777777" w:rsidTr="001342C4">
        <w:tc>
          <w:tcPr>
            <w:tcW w:w="2963" w:type="pct"/>
          </w:tcPr>
          <w:p w14:paraId="3907455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Literature support</w:t>
            </w:r>
          </w:p>
        </w:tc>
        <w:tc>
          <w:tcPr>
            <w:tcW w:w="546" w:type="pct"/>
          </w:tcPr>
          <w:p w14:paraId="66FC127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c>
          <w:tcPr>
            <w:tcW w:w="903" w:type="pct"/>
          </w:tcPr>
          <w:p w14:paraId="6F5E3739" w14:textId="74AD1B26" w:rsidR="009052D7" w:rsidRPr="00683E35" w:rsidRDefault="009052D7" w:rsidP="009A58D2">
            <w:pPr>
              <w:pStyle w:val="Compact"/>
              <w:numPr>
                <w:ilvl w:val="0"/>
                <w:numId w:val="140"/>
              </w:numPr>
              <w:jc w:val="both"/>
              <w:rPr>
                <w:rFonts w:ascii="Times New Roman" w:hAnsi="Times New Roman" w:cs="Times New Roman"/>
                <w:color w:val="000000" w:themeColor="text1"/>
                <w:sz w:val="20"/>
                <w:szCs w:val="20"/>
              </w:rPr>
            </w:pPr>
          </w:p>
        </w:tc>
        <w:tc>
          <w:tcPr>
            <w:tcW w:w="588" w:type="pct"/>
          </w:tcPr>
          <w:p w14:paraId="0C79828B"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Segoe UI Symbol" w:hAnsi="Segoe UI Symbol" w:cs="Segoe UI Symbol"/>
                <w:color w:val="000000" w:themeColor="text1"/>
                <w:sz w:val="20"/>
                <w:szCs w:val="20"/>
              </w:rPr>
              <w:t>☐</w:t>
            </w:r>
          </w:p>
        </w:tc>
      </w:tr>
    </w:tbl>
    <w:p w14:paraId="6C97D879"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88" w:name="additional-criteria"/>
      <w:r w:rsidRPr="00683E35">
        <w:rPr>
          <w:rFonts w:ascii="Times New Roman" w:hAnsi="Times New Roman" w:cs="Times New Roman"/>
          <w:color w:val="000000" w:themeColor="text1"/>
          <w:sz w:val="20"/>
          <w:szCs w:val="20"/>
        </w:rPr>
        <w:t>Additional criteria</w:t>
      </w:r>
    </w:p>
    <w:p w14:paraId="1A5E25CC" w14:textId="5BFBF030"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28DCD588"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89" w:name="section-20-expected-outcome"/>
      <w:bookmarkEnd w:id="87"/>
      <w:bookmarkEnd w:id="88"/>
      <w:r w:rsidRPr="00683E35">
        <w:rPr>
          <w:rFonts w:ascii="Times New Roman" w:hAnsi="Times New Roman" w:cs="Times New Roman"/>
          <w:color w:val="000000" w:themeColor="text1"/>
          <w:sz w:val="20"/>
          <w:szCs w:val="20"/>
        </w:rPr>
        <w:t>SECTION 20 — EXPECTED OUTCOME</w:t>
      </w:r>
    </w:p>
    <w:p w14:paraId="3AF894C1"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90" w:name="X525ecd8a62a692987ec445694c128d222343d9f"/>
      <w:r w:rsidRPr="00683E35">
        <w:rPr>
          <w:rFonts w:ascii="Times New Roman" w:hAnsi="Times New Roman" w:cs="Times New Roman"/>
          <w:color w:val="000000" w:themeColor="text1"/>
          <w:sz w:val="20"/>
          <w:szCs w:val="20"/>
        </w:rPr>
        <w:t>20.1 What would constitute a successful project?</w:t>
      </w:r>
    </w:p>
    <w:p w14:paraId="6D6F7B7D"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describe the minimum scientifically meaningful outcome.</w:t>
      </w:r>
    </w:p>
    <w:p w14:paraId="73C70377" w14:textId="34DCE9A9" w:rsidR="00683E35" w:rsidRPr="00683E35" w:rsidRDefault="00683E35" w:rsidP="00EE1353">
      <w:pPr>
        <w:pStyle w:val="2"/>
        <w:jc w:val="both"/>
        <w:rPr>
          <w:rFonts w:ascii="Times New Roman" w:hAnsi="Times New Roman" w:cs="Times New Roman"/>
        </w:rPr>
      </w:pPr>
      <w:bookmarkStart w:id="91" w:name="X74585f546e188520883b76f78b163f2f747edec"/>
      <w:bookmarkEnd w:id="90"/>
      <w:r w:rsidRPr="00683E35">
        <w:rPr>
          <w:rStyle w:val="ad"/>
          <w:rFonts w:ascii="Times New Roman" w:hAnsi="Times New Roman" w:cs="Times New Roman"/>
          <w:b w:val="0"/>
          <w:bCs w:val="0"/>
          <w:color w:val="000000" w:themeColor="text1"/>
          <w:sz w:val="20"/>
          <w:szCs w:val="20"/>
        </w:rPr>
        <w:lastRenderedPageBreak/>
        <w:t>Identification of robust cell-specific differentially expressed genes and molecular pathways associated with hyperglycemia in the liver and kidney, followed by experimental validation of selected candidates showing consistent disease-associated changes and altered expression in GV1-treated Ob-T2D mice.</w:t>
      </w:r>
      <w:r w:rsidRPr="00683E35">
        <w:rPr>
          <w:rFonts w:ascii="Times New Roman" w:hAnsi="Times New Roman" w:cs="Times New Roman"/>
          <w:b/>
          <w:bCs/>
          <w:color w:val="000000" w:themeColor="text1"/>
          <w:sz w:val="20"/>
          <w:szCs w:val="20"/>
        </w:rPr>
        <w:t xml:space="preserve"> </w:t>
      </w:r>
      <w:r w:rsidRPr="00683E35">
        <w:rPr>
          <w:rFonts w:ascii="Times New Roman" w:hAnsi="Times New Roman" w:cs="Times New Roman"/>
          <w:color w:val="000000" w:themeColor="text1"/>
          <w:sz w:val="20"/>
          <w:szCs w:val="20"/>
        </w:rPr>
        <w:t xml:space="preserve">This would establish a meaningful link between the public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findings and the laboratory's in vivo model.</w:t>
      </w:r>
    </w:p>
    <w:p w14:paraId="44B7F61A" w14:textId="4D66974B"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20.2 What would constitute an exceptional outcome?</w:t>
      </w:r>
    </w:p>
    <w:p w14:paraId="5F59ECE1" w14:textId="53873BBF" w:rsidR="00683E35" w:rsidRPr="00683E35" w:rsidRDefault="00683E35" w:rsidP="00EE1353">
      <w:pPr>
        <w:pStyle w:val="1"/>
        <w:jc w:val="both"/>
        <w:rPr>
          <w:rStyle w:val="ad"/>
          <w:rFonts w:ascii="Times New Roman" w:hAnsi="Times New Roman" w:cs="Times New Roman"/>
          <w:b w:val="0"/>
          <w:bCs w:val="0"/>
          <w:color w:val="000000" w:themeColor="text1"/>
          <w:sz w:val="20"/>
          <w:szCs w:val="20"/>
        </w:rPr>
      </w:pPr>
      <w:bookmarkStart w:id="92" w:name="section-21-computational-scope"/>
      <w:bookmarkEnd w:id="89"/>
      <w:bookmarkEnd w:id="91"/>
      <w:r w:rsidRPr="00683E35">
        <w:rPr>
          <w:rStyle w:val="ad"/>
          <w:rFonts w:ascii="Times New Roman" w:hAnsi="Times New Roman" w:cs="Times New Roman"/>
          <w:b w:val="0"/>
          <w:bCs w:val="0"/>
          <w:color w:val="000000" w:themeColor="text1"/>
          <w:sz w:val="20"/>
          <w:szCs w:val="20"/>
        </w:rPr>
        <w:t>Identification of a novel, reproducible cell-specific molecular signature or pathway that distinguishes hyperglycemic from control animals and is significantly normalized by GV1 treatment, with validation at both the gene and protein levels and evidence supporting its biological or therapeutic relevance.</w:t>
      </w:r>
      <w:r w:rsidRPr="00683E35">
        <w:rPr>
          <w:rFonts w:ascii="Times New Roman" w:hAnsi="Times New Roman" w:cs="Times New Roman"/>
          <w:color w:val="000000" w:themeColor="text1"/>
          <w:sz w:val="20"/>
          <w:szCs w:val="20"/>
        </w:rPr>
        <w:t xml:space="preserve"> An exceptional outcome would therefore move beyond descriptive </w:t>
      </w:r>
      <w:proofErr w:type="spellStart"/>
      <w:r w:rsidRPr="00683E35">
        <w:rPr>
          <w:rFonts w:ascii="Times New Roman" w:hAnsi="Times New Roman" w:cs="Times New Roman"/>
          <w:color w:val="000000" w:themeColor="text1"/>
          <w:sz w:val="20"/>
          <w:szCs w:val="20"/>
        </w:rPr>
        <w:t>scRNA-seq</w:t>
      </w:r>
      <w:proofErr w:type="spellEnd"/>
      <w:r w:rsidRPr="00683E35">
        <w:rPr>
          <w:rFonts w:ascii="Times New Roman" w:hAnsi="Times New Roman" w:cs="Times New Roman"/>
          <w:color w:val="000000" w:themeColor="text1"/>
          <w:sz w:val="20"/>
          <w:szCs w:val="20"/>
        </w:rPr>
        <w:t xml:space="preserve"> findings toward a </w:t>
      </w:r>
      <w:r w:rsidRPr="00683E35">
        <w:rPr>
          <w:rStyle w:val="ad"/>
          <w:rFonts w:ascii="Times New Roman" w:hAnsi="Times New Roman" w:cs="Times New Roman"/>
          <w:b w:val="0"/>
          <w:bCs w:val="0"/>
          <w:color w:val="000000" w:themeColor="text1"/>
          <w:sz w:val="20"/>
          <w:szCs w:val="20"/>
        </w:rPr>
        <w:t>mechanistically supported disease-associated and treatment-responsive cellular pathway.</w:t>
      </w:r>
    </w:p>
    <w:p w14:paraId="538DBAA2" w14:textId="48C2418F"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21 — COMPUTATIONAL SCOPE</w:t>
      </w:r>
    </w:p>
    <w:p w14:paraId="7F3DAF2A"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 computational team will determine the final analytical strategy.</w:t>
      </w:r>
    </w:p>
    <w:p w14:paraId="7C75E80C"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However, please indicate which types of biological questions may be relevant.</w:t>
      </w:r>
    </w:p>
    <w:p w14:paraId="5254160F"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Cell-type identification</w:t>
      </w:r>
    </w:p>
    <w:p w14:paraId="7EDF2778"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Cell-state identification</w:t>
      </w:r>
    </w:p>
    <w:p w14:paraId="51FA279F"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Differential expression</w:t>
      </w:r>
    </w:p>
    <w:p w14:paraId="04CED083"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Differential abundance</w:t>
      </w:r>
    </w:p>
    <w:p w14:paraId="0D21EB96"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Pathway analysis</w:t>
      </w:r>
    </w:p>
    <w:p w14:paraId="6957A398"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Gene regulatory analysis</w:t>
      </w:r>
    </w:p>
    <w:p w14:paraId="622BF0B5"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Cell-cell communication</w:t>
      </w:r>
    </w:p>
    <w:p w14:paraId="4ABE3E93"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Trajectory analysis</w:t>
      </w:r>
    </w:p>
    <w:p w14:paraId="7F7359AD" w14:textId="77777777" w:rsidR="009052D7" w:rsidRPr="00683E35" w:rsidRDefault="009A58D2" w:rsidP="009A58D2">
      <w:pPr>
        <w:pStyle w:val="Compact"/>
        <w:numPr>
          <w:ilvl w:val="0"/>
          <w:numId w:val="14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Pseudotime</w:t>
      </w:r>
    </w:p>
    <w:p w14:paraId="07443E9B" w14:textId="77777777" w:rsidR="009052D7" w:rsidRPr="00683E35" w:rsidRDefault="009A58D2" w:rsidP="009A58D2">
      <w:pPr>
        <w:pStyle w:val="Compact"/>
        <w:numPr>
          <w:ilvl w:val="0"/>
          <w:numId w:val="8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Patient-level analysis</w:t>
      </w:r>
    </w:p>
    <w:p w14:paraId="6022846B" w14:textId="77777777" w:rsidR="009052D7" w:rsidRPr="00683E35" w:rsidRDefault="009A58D2" w:rsidP="009A58D2">
      <w:pPr>
        <w:pStyle w:val="Compact"/>
        <w:numPr>
          <w:ilvl w:val="0"/>
          <w:numId w:val="9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Survival analysis</w:t>
      </w:r>
    </w:p>
    <w:p w14:paraId="5CCE5EBC" w14:textId="0229C855" w:rsidR="00683E35" w:rsidRPr="00683E35" w:rsidRDefault="009A58D2" w:rsidP="009A58D2">
      <w:pPr>
        <w:pStyle w:val="Compact"/>
        <w:numPr>
          <w:ilvl w:val="0"/>
          <w:numId w:val="9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Biomarker </w:t>
      </w:r>
      <w:r>
        <w:rPr>
          <w:rFonts w:ascii="Times New Roman" w:hAnsi="Times New Roman" w:cs="Times New Roman"/>
          <w:color w:val="000000" w:themeColor="text1"/>
          <w:sz w:val="20"/>
          <w:szCs w:val="20"/>
        </w:rPr>
        <w:t>discovery</w:t>
      </w:r>
    </w:p>
    <w:p w14:paraId="3163AE6B" w14:textId="013EAF0E"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Target prioritization</w:t>
      </w:r>
    </w:p>
    <w:p w14:paraId="5827138A" w14:textId="77777777" w:rsidR="009052D7" w:rsidRPr="00683E35" w:rsidRDefault="009A58D2" w:rsidP="009A58D2">
      <w:pPr>
        <w:pStyle w:val="Compact"/>
        <w:numPr>
          <w:ilvl w:val="0"/>
          <w:numId w:val="9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Multi-dataset validation</w:t>
      </w:r>
    </w:p>
    <w:p w14:paraId="6E2578B6" w14:textId="77777777" w:rsidR="009052D7" w:rsidRPr="00683E35" w:rsidRDefault="009A58D2" w:rsidP="009A58D2">
      <w:pPr>
        <w:pStyle w:val="Compact"/>
        <w:numPr>
          <w:ilvl w:val="0"/>
          <w:numId w:val="9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Cross-species analysis</w:t>
      </w:r>
    </w:p>
    <w:p w14:paraId="2E94C751" w14:textId="77777777" w:rsidR="009052D7" w:rsidRPr="00683E35" w:rsidRDefault="009A58D2" w:rsidP="009A58D2">
      <w:pPr>
        <w:pStyle w:val="Compact"/>
        <w:numPr>
          <w:ilvl w:val="0"/>
          <w:numId w:val="9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Integration with bulk RNA-seq</w:t>
      </w:r>
    </w:p>
    <w:p w14:paraId="1CAF492B" w14:textId="77777777" w:rsidR="009052D7" w:rsidRPr="00683E35" w:rsidRDefault="009A58D2" w:rsidP="009A58D2">
      <w:pPr>
        <w:pStyle w:val="Compact"/>
        <w:numPr>
          <w:ilvl w:val="0"/>
          <w:numId w:val="9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Integration with spatial transcriptomics</w:t>
      </w:r>
    </w:p>
    <w:p w14:paraId="0B96A8D4" w14:textId="77777777" w:rsidR="009052D7" w:rsidRPr="00683E35" w:rsidRDefault="009A58D2" w:rsidP="009A58D2">
      <w:pPr>
        <w:pStyle w:val="Compact"/>
        <w:numPr>
          <w:ilvl w:val="0"/>
          <w:numId w:val="9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2DD774F4"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6B8BC2A4" w14:textId="6F1F75ED" w:rsidR="009052D7" w:rsidRPr="00683E35" w:rsidRDefault="009A58D2" w:rsidP="00EE1353">
      <w:pPr>
        <w:pStyle w:val="a8"/>
        <w:ind w:left="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Note:</w:t>
      </w:r>
      <w:r w:rsidRPr="00683E35">
        <w:rPr>
          <w:rFonts w:ascii="Times New Roman" w:hAnsi="Times New Roman" w:cs="Times New Roman"/>
          <w:color w:val="000000" w:themeColor="text1"/>
          <w:sz w:val="20"/>
          <w:szCs w:val="20"/>
        </w:rPr>
        <w:t xml:space="preserve"> These are not required computational choices. They are provided only to help communicate the desired biological outcome.</w:t>
      </w:r>
    </w:p>
    <w:p w14:paraId="6BB6EED5"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93" w:name="section-22-validation-strategy"/>
      <w:bookmarkEnd w:id="92"/>
      <w:r w:rsidRPr="00683E35">
        <w:rPr>
          <w:rFonts w:ascii="Times New Roman" w:hAnsi="Times New Roman" w:cs="Times New Roman"/>
          <w:color w:val="000000" w:themeColor="text1"/>
          <w:sz w:val="20"/>
          <w:szCs w:val="20"/>
        </w:rPr>
        <w:t>SECTION 22 — VALIDATION STRATEGY</w:t>
      </w:r>
    </w:p>
    <w:p w14:paraId="63F558E3"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94" w:name="independent-computational-validation"/>
      <w:r w:rsidRPr="00683E35">
        <w:rPr>
          <w:rFonts w:ascii="Times New Roman" w:hAnsi="Times New Roman" w:cs="Times New Roman"/>
          <w:color w:val="000000" w:themeColor="text1"/>
          <w:sz w:val="20"/>
          <w:szCs w:val="20"/>
        </w:rPr>
        <w:t>22.1 Independent computational validation</w:t>
      </w:r>
    </w:p>
    <w:p w14:paraId="565FF1E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Would you like the finding to be validated in an independent public dataset?</w:t>
      </w:r>
    </w:p>
    <w:p w14:paraId="39CF106B" w14:textId="77777777" w:rsidR="009052D7" w:rsidRPr="00683E35" w:rsidRDefault="009A58D2" w:rsidP="009A58D2">
      <w:pPr>
        <w:pStyle w:val="Compact"/>
        <w:numPr>
          <w:ilvl w:val="0"/>
          <w:numId w:val="9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57B59DE1" w14:textId="77777777" w:rsidR="009052D7" w:rsidRPr="00683E35" w:rsidRDefault="009A58D2" w:rsidP="009A58D2">
      <w:pPr>
        <w:pStyle w:val="Compact"/>
        <w:numPr>
          <w:ilvl w:val="0"/>
          <w:numId w:val="9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6D76A5BD"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Strongly preferred</w:t>
      </w:r>
    </w:p>
    <w:p w14:paraId="7BC13E2A" w14:textId="2CD9D1D9" w:rsidR="009052D7" w:rsidRPr="00683E35" w:rsidRDefault="009052D7" w:rsidP="00EE1353">
      <w:pPr>
        <w:jc w:val="both"/>
        <w:rPr>
          <w:rFonts w:ascii="Times New Roman" w:hAnsi="Times New Roman" w:cs="Times New Roman"/>
          <w:color w:val="000000" w:themeColor="text1"/>
          <w:sz w:val="20"/>
          <w:szCs w:val="20"/>
        </w:rPr>
      </w:pPr>
    </w:p>
    <w:p w14:paraId="3F7AD0DC"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95" w:name="experimental-validation-1"/>
      <w:bookmarkEnd w:id="94"/>
      <w:r w:rsidRPr="00683E35">
        <w:rPr>
          <w:rFonts w:ascii="Times New Roman" w:hAnsi="Times New Roman" w:cs="Times New Roman"/>
          <w:color w:val="000000" w:themeColor="text1"/>
          <w:sz w:val="20"/>
          <w:szCs w:val="20"/>
        </w:rPr>
        <w:lastRenderedPageBreak/>
        <w:t>22.2 Experimental validation</w:t>
      </w:r>
    </w:p>
    <w:p w14:paraId="65AB6EA6"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Would you like computational findings to directly guide experiments?</w:t>
      </w:r>
    </w:p>
    <w:p w14:paraId="7CC0B144"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075D6B2D" w14:textId="77777777" w:rsidR="009052D7" w:rsidRPr="00683E35" w:rsidRDefault="009A58D2" w:rsidP="009A58D2">
      <w:pPr>
        <w:pStyle w:val="Compact"/>
        <w:numPr>
          <w:ilvl w:val="0"/>
          <w:numId w:val="9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6B88273C" w14:textId="1F840312" w:rsidR="009052D7" w:rsidRPr="00683E35" w:rsidRDefault="009A58D2" w:rsidP="009A58D2">
      <w:pPr>
        <w:pStyle w:val="Compact"/>
        <w:numPr>
          <w:ilvl w:val="0"/>
          <w:numId w:val="9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Depending on the findings</w:t>
      </w:r>
    </w:p>
    <w:p w14:paraId="61560854"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96" w:name="preferred-validation-sequence"/>
      <w:bookmarkEnd w:id="95"/>
      <w:r w:rsidRPr="00683E35">
        <w:rPr>
          <w:rFonts w:ascii="Times New Roman" w:hAnsi="Times New Roman" w:cs="Times New Roman"/>
          <w:color w:val="000000" w:themeColor="text1"/>
          <w:sz w:val="20"/>
          <w:szCs w:val="20"/>
        </w:rPr>
        <w:t>22.3 Preferred validation sequence</w:t>
      </w:r>
    </w:p>
    <w:p w14:paraId="3C8A6F22"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Computational discovery → computational validation → wet-lab validation</w:t>
      </w:r>
    </w:p>
    <w:p w14:paraId="25D6456B" w14:textId="77777777" w:rsidR="009052D7" w:rsidRPr="00683E35" w:rsidRDefault="009A58D2" w:rsidP="009A58D2">
      <w:pPr>
        <w:pStyle w:val="Compact"/>
        <w:numPr>
          <w:ilvl w:val="0"/>
          <w:numId w:val="10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Computational discovery → wet-lab validation</w:t>
      </w:r>
    </w:p>
    <w:p w14:paraId="2831DA16" w14:textId="77777777" w:rsidR="009052D7" w:rsidRPr="00683E35" w:rsidRDefault="009A58D2" w:rsidP="009A58D2">
      <w:pPr>
        <w:pStyle w:val="Compact"/>
        <w:numPr>
          <w:ilvl w:val="0"/>
          <w:numId w:val="10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Computational discovery → functional experiment</w:t>
      </w:r>
    </w:p>
    <w:p w14:paraId="1B884B05" w14:textId="77777777" w:rsidR="009052D7" w:rsidRPr="00683E35" w:rsidRDefault="009A58D2" w:rsidP="009A58D2">
      <w:pPr>
        <w:pStyle w:val="Compact"/>
        <w:numPr>
          <w:ilvl w:val="0"/>
          <w:numId w:val="10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249C08D0" w14:textId="2F751CC6"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110AC817"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97" w:name="section-23-resources-and-constraints"/>
      <w:bookmarkEnd w:id="93"/>
      <w:bookmarkEnd w:id="96"/>
      <w:r w:rsidRPr="00683E35">
        <w:rPr>
          <w:rFonts w:ascii="Times New Roman" w:hAnsi="Times New Roman" w:cs="Times New Roman"/>
          <w:color w:val="000000" w:themeColor="text1"/>
          <w:sz w:val="20"/>
          <w:szCs w:val="20"/>
        </w:rPr>
        <w:t>SECTION 23 — RESOURCES AND CONSTRAINTS</w:t>
      </w:r>
    </w:p>
    <w:p w14:paraId="65AADA7E"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98" w:name="experimental-resources"/>
      <w:r w:rsidRPr="00683E35">
        <w:rPr>
          <w:rFonts w:ascii="Times New Roman" w:hAnsi="Times New Roman" w:cs="Times New Roman"/>
          <w:color w:val="000000" w:themeColor="text1"/>
          <w:sz w:val="20"/>
          <w:szCs w:val="20"/>
        </w:rPr>
        <w:t>23.1 Experimental resources</w:t>
      </w:r>
    </w:p>
    <w:p w14:paraId="4A965BCC" w14:textId="309704CA" w:rsidR="00683E35" w:rsidRPr="00683E35" w:rsidRDefault="00683E35" w:rsidP="00EE1353">
      <w:pPr>
        <w:pStyle w:val="2"/>
        <w:jc w:val="both"/>
        <w:rPr>
          <w:rFonts w:ascii="Times New Roman" w:hAnsi="Times New Roman" w:cs="Times New Roman"/>
          <w:color w:val="000000" w:themeColor="text1"/>
          <w:sz w:val="20"/>
          <w:szCs w:val="20"/>
        </w:rPr>
      </w:pPr>
      <w:bookmarkStart w:id="99" w:name="available-samples"/>
      <w:bookmarkEnd w:id="98"/>
      <w:r w:rsidRPr="00683E35">
        <w:rPr>
          <w:rFonts w:ascii="Times New Roman" w:hAnsi="Times New Roman" w:cs="Times New Roman"/>
          <w:color w:val="000000" w:themeColor="text1"/>
          <w:sz w:val="20"/>
          <w:szCs w:val="20"/>
        </w:rPr>
        <w:t xml:space="preserve">Established Ob-T2D mouse model with control, model, and GV1-treated groups, and PC group; facilities for </w:t>
      </w:r>
      <w:proofErr w:type="spellStart"/>
      <w:r w:rsidRPr="00683E35">
        <w:rPr>
          <w:rFonts w:ascii="Times New Roman" w:hAnsi="Times New Roman" w:cs="Times New Roman"/>
          <w:color w:val="000000" w:themeColor="text1"/>
          <w:sz w:val="20"/>
          <w:szCs w:val="20"/>
        </w:rPr>
        <w:t>qRT</w:t>
      </w:r>
      <w:proofErr w:type="spellEnd"/>
      <w:r w:rsidRPr="00683E35">
        <w:rPr>
          <w:rFonts w:ascii="Times New Roman" w:hAnsi="Times New Roman" w:cs="Times New Roman"/>
          <w:color w:val="000000" w:themeColor="text1"/>
          <w:sz w:val="20"/>
          <w:szCs w:val="20"/>
        </w:rPr>
        <w:t>-PCR, Western blotting, immunohistochemistry, histological analysis, and metabolic phenotyping.</w:t>
      </w:r>
    </w:p>
    <w:p w14:paraId="13419B08" w14:textId="1EA56813"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23.2 Available samples</w:t>
      </w:r>
    </w:p>
    <w:p w14:paraId="495B833D" w14:textId="77777777" w:rsidR="00683E35" w:rsidRPr="00683E35" w:rsidRDefault="00683E35" w:rsidP="00EE1353">
      <w:pPr>
        <w:pStyle w:val="2"/>
        <w:jc w:val="both"/>
        <w:rPr>
          <w:rFonts w:ascii="Times New Roman" w:hAnsi="Times New Roman" w:cs="Times New Roman"/>
          <w:color w:val="000000" w:themeColor="text1"/>
          <w:sz w:val="20"/>
          <w:szCs w:val="20"/>
        </w:rPr>
      </w:pPr>
      <w:bookmarkStart w:id="100" w:name="budget-limitations"/>
      <w:bookmarkEnd w:id="99"/>
      <w:r w:rsidRPr="00683E35">
        <w:rPr>
          <w:rFonts w:ascii="Times New Roman" w:hAnsi="Times New Roman" w:cs="Times New Roman"/>
          <w:color w:val="000000" w:themeColor="text1"/>
          <w:sz w:val="20"/>
          <w:szCs w:val="20"/>
        </w:rPr>
        <w:t>Liver and kidney tissues from control, model, and GV1-treated groups, and PC group mice are available for molecular and histological validation.</w:t>
      </w:r>
    </w:p>
    <w:p w14:paraId="4D1A0C26" w14:textId="1A47A396"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23.3 Budget limitations</w:t>
      </w:r>
    </w:p>
    <w:p w14:paraId="57401318" w14:textId="77777777" w:rsidR="00683E35" w:rsidRPr="00683E35" w:rsidRDefault="00683E35" w:rsidP="00EE1353">
      <w:pPr>
        <w:pStyle w:val="2"/>
        <w:jc w:val="both"/>
        <w:rPr>
          <w:rFonts w:ascii="Times New Roman" w:hAnsi="Times New Roman" w:cs="Times New Roman"/>
          <w:color w:val="000000" w:themeColor="text1"/>
          <w:sz w:val="20"/>
          <w:szCs w:val="20"/>
        </w:rPr>
      </w:pPr>
      <w:bookmarkStart w:id="101" w:name="time-limitations"/>
      <w:bookmarkEnd w:id="100"/>
      <w:r w:rsidRPr="00683E35">
        <w:rPr>
          <w:rFonts w:ascii="Times New Roman" w:hAnsi="Times New Roman" w:cs="Times New Roman"/>
          <w:color w:val="000000" w:themeColor="text1"/>
          <w:sz w:val="20"/>
          <w:szCs w:val="20"/>
        </w:rPr>
        <w:t>Validation should prioritize a small number of high-confidence candidate genes/proteins and avoid extensive low-priority experimental assays.</w:t>
      </w:r>
    </w:p>
    <w:p w14:paraId="0DBC4A07" w14:textId="62E3C66C"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23.4 Time limitations</w:t>
      </w:r>
    </w:p>
    <w:p w14:paraId="1066FE27" w14:textId="77777777" w:rsidR="00683E35" w:rsidRPr="00683E35" w:rsidRDefault="00683E35" w:rsidP="00EE1353">
      <w:pPr>
        <w:pStyle w:val="2"/>
        <w:jc w:val="both"/>
        <w:rPr>
          <w:rFonts w:ascii="Times New Roman" w:hAnsi="Times New Roman" w:cs="Times New Roman"/>
          <w:color w:val="000000" w:themeColor="text1"/>
          <w:sz w:val="20"/>
          <w:szCs w:val="20"/>
        </w:rPr>
      </w:pPr>
      <w:bookmarkStart w:id="102" w:name="equipment-limitations"/>
      <w:bookmarkEnd w:id="101"/>
      <w:r w:rsidRPr="00683E35">
        <w:rPr>
          <w:rFonts w:ascii="Times New Roman" w:hAnsi="Times New Roman" w:cs="Times New Roman"/>
          <w:color w:val="000000" w:themeColor="text1"/>
          <w:sz w:val="20"/>
          <w:szCs w:val="20"/>
        </w:rPr>
        <w:t>The analysis and validation should prioritize reproducible, biologically relevant candidates that can be evaluated within the available experimental timeframe.</w:t>
      </w:r>
    </w:p>
    <w:p w14:paraId="22B7329E" w14:textId="00CE9641"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23.5 Equipment limitations</w:t>
      </w:r>
    </w:p>
    <w:p w14:paraId="6A6A7B54" w14:textId="77777777" w:rsidR="00683E35" w:rsidRDefault="00683E35" w:rsidP="00EE1353">
      <w:pPr>
        <w:pStyle w:val="2"/>
        <w:jc w:val="both"/>
        <w:rPr>
          <w:rFonts w:ascii="Times New Roman" w:eastAsia="DengXian" w:hAnsi="Times New Roman" w:cs="Times New Roman"/>
          <w:color w:val="000000" w:themeColor="text1"/>
          <w:sz w:val="20"/>
          <w:szCs w:val="20"/>
        </w:rPr>
      </w:pPr>
      <w:bookmarkStart w:id="103" w:name="other-constraints"/>
      <w:bookmarkEnd w:id="102"/>
      <w:r w:rsidRPr="00683E35">
        <w:rPr>
          <w:rFonts w:ascii="Times New Roman" w:hAnsi="Times New Roman" w:cs="Times New Roman"/>
          <w:color w:val="000000" w:themeColor="text1"/>
          <w:sz w:val="20"/>
          <w:szCs w:val="20"/>
        </w:rPr>
        <w:t xml:space="preserve">No major equipment limitation is anticipated for </w:t>
      </w:r>
      <w:proofErr w:type="spellStart"/>
      <w:r w:rsidRPr="00683E35">
        <w:rPr>
          <w:rFonts w:ascii="Times New Roman" w:hAnsi="Times New Roman" w:cs="Times New Roman"/>
          <w:color w:val="000000" w:themeColor="text1"/>
          <w:sz w:val="20"/>
          <w:szCs w:val="20"/>
        </w:rPr>
        <w:t>qRT</w:t>
      </w:r>
      <w:proofErr w:type="spellEnd"/>
      <w:r w:rsidRPr="00683E35">
        <w:rPr>
          <w:rFonts w:ascii="Times New Roman" w:hAnsi="Times New Roman" w:cs="Times New Roman"/>
          <w:color w:val="000000" w:themeColor="text1"/>
          <w:sz w:val="20"/>
          <w:szCs w:val="20"/>
        </w:rPr>
        <w:t>-PCR, Western blotting, and immunohistochemistry, although advanced single-cell functional assays may not be readily available.</w:t>
      </w:r>
    </w:p>
    <w:p w14:paraId="3FD7FDAA" w14:textId="617F4442" w:rsidR="009052D7" w:rsidRPr="00683E35" w:rsidRDefault="009A58D2" w:rsidP="00EE1353">
      <w:pPr>
        <w:pStyle w:val="2"/>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23.6 Other constraints</w:t>
      </w:r>
    </w:p>
    <w:p w14:paraId="5C2B47E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37297BB" w14:textId="19EAB4E2" w:rsidR="009052D7" w:rsidRPr="00683E35" w:rsidRDefault="009052D7" w:rsidP="00EE1353">
      <w:pPr>
        <w:jc w:val="both"/>
        <w:rPr>
          <w:rFonts w:ascii="Times New Roman" w:hAnsi="Times New Roman" w:cs="Times New Roman"/>
          <w:color w:val="000000" w:themeColor="text1"/>
          <w:sz w:val="20"/>
          <w:szCs w:val="20"/>
        </w:rPr>
      </w:pPr>
    </w:p>
    <w:p w14:paraId="5E338B7E"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04" w:name="section-24-collaboration-contributions"/>
      <w:bookmarkEnd w:id="97"/>
      <w:bookmarkEnd w:id="103"/>
      <w:r w:rsidRPr="00683E35">
        <w:rPr>
          <w:rFonts w:ascii="Times New Roman" w:hAnsi="Times New Roman" w:cs="Times New Roman"/>
          <w:color w:val="000000" w:themeColor="text1"/>
          <w:sz w:val="20"/>
          <w:szCs w:val="20"/>
        </w:rPr>
        <w:t>SECTION 24 — COLLABORATION CONTRIBUTIONS</w:t>
      </w:r>
    </w:p>
    <w:p w14:paraId="7A7B4134"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05" w:name="computational-team"/>
      <w:r w:rsidRPr="00683E35">
        <w:rPr>
          <w:rFonts w:ascii="Times New Roman" w:hAnsi="Times New Roman" w:cs="Times New Roman"/>
          <w:color w:val="000000" w:themeColor="text1"/>
          <w:sz w:val="20"/>
          <w:szCs w:val="20"/>
        </w:rPr>
        <w:t>Computational team</w:t>
      </w:r>
    </w:p>
    <w:p w14:paraId="65815F53"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Expected contributions:</w:t>
      </w:r>
    </w:p>
    <w:p w14:paraId="2F32E1AC"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Public dataset identification</w:t>
      </w:r>
    </w:p>
    <w:p w14:paraId="4E085A40"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Dataset evaluation</w:t>
      </w:r>
    </w:p>
    <w:p w14:paraId="317B3021"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Data preprocessing</w:t>
      </w:r>
    </w:p>
    <w:p w14:paraId="5DF22486"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Quality control</w:t>
      </w:r>
    </w:p>
    <w:p w14:paraId="2D700DE9"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Cell-type annotation</w:t>
      </w:r>
    </w:p>
    <w:p w14:paraId="3ED26655"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Single-cell analysis</w:t>
      </w:r>
    </w:p>
    <w:p w14:paraId="28AC97AF"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Biological interpretation</w:t>
      </w:r>
    </w:p>
    <w:p w14:paraId="0043CF06"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Candidate discovery</w:t>
      </w:r>
    </w:p>
    <w:p w14:paraId="4469C05E"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Candidate prioritization</w:t>
      </w:r>
    </w:p>
    <w:p w14:paraId="2805AFEA"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Independent validation</w:t>
      </w:r>
    </w:p>
    <w:p w14:paraId="7D3A7D18"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Computational figures</w:t>
      </w:r>
    </w:p>
    <w:p w14:paraId="47DE00CC"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Statistical analysis</w:t>
      </w:r>
    </w:p>
    <w:p w14:paraId="2AD16E59" w14:textId="77777777" w:rsidR="009052D7" w:rsidRPr="00683E35" w:rsidRDefault="009A58D2" w:rsidP="009A58D2">
      <w:pPr>
        <w:pStyle w:val="Compact"/>
        <w:numPr>
          <w:ilvl w:val="0"/>
          <w:numId w:val="10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Manuscript contribution</w:t>
      </w:r>
    </w:p>
    <w:p w14:paraId="3F8316D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Additional:</w:t>
      </w:r>
    </w:p>
    <w:p w14:paraId="0F6D35D7" w14:textId="51AD95B4"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6BB720E4"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06" w:name="wet-lab-team"/>
      <w:bookmarkEnd w:id="105"/>
      <w:r w:rsidRPr="00683E35">
        <w:rPr>
          <w:rFonts w:ascii="Times New Roman" w:hAnsi="Times New Roman" w:cs="Times New Roman"/>
          <w:color w:val="000000" w:themeColor="text1"/>
          <w:sz w:val="20"/>
          <w:szCs w:val="20"/>
        </w:rPr>
        <w:t>Wet-lab team</w:t>
      </w:r>
    </w:p>
    <w:p w14:paraId="6B75B5F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Expected contributions:</w:t>
      </w:r>
    </w:p>
    <w:p w14:paraId="1DD30812"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Biological interpretation</w:t>
      </w:r>
    </w:p>
    <w:p w14:paraId="43E962B2"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Experimental design</w:t>
      </w:r>
    </w:p>
    <w:p w14:paraId="6B7C1D6E"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Sample preparation</w:t>
      </w:r>
    </w:p>
    <w:p w14:paraId="1381EBD7"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Cell culture</w:t>
      </w:r>
    </w:p>
    <w:p w14:paraId="7A4159B7"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Molecular validation</w:t>
      </w:r>
    </w:p>
    <w:p w14:paraId="381BADAD"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Functional assays</w:t>
      </w:r>
    </w:p>
    <w:p w14:paraId="18E2AAC7"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Animal experiments</w:t>
      </w:r>
    </w:p>
    <w:p w14:paraId="4ABE6178" w14:textId="77777777" w:rsidR="009052D7" w:rsidRPr="00683E35" w:rsidRDefault="009A58D2" w:rsidP="009A58D2">
      <w:pPr>
        <w:pStyle w:val="Compact"/>
        <w:numPr>
          <w:ilvl w:val="0"/>
          <w:numId w:val="10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Experimental interpretation</w:t>
      </w:r>
    </w:p>
    <w:p w14:paraId="04AE15E2"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Additional:</w:t>
      </w:r>
    </w:p>
    <w:p w14:paraId="4294FFFF" w14:textId="690A6966"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692DB918"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07" w:name="Xe962a542b82b39779f0a0262782886efac8e9b3"/>
      <w:bookmarkEnd w:id="104"/>
      <w:bookmarkEnd w:id="106"/>
      <w:r w:rsidRPr="00683E35">
        <w:rPr>
          <w:rFonts w:ascii="Times New Roman" w:hAnsi="Times New Roman" w:cs="Times New Roman"/>
          <w:color w:val="000000" w:themeColor="text1"/>
          <w:sz w:val="20"/>
          <w:szCs w:val="20"/>
        </w:rPr>
        <w:t>SECTION 25 — PUBLICATION AND DATA-SHARING EXPECTATIONS</w:t>
      </w:r>
    </w:p>
    <w:p w14:paraId="1A22B74C"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08" w:name="intended-publication"/>
      <w:r w:rsidRPr="00683E35">
        <w:rPr>
          <w:rFonts w:ascii="Times New Roman" w:hAnsi="Times New Roman" w:cs="Times New Roman"/>
          <w:color w:val="000000" w:themeColor="text1"/>
          <w:sz w:val="20"/>
          <w:szCs w:val="20"/>
        </w:rPr>
        <w:t>25.1 Intended publication</w:t>
      </w:r>
    </w:p>
    <w:p w14:paraId="40DE8F77" w14:textId="77777777" w:rsidR="009052D7" w:rsidRPr="00683E35" w:rsidRDefault="009A58D2" w:rsidP="009A58D2">
      <w:pPr>
        <w:pStyle w:val="Compact"/>
        <w:numPr>
          <w:ilvl w:val="0"/>
          <w:numId w:val="10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Conference presentation</w:t>
      </w:r>
    </w:p>
    <w:p w14:paraId="35328C31"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Research article</w:t>
      </w:r>
    </w:p>
    <w:p w14:paraId="6F3903F9" w14:textId="77777777" w:rsidR="009052D7" w:rsidRPr="00683E35" w:rsidRDefault="009A58D2" w:rsidP="009A58D2">
      <w:pPr>
        <w:pStyle w:val="Compact"/>
        <w:numPr>
          <w:ilvl w:val="0"/>
          <w:numId w:val="10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Short communication</w:t>
      </w:r>
    </w:p>
    <w:p w14:paraId="795A4EEE" w14:textId="77777777" w:rsidR="009052D7" w:rsidRPr="00683E35" w:rsidRDefault="009A58D2" w:rsidP="009A58D2">
      <w:pPr>
        <w:pStyle w:val="Compact"/>
        <w:numPr>
          <w:ilvl w:val="0"/>
          <w:numId w:val="10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Review</w:t>
      </w:r>
    </w:p>
    <w:p w14:paraId="1892FAD2" w14:textId="77777777" w:rsidR="009052D7" w:rsidRPr="00683E35" w:rsidRDefault="009A58D2" w:rsidP="009A58D2">
      <w:pPr>
        <w:pStyle w:val="Compact"/>
        <w:numPr>
          <w:ilvl w:val="0"/>
          <w:numId w:val="10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Methodological paper</w:t>
      </w:r>
    </w:p>
    <w:p w14:paraId="59AD1597" w14:textId="77777777" w:rsidR="009052D7" w:rsidRPr="00683E35" w:rsidRDefault="009A58D2" w:rsidP="009A58D2">
      <w:pPr>
        <w:pStyle w:val="Compact"/>
        <w:numPr>
          <w:ilvl w:val="0"/>
          <w:numId w:val="10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Other:</w:t>
      </w:r>
    </w:p>
    <w:p w14:paraId="1AB508FF" w14:textId="6BC8BFD5"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2E26F0E9"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09" w:name="authorship"/>
      <w:bookmarkEnd w:id="108"/>
      <w:r w:rsidRPr="00683E35">
        <w:rPr>
          <w:rFonts w:ascii="Times New Roman" w:hAnsi="Times New Roman" w:cs="Times New Roman"/>
          <w:color w:val="000000" w:themeColor="text1"/>
          <w:sz w:val="20"/>
          <w:szCs w:val="20"/>
        </w:rPr>
        <w:t>25.2 Authorship</w:t>
      </w:r>
    </w:p>
    <w:p w14:paraId="26F4DF0E" w14:textId="547B5861"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Authorship will be determined according to the actual intellectual and experimental contributions of each collaborator and relevant journal/institutional policies</w:t>
      </w:r>
      <w:r w:rsidR="005317D6" w:rsidRPr="00683E35">
        <w:rPr>
          <w:rFonts w:ascii="Times New Roman" w:hAnsi="Times New Roman" w:cs="Times New Roman"/>
          <w:color w:val="000000" w:themeColor="text1"/>
          <w:sz w:val="20"/>
          <w:szCs w:val="20"/>
        </w:rPr>
        <w:t xml:space="preserve"> </w:t>
      </w:r>
    </w:p>
    <w:p w14:paraId="1B1DEFB5"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Additional expectations:</w:t>
      </w:r>
    </w:p>
    <w:p w14:paraId="1AE94809" w14:textId="0E54D0C6"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027D3067" w14:textId="21C3B131" w:rsidR="009052D7" w:rsidRPr="00683E35" w:rsidRDefault="009A58D2" w:rsidP="009A58D2">
      <w:pPr>
        <w:pStyle w:val="2"/>
        <w:numPr>
          <w:ilvl w:val="1"/>
          <w:numId w:val="142"/>
        </w:numPr>
        <w:jc w:val="both"/>
        <w:rPr>
          <w:rFonts w:ascii="Times New Roman" w:hAnsi="Times New Roman" w:cs="Times New Roman"/>
          <w:color w:val="000000" w:themeColor="text1"/>
          <w:sz w:val="20"/>
          <w:szCs w:val="20"/>
        </w:rPr>
      </w:pPr>
      <w:bookmarkStart w:id="110" w:name="data-sharing"/>
      <w:bookmarkEnd w:id="109"/>
      <w:r w:rsidRPr="00683E35">
        <w:rPr>
          <w:rFonts w:ascii="Times New Roman" w:hAnsi="Times New Roman" w:cs="Times New Roman"/>
          <w:color w:val="000000" w:themeColor="text1"/>
          <w:sz w:val="20"/>
          <w:szCs w:val="20"/>
        </w:rPr>
        <w:lastRenderedPageBreak/>
        <w:t>Data sharing</w:t>
      </w:r>
    </w:p>
    <w:p w14:paraId="76AE58DF" w14:textId="77777777" w:rsidR="00683E35" w:rsidRDefault="009A58D2" w:rsidP="00683E35">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Can the computational team share derived analytical results with collaborators?</w:t>
      </w:r>
    </w:p>
    <w:p w14:paraId="53A0FC2F" w14:textId="029058E1" w:rsidR="009052D7" w:rsidRPr="00683E35" w:rsidRDefault="009A58D2" w:rsidP="009A58D2">
      <w:pPr>
        <w:pStyle w:val="FirstParagraph"/>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Yes</w:t>
      </w:r>
    </w:p>
    <w:p w14:paraId="61F76692" w14:textId="77777777" w:rsidR="009052D7" w:rsidRPr="00683E35" w:rsidRDefault="009A58D2" w:rsidP="009A58D2">
      <w:pPr>
        <w:pStyle w:val="Compact"/>
        <w:numPr>
          <w:ilvl w:val="0"/>
          <w:numId w:val="11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w:t>
      </w:r>
    </w:p>
    <w:p w14:paraId="4E19E1B0" w14:textId="5D4B517D" w:rsidR="009052D7" w:rsidRPr="00683E35" w:rsidRDefault="009A58D2" w:rsidP="009A58D2">
      <w:pPr>
        <w:pStyle w:val="Compact"/>
        <w:numPr>
          <w:ilvl w:val="0"/>
          <w:numId w:val="11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Subject to agreement</w:t>
      </w:r>
    </w:p>
    <w:p w14:paraId="51F40443"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11" w:name="section-26-project-priority"/>
      <w:bookmarkEnd w:id="107"/>
      <w:bookmarkEnd w:id="110"/>
      <w:r w:rsidRPr="00683E35">
        <w:rPr>
          <w:rFonts w:ascii="Times New Roman" w:hAnsi="Times New Roman" w:cs="Times New Roman"/>
          <w:color w:val="000000" w:themeColor="text1"/>
          <w:sz w:val="20"/>
          <w:szCs w:val="20"/>
        </w:rPr>
        <w:t>SECTION 26 — PROJECT PRIORITY</w:t>
      </w:r>
    </w:p>
    <w:p w14:paraId="19546AB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rank the importance of this project.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9"/>
        <w:gridCol w:w="7067"/>
      </w:tblGrid>
      <w:tr w:rsidR="00EE1353" w:rsidRPr="00683E35" w14:paraId="3E424695" w14:textId="77777777" w:rsidTr="005317D6">
        <w:trPr>
          <w:cnfStyle w:val="100000000000" w:firstRow="1" w:lastRow="0" w:firstColumn="0" w:lastColumn="0" w:oddVBand="0" w:evenVBand="0" w:oddHBand="0" w:evenHBand="0" w:firstRowFirstColumn="0" w:firstRowLastColumn="0" w:lastRowFirstColumn="0" w:lastRowLastColumn="0"/>
          <w:tblHeader/>
        </w:trPr>
        <w:tc>
          <w:tcPr>
            <w:tcW w:w="1310" w:type="pct"/>
          </w:tcPr>
          <w:p w14:paraId="568DAE70"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Rank</w:t>
            </w:r>
          </w:p>
        </w:tc>
        <w:tc>
          <w:tcPr>
            <w:tcW w:w="3690" w:type="pct"/>
          </w:tcPr>
          <w:p w14:paraId="1469E9FD"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Project / objective</w:t>
            </w:r>
          </w:p>
        </w:tc>
      </w:tr>
      <w:tr w:rsidR="00EE1353" w:rsidRPr="00683E35" w14:paraId="65A06AE3" w14:textId="77777777" w:rsidTr="005317D6">
        <w:tc>
          <w:tcPr>
            <w:tcW w:w="1310" w:type="pct"/>
          </w:tcPr>
          <w:p w14:paraId="0F9A9A6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1</w:t>
            </w:r>
          </w:p>
        </w:tc>
        <w:tc>
          <w:tcPr>
            <w:tcW w:w="3690" w:type="pct"/>
          </w:tcPr>
          <w:p w14:paraId="3921ED7B" w14:textId="198241B3" w:rsidR="009052D7" w:rsidRPr="00683E35" w:rsidRDefault="00683E35" w:rsidP="00EE1353">
            <w:pPr>
              <w:pStyle w:val="Compact"/>
              <w:jc w:val="both"/>
              <w:rPr>
                <w:rFonts w:ascii="Times New Roman" w:hAnsi="Times New Roman" w:cs="Times New Roman"/>
                <w:color w:val="000000" w:themeColor="text1"/>
                <w:sz w:val="20"/>
                <w:szCs w:val="20"/>
              </w:rPr>
            </w:pPr>
            <w:r>
              <w:t>Identify robust cell-specific hyperglycemia-associated genes and cell states</w:t>
            </w:r>
          </w:p>
        </w:tc>
      </w:tr>
      <w:tr w:rsidR="00EE1353" w:rsidRPr="00683E35" w14:paraId="6434FC90" w14:textId="77777777" w:rsidTr="005317D6">
        <w:tc>
          <w:tcPr>
            <w:tcW w:w="1310" w:type="pct"/>
          </w:tcPr>
          <w:p w14:paraId="5631732F"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2</w:t>
            </w:r>
          </w:p>
        </w:tc>
        <w:tc>
          <w:tcPr>
            <w:tcW w:w="3690" w:type="pct"/>
          </w:tcPr>
          <w:p w14:paraId="421CC16B" w14:textId="40E28974" w:rsidR="009052D7" w:rsidRPr="00683E35" w:rsidRDefault="00683E35" w:rsidP="00EE1353">
            <w:pPr>
              <w:pStyle w:val="Compact"/>
              <w:jc w:val="both"/>
              <w:rPr>
                <w:rFonts w:ascii="Times New Roman" w:hAnsi="Times New Roman" w:cs="Times New Roman"/>
                <w:color w:val="000000" w:themeColor="text1"/>
                <w:sz w:val="20"/>
                <w:szCs w:val="20"/>
              </w:rPr>
            </w:pPr>
            <w:r>
              <w:t>Identify disease-associated molecular pathways and cellular mechanisms</w:t>
            </w:r>
          </w:p>
        </w:tc>
      </w:tr>
      <w:tr w:rsidR="00EE1353" w:rsidRPr="00683E35" w14:paraId="737941A3" w14:textId="77777777" w:rsidTr="005317D6">
        <w:tc>
          <w:tcPr>
            <w:tcW w:w="1310" w:type="pct"/>
          </w:tcPr>
          <w:p w14:paraId="5FCA0038"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3</w:t>
            </w:r>
          </w:p>
        </w:tc>
        <w:tc>
          <w:tcPr>
            <w:tcW w:w="3690" w:type="pct"/>
          </w:tcPr>
          <w:p w14:paraId="6377515D" w14:textId="75F0F7E5" w:rsidR="009052D7" w:rsidRPr="00683E35" w:rsidRDefault="00683E35" w:rsidP="00EE1353">
            <w:pPr>
              <w:pStyle w:val="Compact"/>
              <w:jc w:val="both"/>
              <w:rPr>
                <w:rFonts w:ascii="Times New Roman" w:hAnsi="Times New Roman" w:cs="Times New Roman"/>
                <w:color w:val="000000" w:themeColor="text1"/>
                <w:sz w:val="20"/>
                <w:szCs w:val="20"/>
              </w:rPr>
            </w:pPr>
            <w:r>
              <w:t>Independently validate key computational findings</w:t>
            </w:r>
          </w:p>
        </w:tc>
      </w:tr>
      <w:tr w:rsidR="00EE1353" w:rsidRPr="00683E35" w14:paraId="34ED3A67" w14:textId="77777777" w:rsidTr="005317D6">
        <w:tc>
          <w:tcPr>
            <w:tcW w:w="1310" w:type="pct"/>
          </w:tcPr>
          <w:p w14:paraId="0DD7F6CA"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4</w:t>
            </w:r>
          </w:p>
        </w:tc>
        <w:tc>
          <w:tcPr>
            <w:tcW w:w="3690" w:type="pct"/>
          </w:tcPr>
          <w:p w14:paraId="31235E81" w14:textId="0B7161B5" w:rsidR="009052D7" w:rsidRPr="00683E35" w:rsidRDefault="00683E35" w:rsidP="00683E35">
            <w:pPr>
              <w:jc w:val="both"/>
            </w:pPr>
            <w:r>
              <w:t>Experimentally validate prioritized candidates in the Ob-T2D + GV1 mouse model</w:t>
            </w:r>
          </w:p>
        </w:tc>
      </w:tr>
      <w:tr w:rsidR="00EE1353" w:rsidRPr="00683E35" w14:paraId="03B68BF3" w14:textId="77777777" w:rsidTr="005317D6">
        <w:tc>
          <w:tcPr>
            <w:tcW w:w="1310" w:type="pct"/>
          </w:tcPr>
          <w:p w14:paraId="0BE65C76" w14:textId="77777777" w:rsidR="009052D7" w:rsidRPr="00683E35" w:rsidRDefault="009A58D2" w:rsidP="00EE1353">
            <w:pPr>
              <w:pStyle w:val="Compact"/>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5</w:t>
            </w:r>
          </w:p>
        </w:tc>
        <w:tc>
          <w:tcPr>
            <w:tcW w:w="3690" w:type="pct"/>
          </w:tcPr>
          <w:p w14:paraId="1F75C295" w14:textId="77777777" w:rsidR="009052D7" w:rsidRPr="00683E35" w:rsidRDefault="009052D7" w:rsidP="00EE1353">
            <w:pPr>
              <w:pStyle w:val="Compact"/>
              <w:jc w:val="both"/>
              <w:rPr>
                <w:rFonts w:ascii="Times New Roman" w:hAnsi="Times New Roman" w:cs="Times New Roman"/>
                <w:color w:val="000000" w:themeColor="text1"/>
                <w:sz w:val="20"/>
                <w:szCs w:val="20"/>
              </w:rPr>
            </w:pPr>
          </w:p>
        </w:tc>
      </w:tr>
    </w:tbl>
    <w:p w14:paraId="0D239723" w14:textId="2D81FD61" w:rsidR="009052D7" w:rsidRPr="00683E35" w:rsidRDefault="009052D7" w:rsidP="00EE1353">
      <w:pPr>
        <w:jc w:val="both"/>
        <w:rPr>
          <w:rFonts w:ascii="Times New Roman" w:hAnsi="Times New Roman" w:cs="Times New Roman"/>
          <w:color w:val="000000" w:themeColor="text1"/>
          <w:sz w:val="20"/>
          <w:szCs w:val="20"/>
        </w:rPr>
      </w:pPr>
    </w:p>
    <w:p w14:paraId="2969D37C" w14:textId="77777777" w:rsidR="009052D7" w:rsidRPr="00683E35" w:rsidRDefault="009A58D2" w:rsidP="00EE1353">
      <w:pPr>
        <w:pStyle w:val="1"/>
        <w:jc w:val="both"/>
        <w:rPr>
          <w:rFonts w:ascii="Times New Roman" w:hAnsi="Times New Roman" w:cs="Times New Roman"/>
          <w:color w:val="000000" w:themeColor="text1"/>
          <w:sz w:val="20"/>
          <w:szCs w:val="20"/>
        </w:rPr>
      </w:pPr>
      <w:bookmarkStart w:id="112" w:name="X0a86be973ceb1095e133532c68acaac28914997"/>
      <w:bookmarkEnd w:id="111"/>
      <w:r w:rsidRPr="00683E35">
        <w:rPr>
          <w:rFonts w:ascii="Times New Roman" w:hAnsi="Times New Roman" w:cs="Times New Roman"/>
          <w:color w:val="000000" w:themeColor="text1"/>
          <w:sz w:val="20"/>
          <w:szCs w:val="20"/>
        </w:rPr>
        <w:t>SECTION 27 — FINAL ONE-PAGE PROJECT SUMMARY</w:t>
      </w:r>
    </w:p>
    <w:p w14:paraId="5BE3179C"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complete the following summary after answering the previous sections.</w:t>
      </w:r>
    </w:p>
    <w:p w14:paraId="320D942A" w14:textId="77777777" w:rsidR="009052D7" w:rsidRPr="009A58D2" w:rsidRDefault="009A58D2" w:rsidP="00EE1353">
      <w:pPr>
        <w:pStyle w:val="3"/>
        <w:jc w:val="both"/>
        <w:rPr>
          <w:rFonts w:ascii="Times New Roman" w:hAnsi="Times New Roman" w:cs="Times New Roman"/>
          <w:b/>
          <w:bCs/>
          <w:color w:val="000000" w:themeColor="text1"/>
          <w:sz w:val="20"/>
          <w:szCs w:val="20"/>
        </w:rPr>
      </w:pPr>
      <w:bookmarkStart w:id="113" w:name="disease-biological-system"/>
      <w:r w:rsidRPr="009A58D2">
        <w:rPr>
          <w:rFonts w:ascii="Times New Roman" w:hAnsi="Times New Roman" w:cs="Times New Roman"/>
          <w:b/>
          <w:bCs/>
          <w:color w:val="000000" w:themeColor="text1"/>
          <w:sz w:val="20"/>
          <w:szCs w:val="20"/>
        </w:rPr>
        <w:lastRenderedPageBreak/>
        <w:t>Disease / biological system</w:t>
      </w:r>
    </w:p>
    <w:p w14:paraId="6C07FF38" w14:textId="072D4E26" w:rsidR="00683E35" w:rsidRPr="00683E35" w:rsidRDefault="00683E35" w:rsidP="00EE1353">
      <w:pPr>
        <w:pStyle w:val="3"/>
        <w:jc w:val="both"/>
        <w:rPr>
          <w:rFonts w:ascii="Times New Roman" w:hAnsi="Times New Roman" w:cs="Times New Roman"/>
          <w:color w:val="000000" w:themeColor="text1"/>
          <w:sz w:val="20"/>
          <w:szCs w:val="20"/>
        </w:rPr>
      </w:pPr>
      <w:bookmarkStart w:id="114" w:name="biological-problem"/>
      <w:bookmarkEnd w:id="113"/>
      <w:r>
        <w:rPr>
          <w:rFonts w:ascii="Times New Roman" w:hAnsi="Times New Roman" w:cs="Times New Roman"/>
          <w:color w:val="000000" w:themeColor="text1"/>
          <w:sz w:val="20"/>
          <w:szCs w:val="20"/>
        </w:rPr>
        <w:t>: Early</w:t>
      </w:r>
      <w:r w:rsidRPr="00683E35">
        <w:rPr>
          <w:rFonts w:ascii="Times New Roman" w:hAnsi="Times New Roman" w:cs="Times New Roman"/>
          <w:color w:val="000000" w:themeColor="text1"/>
          <w:sz w:val="20"/>
          <w:szCs w:val="20"/>
        </w:rPr>
        <w:t xml:space="preserve"> hyperglycemia, focusing on </w:t>
      </w:r>
      <w:r>
        <w:rPr>
          <w:rFonts w:ascii="Times New Roman" w:hAnsi="Times New Roman" w:cs="Times New Roman"/>
          <w:color w:val="000000" w:themeColor="text1"/>
          <w:sz w:val="20"/>
          <w:szCs w:val="20"/>
        </w:rPr>
        <w:t xml:space="preserve">the </w:t>
      </w:r>
      <w:r w:rsidRPr="00683E35">
        <w:rPr>
          <w:rFonts w:ascii="Times New Roman" w:hAnsi="Times New Roman" w:cs="Times New Roman"/>
          <w:color w:val="000000" w:themeColor="text1"/>
          <w:sz w:val="20"/>
          <w:szCs w:val="20"/>
        </w:rPr>
        <w:t>liver and kidney.</w:t>
      </w:r>
    </w:p>
    <w:p w14:paraId="04AA35B4" w14:textId="73A7161B"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Biological problem</w:t>
      </w:r>
    </w:p>
    <w:p w14:paraId="0675E5DC" w14:textId="77777777" w:rsidR="00683E35" w:rsidRPr="00683E35" w:rsidRDefault="00683E35" w:rsidP="00EE1353">
      <w:pPr>
        <w:pStyle w:val="3"/>
        <w:jc w:val="both"/>
        <w:rPr>
          <w:rFonts w:ascii="Times New Roman" w:hAnsi="Times New Roman" w:cs="Times New Roman"/>
          <w:color w:val="000000" w:themeColor="text1"/>
          <w:sz w:val="20"/>
          <w:szCs w:val="20"/>
        </w:rPr>
      </w:pPr>
      <w:bookmarkStart w:id="115" w:name="primary-research-question"/>
      <w:bookmarkEnd w:id="114"/>
      <w:r w:rsidRPr="00683E35">
        <w:rPr>
          <w:rFonts w:ascii="Times New Roman" w:hAnsi="Times New Roman" w:cs="Times New Roman"/>
          <w:color w:val="000000" w:themeColor="text1"/>
          <w:sz w:val="20"/>
          <w:szCs w:val="20"/>
        </w:rPr>
        <w:t>Hyperglycemia induces heterogeneous, cell-specific molecular alterations across organs, but the cellular populations and molecular pathways most strongly associated with disease remain incompletely characterized.</w:t>
      </w:r>
    </w:p>
    <w:p w14:paraId="3723EF02" w14:textId="412D6B30"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Primary research question</w:t>
      </w:r>
    </w:p>
    <w:p w14:paraId="2CEF8091"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16" w:name="hypothesis"/>
      <w:bookmarkEnd w:id="115"/>
      <w:r w:rsidRPr="009A58D2">
        <w:rPr>
          <w:rFonts w:ascii="Times New Roman" w:hAnsi="Times New Roman" w:cs="Times New Roman"/>
          <w:color w:val="000000" w:themeColor="text1"/>
          <w:sz w:val="20"/>
          <w:szCs w:val="20"/>
        </w:rPr>
        <w:t xml:space="preserve">Which cell-specific transcriptional signatures contribute to hyperglycemia-associated dysfunction in the liver and kidney, and how are these signatures potentially modulated by </w:t>
      </w:r>
      <w:r w:rsidRPr="009A58D2">
        <w:rPr>
          <w:rStyle w:val="ae"/>
          <w:rFonts w:ascii="Times New Roman" w:hAnsi="Times New Roman" w:cs="Times New Roman"/>
          <w:color w:val="000000" w:themeColor="text1"/>
          <w:sz w:val="20"/>
          <w:szCs w:val="20"/>
        </w:rPr>
        <w:t xml:space="preserve">Bacillus </w:t>
      </w:r>
      <w:proofErr w:type="spellStart"/>
      <w:r w:rsidRPr="009A58D2">
        <w:rPr>
          <w:rStyle w:val="ae"/>
          <w:rFonts w:ascii="Times New Roman" w:hAnsi="Times New Roman" w:cs="Times New Roman"/>
          <w:color w:val="000000" w:themeColor="text1"/>
          <w:sz w:val="20"/>
          <w:szCs w:val="20"/>
        </w:rPr>
        <w:t>velezensis</w:t>
      </w:r>
      <w:proofErr w:type="spellEnd"/>
      <w:r w:rsidRPr="009A58D2">
        <w:rPr>
          <w:rFonts w:ascii="Times New Roman" w:hAnsi="Times New Roman" w:cs="Times New Roman"/>
          <w:color w:val="000000" w:themeColor="text1"/>
          <w:sz w:val="20"/>
          <w:szCs w:val="20"/>
        </w:rPr>
        <w:t xml:space="preserve"> GV1 treatment?</w:t>
      </w:r>
    </w:p>
    <w:p w14:paraId="023A8F43" w14:textId="6CCA6E1F"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Hypothesis</w:t>
      </w:r>
    </w:p>
    <w:p w14:paraId="3D8EA75D" w14:textId="77777777" w:rsidR="009A58D2" w:rsidRDefault="009A58D2" w:rsidP="00EE1353">
      <w:pPr>
        <w:pStyle w:val="3"/>
        <w:jc w:val="both"/>
        <w:rPr>
          <w:rFonts w:ascii="Times New Roman" w:hAnsi="Times New Roman" w:cs="Times New Roman"/>
          <w:color w:val="000000" w:themeColor="text1"/>
          <w:sz w:val="20"/>
          <w:szCs w:val="20"/>
        </w:rPr>
      </w:pPr>
      <w:bookmarkStart w:id="117" w:name="cell-population-of-interest"/>
      <w:bookmarkEnd w:id="116"/>
      <w:r w:rsidRPr="009A58D2">
        <w:rPr>
          <w:rFonts w:ascii="Times New Roman" w:hAnsi="Times New Roman" w:cs="Times New Roman"/>
          <w:color w:val="000000" w:themeColor="text1"/>
          <w:sz w:val="20"/>
          <w:szCs w:val="20"/>
        </w:rPr>
        <w:t>Hyperglycemia induces distinct cell-specific transcriptional and pathway alterations in the liver and kidney, and GV1 treatment attenuates or reverses key disease-associated molecular signatures.</w:t>
      </w:r>
    </w:p>
    <w:p w14:paraId="7FC20B52" w14:textId="2C225E76"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Cell population of interest</w:t>
      </w:r>
    </w:p>
    <w:p w14:paraId="10ED9436"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18" w:name="primary-comparison-1"/>
      <w:bookmarkEnd w:id="117"/>
      <w:r w:rsidRPr="009A58D2">
        <w:rPr>
          <w:rFonts w:ascii="Times New Roman" w:hAnsi="Times New Roman" w:cs="Times New Roman"/>
          <w:color w:val="000000" w:themeColor="text1"/>
          <w:sz w:val="20"/>
          <w:szCs w:val="20"/>
        </w:rPr>
        <w:t xml:space="preserve">Endothelial, epithelial, immune, macrophage/monocyte, fibroblast, and other organ-specific cell populations identified by </w:t>
      </w:r>
      <w:proofErr w:type="spellStart"/>
      <w:r w:rsidRPr="009A58D2">
        <w:rPr>
          <w:rFonts w:ascii="Times New Roman" w:hAnsi="Times New Roman" w:cs="Times New Roman"/>
          <w:color w:val="000000" w:themeColor="text1"/>
          <w:sz w:val="20"/>
          <w:szCs w:val="20"/>
        </w:rPr>
        <w:t>scRNA</w:t>
      </w:r>
      <w:proofErr w:type="spellEnd"/>
      <w:r w:rsidRPr="009A58D2">
        <w:rPr>
          <w:rFonts w:ascii="Times New Roman" w:hAnsi="Times New Roman" w:cs="Times New Roman"/>
          <w:color w:val="000000" w:themeColor="text1"/>
          <w:sz w:val="20"/>
          <w:szCs w:val="20"/>
        </w:rPr>
        <w:t>-seq.</w:t>
      </w:r>
    </w:p>
    <w:p w14:paraId="790B7CF4" w14:textId="5C8C6438"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Primary comparison</w:t>
      </w:r>
    </w:p>
    <w:p w14:paraId="21FB23F0"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19" w:name="desired-discovery"/>
      <w:bookmarkEnd w:id="118"/>
      <w:r w:rsidRPr="009A58D2">
        <w:rPr>
          <w:rFonts w:ascii="Times New Roman" w:hAnsi="Times New Roman" w:cs="Times New Roman"/>
          <w:color w:val="000000" w:themeColor="text1"/>
          <w:sz w:val="20"/>
          <w:szCs w:val="20"/>
        </w:rPr>
        <w:t>Control/normoglycemic vs STZ-induced hyperglycemic/diabetic mice, followed by assessment of the identified signatures in GV1-treated Ob-T2D mice.</w:t>
      </w:r>
    </w:p>
    <w:p w14:paraId="5EDA0AE7" w14:textId="1FA542AA"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Desired discovery</w:t>
      </w:r>
    </w:p>
    <w:p w14:paraId="4F2CDA74"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20" w:name="candidate-targetpathway-if-known"/>
      <w:bookmarkEnd w:id="119"/>
      <w:r w:rsidRPr="009A58D2">
        <w:rPr>
          <w:rFonts w:ascii="Times New Roman" w:hAnsi="Times New Roman" w:cs="Times New Roman"/>
          <w:color w:val="000000" w:themeColor="text1"/>
          <w:sz w:val="20"/>
          <w:szCs w:val="20"/>
        </w:rPr>
        <w:t>Robust disease-associated cell populations, cell states, DEGs, molecular pathways, and candidate treatment-responsive signatures.</w:t>
      </w:r>
    </w:p>
    <w:p w14:paraId="727778AF" w14:textId="643B39FF"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Candidate target/pathway, if known</w:t>
      </w:r>
    </w:p>
    <w:p w14:paraId="534122C0"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21" w:name="public-dataset-if-known"/>
      <w:bookmarkEnd w:id="120"/>
      <w:r w:rsidRPr="009A58D2">
        <w:rPr>
          <w:rFonts w:ascii="Times New Roman" w:hAnsi="Times New Roman" w:cs="Times New Roman"/>
          <w:color w:val="000000" w:themeColor="text1"/>
          <w:sz w:val="20"/>
          <w:szCs w:val="20"/>
        </w:rPr>
        <w:t>No single predetermined target; candidate genes and pathways will be computationally prioritized based on cell specificity, differential expression, biological relevance, reproducibility, and experimental feasibility.</w:t>
      </w:r>
    </w:p>
    <w:p w14:paraId="666DCF3A" w14:textId="017727DE"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Public dataset, if known</w:t>
      </w:r>
    </w:p>
    <w:p w14:paraId="0C546284"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22" w:name="expected-computational-output"/>
      <w:bookmarkEnd w:id="121"/>
      <w:r w:rsidRPr="009A58D2">
        <w:rPr>
          <w:rFonts w:ascii="Times New Roman" w:hAnsi="Times New Roman" w:cs="Times New Roman"/>
          <w:color w:val="000000" w:themeColor="text1"/>
          <w:sz w:val="20"/>
          <w:szCs w:val="20"/>
        </w:rPr>
        <w:t xml:space="preserve">GSE244475 — Multi-organ single-cell RNA-sequencing of early </w:t>
      </w:r>
      <w:proofErr w:type="spellStart"/>
      <w:r w:rsidRPr="009A58D2">
        <w:rPr>
          <w:rFonts w:ascii="Times New Roman" w:hAnsi="Times New Roman" w:cs="Times New Roman"/>
          <w:color w:val="000000" w:themeColor="text1"/>
          <w:sz w:val="20"/>
          <w:szCs w:val="20"/>
        </w:rPr>
        <w:t>hyperglycaemia</w:t>
      </w:r>
      <w:proofErr w:type="spellEnd"/>
      <w:r w:rsidRPr="009A58D2">
        <w:rPr>
          <w:rFonts w:ascii="Times New Roman" w:hAnsi="Times New Roman" w:cs="Times New Roman"/>
          <w:color w:val="000000" w:themeColor="text1"/>
          <w:sz w:val="20"/>
          <w:szCs w:val="20"/>
        </w:rPr>
        <w:t xml:space="preserve"> responses.</w:t>
      </w:r>
    </w:p>
    <w:p w14:paraId="17607917" w14:textId="72C50B6E"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Expected computational output</w:t>
      </w:r>
    </w:p>
    <w:p w14:paraId="43A8D7FC"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23" w:name="proposed-experimental-validation"/>
      <w:bookmarkEnd w:id="122"/>
      <w:r w:rsidRPr="009A58D2">
        <w:rPr>
          <w:rFonts w:ascii="Times New Roman" w:hAnsi="Times New Roman" w:cs="Times New Roman"/>
          <w:color w:val="000000" w:themeColor="text1"/>
          <w:sz w:val="20"/>
          <w:szCs w:val="20"/>
        </w:rPr>
        <w:t>Cell-type annotation, disease-associated cell states, DEGs, pathway enrichment, gene-regulatory networks, cell–cell communication, candidate prioritization, and independent computational validation.</w:t>
      </w:r>
    </w:p>
    <w:p w14:paraId="320C1E80" w14:textId="2B5A562D"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Proposed experimental validation</w:t>
      </w:r>
    </w:p>
    <w:p w14:paraId="2073699B" w14:textId="77777777" w:rsidR="009A58D2" w:rsidRPr="009A58D2" w:rsidRDefault="009A58D2" w:rsidP="00EE1353">
      <w:pPr>
        <w:pStyle w:val="3"/>
        <w:jc w:val="both"/>
        <w:rPr>
          <w:rFonts w:ascii="Times New Roman" w:hAnsi="Times New Roman" w:cs="Times New Roman"/>
          <w:color w:val="000000" w:themeColor="text1"/>
          <w:sz w:val="20"/>
          <w:szCs w:val="20"/>
        </w:rPr>
      </w:pPr>
      <w:bookmarkStart w:id="124" w:name="expected-biological-impact"/>
      <w:bookmarkEnd w:id="123"/>
      <w:proofErr w:type="spellStart"/>
      <w:r w:rsidRPr="009A58D2">
        <w:rPr>
          <w:rFonts w:ascii="Times New Roman" w:hAnsi="Times New Roman" w:cs="Times New Roman"/>
          <w:color w:val="000000" w:themeColor="text1"/>
          <w:sz w:val="20"/>
          <w:szCs w:val="20"/>
        </w:rPr>
        <w:t>qRT</w:t>
      </w:r>
      <w:proofErr w:type="spellEnd"/>
      <w:r w:rsidRPr="009A58D2">
        <w:rPr>
          <w:rFonts w:ascii="Times New Roman" w:hAnsi="Times New Roman" w:cs="Times New Roman"/>
          <w:color w:val="000000" w:themeColor="text1"/>
          <w:sz w:val="20"/>
          <w:szCs w:val="20"/>
        </w:rPr>
        <w:t>-PCR, Western blotting, immunohistochemistry, and histopathological assessment using control, Ob-T2D, and GV1-treated Ob-T2D mouse tissues.</w:t>
      </w:r>
    </w:p>
    <w:p w14:paraId="523B0374" w14:textId="3A45BD14" w:rsidR="009052D7" w:rsidRPr="009A58D2" w:rsidRDefault="009A58D2" w:rsidP="00EE1353">
      <w:pPr>
        <w:pStyle w:val="3"/>
        <w:jc w:val="both"/>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Expected biological impact</w:t>
      </w:r>
    </w:p>
    <w:p w14:paraId="6329CE65" w14:textId="77777777" w:rsidR="009A58D2" w:rsidRPr="009A58D2" w:rsidRDefault="009A58D2" w:rsidP="00EE1353">
      <w:pPr>
        <w:pStyle w:val="1"/>
        <w:jc w:val="both"/>
        <w:rPr>
          <w:rFonts w:ascii="Times New Roman" w:hAnsi="Times New Roman" w:cs="Times New Roman"/>
          <w:color w:val="000000" w:themeColor="text1"/>
          <w:sz w:val="20"/>
          <w:szCs w:val="20"/>
        </w:rPr>
      </w:pPr>
      <w:bookmarkStart w:id="125" w:name="section-28-supporting-materials"/>
      <w:bookmarkEnd w:id="112"/>
      <w:bookmarkEnd w:id="124"/>
      <w:r w:rsidRPr="009A58D2">
        <w:rPr>
          <w:rFonts w:ascii="Times New Roman" w:hAnsi="Times New Roman" w:cs="Times New Roman"/>
          <w:color w:val="000000" w:themeColor="text1"/>
          <w:sz w:val="20"/>
          <w:szCs w:val="20"/>
        </w:rPr>
        <w:t>The study will provide a cell-resolution understanding of hyperglycemia-associated tissue dysfunction and identify molecular signatures and pathways that may explain or contribute to the beneficial effects of GV1 treatment.</w:t>
      </w:r>
    </w:p>
    <w:p w14:paraId="1AAF798F" w14:textId="77AA8128"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28 — SUPPORTING MATERIALS</w:t>
      </w:r>
    </w:p>
    <w:p w14:paraId="58D717D9"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attach or provide links to any relevant:</w:t>
      </w:r>
    </w:p>
    <w:p w14:paraId="4EBAC2D0"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lastRenderedPageBreak/>
        <w:t>Publications</w:t>
      </w:r>
    </w:p>
    <w:p w14:paraId="6DD07D60"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Preliminary experimental results</w:t>
      </w:r>
    </w:p>
    <w:p w14:paraId="7266C794"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Figures</w:t>
      </w:r>
    </w:p>
    <w:p w14:paraId="6C0374C5"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Western blots</w:t>
      </w:r>
    </w:p>
    <w:p w14:paraId="5BA39B15"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qPCR results</w:t>
      </w:r>
    </w:p>
    <w:p w14:paraId="2E8155AA"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Microscopy images</w:t>
      </w:r>
    </w:p>
    <w:p w14:paraId="32C016DA"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Existing sequencing data</w:t>
      </w:r>
    </w:p>
    <w:p w14:paraId="0E397699"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GEO datasets</w:t>
      </w:r>
    </w:p>
    <w:p w14:paraId="4D879769"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Grant proposals</w:t>
      </w:r>
    </w:p>
    <w:p w14:paraId="65C86A17"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Research protocols</w:t>
      </w:r>
    </w:p>
    <w:p w14:paraId="549AD11E" w14:textId="77777777" w:rsidR="009052D7" w:rsidRPr="00683E35" w:rsidRDefault="009A58D2" w:rsidP="009A58D2">
      <w:pPr>
        <w:pStyle w:val="Compact"/>
        <w:numPr>
          <w:ilvl w:val="0"/>
          <w:numId w:val="11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Relevant reviews</w:t>
      </w:r>
    </w:p>
    <w:p w14:paraId="525540CB"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Links/files:</w:t>
      </w:r>
    </w:p>
    <w:bookmarkStart w:id="126" w:name="section-29-computational-team-review"/>
    <w:bookmarkEnd w:id="125"/>
    <w:p w14:paraId="4D9D4AC3" w14:textId="77777777" w:rsidR="009A58D2" w:rsidRPr="00683E35" w:rsidRDefault="009A58D2" w:rsidP="009A58D2">
      <w:pPr>
        <w:shd w:val="clear" w:color="auto" w:fill="FFFFFF"/>
        <w:spacing w:before="100" w:beforeAutospacing="1" w:after="100" w:afterAutospacing="1"/>
        <w:rPr>
          <w:rFonts w:ascii="Times New Roman" w:hAnsi="Times New Roman" w:cs="Times New Roman"/>
          <w:color w:val="212121"/>
        </w:rPr>
      </w:pPr>
      <w:r w:rsidRPr="00683E35">
        <w:rPr>
          <w:rStyle w:val="identifier"/>
          <w:rFonts w:ascii="Times New Roman" w:hAnsi="Times New Roman" w:cs="Times New Roman"/>
          <w:color w:val="212121"/>
        </w:rPr>
        <w:fldChar w:fldCharType="begin"/>
      </w:r>
      <w:r w:rsidRPr="00683E35">
        <w:rPr>
          <w:rStyle w:val="identifier"/>
          <w:rFonts w:ascii="Times New Roman" w:hAnsi="Times New Roman" w:cs="Times New Roman"/>
          <w:color w:val="212121"/>
        </w:rPr>
        <w:instrText xml:space="preserve"> HYPERLINK "https://doi.org/10.1096/fj.202302003r" \t "_blank" </w:instrText>
      </w:r>
      <w:r w:rsidRPr="00683E35">
        <w:rPr>
          <w:rStyle w:val="identifier"/>
          <w:rFonts w:ascii="Times New Roman" w:hAnsi="Times New Roman" w:cs="Times New Roman"/>
          <w:color w:val="212121"/>
        </w:rPr>
        <w:fldChar w:fldCharType="separate"/>
      </w:r>
      <w:r w:rsidRPr="00683E35">
        <w:rPr>
          <w:rStyle w:val="af0"/>
          <w:rFonts w:ascii="Times New Roman" w:hAnsi="Times New Roman" w:cs="Times New Roman"/>
          <w:color w:val="205493"/>
        </w:rPr>
        <w:t>10.1096/fj.202302003R</w:t>
      </w:r>
      <w:r w:rsidRPr="00683E35">
        <w:rPr>
          <w:rStyle w:val="identifier"/>
          <w:rFonts w:ascii="Times New Roman" w:hAnsi="Times New Roman" w:cs="Times New Roman"/>
          <w:color w:val="212121"/>
        </w:rPr>
        <w:fldChar w:fldCharType="end"/>
      </w:r>
    </w:p>
    <w:p w14:paraId="0D6D92EA" w14:textId="77777777"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29 — COMPUTATIONAL TEAM REVIEW</w:t>
      </w:r>
    </w:p>
    <w:p w14:paraId="3FA9C2A5"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27" w:name="project-feasibility"/>
      <w:r w:rsidRPr="00683E35">
        <w:rPr>
          <w:rFonts w:ascii="Times New Roman" w:hAnsi="Times New Roman" w:cs="Times New Roman"/>
          <w:color w:val="000000" w:themeColor="text1"/>
          <w:sz w:val="20"/>
          <w:szCs w:val="20"/>
        </w:rPr>
        <w:t>Project feasibility</w:t>
      </w:r>
    </w:p>
    <w:p w14:paraId="6E9D1126"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High</w:t>
      </w:r>
    </w:p>
    <w:p w14:paraId="1AA7DD83" w14:textId="77777777" w:rsidR="009052D7" w:rsidRPr="00683E35" w:rsidRDefault="009A58D2" w:rsidP="009A58D2">
      <w:pPr>
        <w:pStyle w:val="Compact"/>
        <w:numPr>
          <w:ilvl w:val="0"/>
          <w:numId w:val="11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Moderate</w:t>
      </w:r>
    </w:p>
    <w:p w14:paraId="34E9A410" w14:textId="77777777" w:rsidR="009052D7" w:rsidRPr="00683E35" w:rsidRDefault="009A58D2" w:rsidP="009A58D2">
      <w:pPr>
        <w:pStyle w:val="Compact"/>
        <w:numPr>
          <w:ilvl w:val="0"/>
          <w:numId w:val="11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Low</w:t>
      </w:r>
    </w:p>
    <w:p w14:paraId="0247B981" w14:textId="77777777" w:rsidR="009052D7" w:rsidRPr="00683E35" w:rsidRDefault="009A58D2" w:rsidP="009A58D2">
      <w:pPr>
        <w:pStyle w:val="Compact"/>
        <w:numPr>
          <w:ilvl w:val="0"/>
          <w:numId w:val="115"/>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Requires further discussion</w:t>
      </w:r>
    </w:p>
    <w:p w14:paraId="14A44C7A"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28" w:name="public-dataset-availability"/>
      <w:bookmarkEnd w:id="127"/>
      <w:r w:rsidRPr="00683E35">
        <w:rPr>
          <w:rFonts w:ascii="Times New Roman" w:hAnsi="Times New Roman" w:cs="Times New Roman"/>
          <w:color w:val="000000" w:themeColor="text1"/>
          <w:sz w:val="20"/>
          <w:szCs w:val="20"/>
        </w:rPr>
        <w:t>Public dataset availability</w:t>
      </w:r>
    </w:p>
    <w:p w14:paraId="7E16AA27"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Excellent</w:t>
      </w:r>
    </w:p>
    <w:p w14:paraId="468A9619" w14:textId="77777777" w:rsidR="009052D7" w:rsidRPr="00683E35" w:rsidRDefault="009A58D2" w:rsidP="009A58D2">
      <w:pPr>
        <w:pStyle w:val="Compact"/>
        <w:numPr>
          <w:ilvl w:val="0"/>
          <w:numId w:val="116"/>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Good</w:t>
      </w:r>
    </w:p>
    <w:p w14:paraId="4DAD27B4" w14:textId="77777777" w:rsidR="009052D7" w:rsidRPr="00683E35" w:rsidRDefault="009A58D2" w:rsidP="009A58D2">
      <w:pPr>
        <w:pStyle w:val="Compact"/>
        <w:numPr>
          <w:ilvl w:val="0"/>
          <w:numId w:val="117"/>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Limited</w:t>
      </w:r>
    </w:p>
    <w:p w14:paraId="06D91071" w14:textId="77777777" w:rsidR="009052D7" w:rsidRPr="00683E35" w:rsidRDefault="009A58D2" w:rsidP="009A58D2">
      <w:pPr>
        <w:pStyle w:val="Compact"/>
        <w:numPr>
          <w:ilvl w:val="0"/>
          <w:numId w:val="118"/>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No suitable dataset identified yet</w:t>
      </w:r>
    </w:p>
    <w:p w14:paraId="50586FAE"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29" w:name="biological-question-clarity"/>
      <w:bookmarkEnd w:id="128"/>
      <w:r w:rsidRPr="00683E35">
        <w:rPr>
          <w:rFonts w:ascii="Times New Roman" w:hAnsi="Times New Roman" w:cs="Times New Roman"/>
          <w:color w:val="000000" w:themeColor="text1"/>
          <w:sz w:val="20"/>
          <w:szCs w:val="20"/>
        </w:rPr>
        <w:t>Biological question clarity</w:t>
      </w:r>
    </w:p>
    <w:p w14:paraId="6BC13BA0"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Clearly defined</w:t>
      </w:r>
    </w:p>
    <w:p w14:paraId="6F196C06" w14:textId="77777777" w:rsidR="009052D7" w:rsidRPr="00683E35" w:rsidRDefault="009A58D2" w:rsidP="009A58D2">
      <w:pPr>
        <w:pStyle w:val="Compact"/>
        <w:numPr>
          <w:ilvl w:val="0"/>
          <w:numId w:val="119"/>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Moderately defined</w:t>
      </w:r>
    </w:p>
    <w:p w14:paraId="3D52089B" w14:textId="77777777" w:rsidR="009052D7" w:rsidRPr="00683E35" w:rsidRDefault="009A58D2" w:rsidP="009A58D2">
      <w:pPr>
        <w:pStyle w:val="Compact"/>
        <w:numPr>
          <w:ilvl w:val="0"/>
          <w:numId w:val="120"/>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Requires refinement</w:t>
      </w:r>
    </w:p>
    <w:p w14:paraId="0F2107D7"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30" w:name="experimental-validation-feasibility"/>
      <w:bookmarkEnd w:id="129"/>
      <w:r w:rsidRPr="00683E35">
        <w:rPr>
          <w:rFonts w:ascii="Times New Roman" w:hAnsi="Times New Roman" w:cs="Times New Roman"/>
          <w:color w:val="000000" w:themeColor="text1"/>
          <w:sz w:val="20"/>
          <w:szCs w:val="20"/>
        </w:rPr>
        <w:t>Experimental validation feasibility</w:t>
      </w:r>
    </w:p>
    <w:p w14:paraId="01367B4E"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High</w:t>
      </w:r>
    </w:p>
    <w:p w14:paraId="22251BA8" w14:textId="77777777" w:rsidR="009052D7" w:rsidRPr="00683E35" w:rsidRDefault="009A58D2" w:rsidP="009A58D2">
      <w:pPr>
        <w:pStyle w:val="Compact"/>
        <w:numPr>
          <w:ilvl w:val="0"/>
          <w:numId w:val="12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Moderate</w:t>
      </w:r>
    </w:p>
    <w:p w14:paraId="04A2B7FB" w14:textId="77777777" w:rsidR="009052D7" w:rsidRPr="00683E35" w:rsidRDefault="009A58D2" w:rsidP="009A58D2">
      <w:pPr>
        <w:pStyle w:val="Compact"/>
        <w:numPr>
          <w:ilvl w:val="0"/>
          <w:numId w:val="122"/>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Low</w:t>
      </w:r>
    </w:p>
    <w:p w14:paraId="7178BCC9"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31" w:name="potential-for-independent-validation"/>
      <w:bookmarkEnd w:id="130"/>
      <w:r w:rsidRPr="00683E35">
        <w:rPr>
          <w:rFonts w:ascii="Times New Roman" w:hAnsi="Times New Roman" w:cs="Times New Roman"/>
          <w:color w:val="000000" w:themeColor="text1"/>
          <w:sz w:val="20"/>
          <w:szCs w:val="20"/>
        </w:rPr>
        <w:t>Potential for independent validation</w:t>
      </w:r>
    </w:p>
    <w:p w14:paraId="3FEF4DBD" w14:textId="77777777" w:rsidR="009052D7" w:rsidRPr="00683E35" w:rsidRDefault="009A58D2" w:rsidP="009A58D2">
      <w:pPr>
        <w:pStyle w:val="Compact"/>
        <w:numPr>
          <w:ilvl w:val="0"/>
          <w:numId w:val="123"/>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High</w:t>
      </w:r>
    </w:p>
    <w:p w14:paraId="5A861E4E" w14:textId="77777777" w:rsidR="009052D7" w:rsidRPr="00683E35" w:rsidRDefault="009A58D2" w:rsidP="009A58D2">
      <w:pPr>
        <w:pStyle w:val="Compact"/>
        <w:numPr>
          <w:ilvl w:val="0"/>
          <w:numId w:val="141"/>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Moderate</w:t>
      </w:r>
    </w:p>
    <w:p w14:paraId="66457D96" w14:textId="77777777" w:rsidR="009052D7" w:rsidRPr="00683E35" w:rsidRDefault="009A58D2" w:rsidP="009A58D2">
      <w:pPr>
        <w:pStyle w:val="Compact"/>
        <w:numPr>
          <w:ilvl w:val="0"/>
          <w:numId w:val="124"/>
        </w:numPr>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Low</w:t>
      </w:r>
    </w:p>
    <w:p w14:paraId="12EFC8E0" w14:textId="77777777" w:rsidR="009052D7" w:rsidRPr="00683E35" w:rsidRDefault="009A58D2" w:rsidP="00EE1353">
      <w:pPr>
        <w:pStyle w:val="3"/>
        <w:jc w:val="both"/>
        <w:rPr>
          <w:rFonts w:ascii="Times New Roman" w:hAnsi="Times New Roman" w:cs="Times New Roman"/>
          <w:color w:val="000000" w:themeColor="text1"/>
          <w:sz w:val="20"/>
          <w:szCs w:val="20"/>
        </w:rPr>
      </w:pPr>
      <w:bookmarkStart w:id="132" w:name="preliminary-assessment"/>
      <w:bookmarkEnd w:id="131"/>
      <w:r w:rsidRPr="00683E35">
        <w:rPr>
          <w:rFonts w:ascii="Times New Roman" w:hAnsi="Times New Roman" w:cs="Times New Roman"/>
          <w:color w:val="000000" w:themeColor="text1"/>
          <w:sz w:val="20"/>
          <w:szCs w:val="20"/>
        </w:rPr>
        <w:lastRenderedPageBreak/>
        <w:t>Preliminary assessment</w:t>
      </w:r>
    </w:p>
    <w:p w14:paraId="10B06CBD" w14:textId="77777777" w:rsidR="009A58D2" w:rsidRDefault="009A58D2" w:rsidP="00EE1353">
      <w:pPr>
        <w:pStyle w:val="1"/>
        <w:jc w:val="both"/>
        <w:rPr>
          <w:rFonts w:ascii="Times New Roman" w:hAnsi="Times New Roman" w:cs="Times New Roman"/>
          <w:color w:val="000000" w:themeColor="text1"/>
          <w:sz w:val="20"/>
          <w:szCs w:val="20"/>
        </w:rPr>
      </w:pPr>
      <w:bookmarkStart w:id="133" w:name="X6c7d84dc045113c3a957c394342fd67dacb8498"/>
      <w:bookmarkEnd w:id="126"/>
      <w:bookmarkEnd w:id="132"/>
      <w:r w:rsidRPr="009A58D2">
        <w:rPr>
          <w:rFonts w:ascii="Times New Roman" w:hAnsi="Times New Roman" w:cs="Times New Roman"/>
          <w:color w:val="000000" w:themeColor="text1"/>
          <w:sz w:val="20"/>
          <w:szCs w:val="20"/>
        </w:rPr>
        <w:t>The project is scientifically feasible and has a clear discovery-to-validation framework. GSE244475 provides an appropriate single-cell reference for identifying cell-specific responses to hyperglycemia in the liver and kidney. The major strength is the ability to connect computationally identified disease-associated signatures with existing GV1-treated Ob-T2D mouse data. The main limitation is that the public dataset does not contain GV1-treated animals; therefore, treatment-response mechanisms must be inferred computationally and subsequently validated experimentally.</w:t>
      </w:r>
    </w:p>
    <w:p w14:paraId="05BD957D" w14:textId="5C0A42C5"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SECTION 30 — PROPOSED COMPUTATIONAL WORKFLOW</w:t>
      </w:r>
    </w:p>
    <w:p w14:paraId="551CA311"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i/>
          <w:iCs/>
          <w:color w:val="000000" w:themeColor="text1"/>
          <w:sz w:val="20"/>
          <w:szCs w:val="20"/>
        </w:rPr>
        <w:t>To be completed by the computational team.</w:t>
      </w:r>
    </w:p>
    <w:p w14:paraId="22DBFE51" w14:textId="77777777" w:rsidR="009A58D2" w:rsidRPr="009A58D2" w:rsidRDefault="009A58D2" w:rsidP="009A58D2">
      <w:pPr>
        <w:pStyle w:val="3"/>
        <w:rPr>
          <w:rFonts w:ascii="Times New Roman" w:hAnsi="Times New Roman" w:cs="Times New Roman"/>
          <w:b/>
          <w:bCs/>
          <w:color w:val="000000" w:themeColor="text1"/>
          <w:sz w:val="20"/>
          <w:szCs w:val="20"/>
        </w:rPr>
      </w:pPr>
      <w:bookmarkStart w:id="134" w:name="final-collaboration-model"/>
      <w:bookmarkEnd w:id="133"/>
      <w:r w:rsidRPr="009A58D2">
        <w:rPr>
          <w:rFonts w:ascii="Times New Roman" w:hAnsi="Times New Roman" w:cs="Times New Roman"/>
          <w:b/>
          <w:bCs/>
          <w:color w:val="000000" w:themeColor="text1"/>
          <w:sz w:val="20"/>
          <w:szCs w:val="20"/>
        </w:rPr>
        <w:t>Step 1 — Biological question refinement</w:t>
      </w:r>
    </w:p>
    <w:p w14:paraId="6CB832A1" w14:textId="77777777" w:rsidR="009A58D2" w:rsidRPr="009A58D2" w:rsidRDefault="009A58D2" w:rsidP="009A58D2">
      <w:pPr>
        <w:spacing w:before="100" w:beforeAutospacing="1" w:after="100" w:afterAutospacing="1"/>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Define the cell-specific molecular signatures associated with hyperglycemia and identify which signatures may be relevant to GV1-mediated improvement.</w:t>
      </w:r>
    </w:p>
    <w:p w14:paraId="717B3615"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2 — Public dataset identification</w:t>
      </w:r>
    </w:p>
    <w:p w14:paraId="1ED6BD8A"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Use GSE244475 as the primary dataset and identify suitable independent datasets for validation where available.</w:t>
      </w:r>
    </w:p>
    <w:p w14:paraId="2F321EFE"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3 — Dataset quality assessment</w:t>
      </w:r>
    </w:p>
    <w:p w14:paraId="30DBB12B"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Assess sequencing quality, sample composition, cell numbers, batch effects, biological replication, and metadata before analysis.</w:t>
      </w:r>
    </w:p>
    <w:p w14:paraId="77288F9E"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4 — Primary single-cell analysis</w:t>
      </w:r>
    </w:p>
    <w:p w14:paraId="6A1A87CC"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Perform QC, normalization, dimensionality reduction, clustering, cell-type annotation, differential expression, and differential abundance analyses in liver and kidney.</w:t>
      </w:r>
    </w:p>
    <w:p w14:paraId="16D8906D"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5 — Biological discovery</w:t>
      </w:r>
    </w:p>
    <w:p w14:paraId="0D296DFB"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Identify disease-associated cell states, enriched pathways, gene-regulatory programs, and relevant cell–cell communication networks.</w:t>
      </w:r>
    </w:p>
    <w:p w14:paraId="096CFB7F"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6 — Candidate prioritization</w:t>
      </w:r>
    </w:p>
    <w:p w14:paraId="34F8EB4A"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Prioritize candidates according to cell specificity, differential expression, disease association, biological plausibility, reproducibility, and experimental feasibility.</w:t>
      </w:r>
    </w:p>
    <w:p w14:paraId="4C67398B"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7 — Independent validation</w:t>
      </w:r>
    </w:p>
    <w:p w14:paraId="2F176429"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Evaluate prioritized genes/pathways in independent public datasets where scientifically appropriate.</w:t>
      </w:r>
    </w:p>
    <w:p w14:paraId="2F6A4A7E"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8 — Experimental hypothesis</w:t>
      </w:r>
    </w:p>
    <w:p w14:paraId="1BB89632"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Determine whether prioritized disease-associated signatures are altered in Ob-T2D and normalized or attenuated following GV1 treatment</w:t>
      </w:r>
      <w:r w:rsidRPr="009A58D2">
        <w:rPr>
          <w:rStyle w:val="ad"/>
          <w:rFonts w:ascii="Times New Roman" w:hAnsi="Times New Roman" w:cs="Times New Roman"/>
          <w:color w:val="000000" w:themeColor="text1"/>
          <w:sz w:val="20"/>
          <w:szCs w:val="20"/>
        </w:rPr>
        <w:t>.</w:t>
      </w:r>
    </w:p>
    <w:p w14:paraId="1366CE83"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lastRenderedPageBreak/>
        <w:t>Step 9 — Wet-lab validation</w:t>
      </w:r>
    </w:p>
    <w:p w14:paraId="6A0D42F7"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 xml:space="preserve">Validate selected candidates using </w:t>
      </w:r>
      <w:proofErr w:type="spellStart"/>
      <w:r w:rsidRPr="009A58D2">
        <w:rPr>
          <w:rStyle w:val="ad"/>
          <w:rFonts w:ascii="Times New Roman" w:hAnsi="Times New Roman" w:cs="Times New Roman"/>
          <w:b w:val="0"/>
          <w:bCs w:val="0"/>
          <w:color w:val="000000" w:themeColor="text1"/>
          <w:sz w:val="20"/>
          <w:szCs w:val="20"/>
        </w:rPr>
        <w:t>qRT</w:t>
      </w:r>
      <w:proofErr w:type="spellEnd"/>
      <w:r w:rsidRPr="009A58D2">
        <w:rPr>
          <w:rStyle w:val="ad"/>
          <w:rFonts w:ascii="Times New Roman" w:hAnsi="Times New Roman" w:cs="Times New Roman"/>
          <w:b w:val="0"/>
          <w:bCs w:val="0"/>
          <w:color w:val="000000" w:themeColor="text1"/>
          <w:sz w:val="20"/>
          <w:szCs w:val="20"/>
        </w:rPr>
        <w:t>-PCR, Western blotting, IHC, and relevant tissue-level phenotyping.</w:t>
      </w:r>
    </w:p>
    <w:p w14:paraId="19CEF398" w14:textId="77777777" w:rsidR="009A58D2" w:rsidRPr="009A58D2" w:rsidRDefault="009A58D2" w:rsidP="009A58D2">
      <w:pPr>
        <w:pStyle w:val="3"/>
        <w:rPr>
          <w:rFonts w:ascii="Times New Roman" w:hAnsi="Times New Roman" w:cs="Times New Roman"/>
          <w:b/>
          <w:bCs/>
          <w:color w:val="000000" w:themeColor="text1"/>
          <w:sz w:val="20"/>
          <w:szCs w:val="20"/>
        </w:rPr>
      </w:pPr>
      <w:r w:rsidRPr="009A58D2">
        <w:rPr>
          <w:rFonts w:ascii="Times New Roman" w:hAnsi="Times New Roman" w:cs="Times New Roman"/>
          <w:b/>
          <w:bCs/>
          <w:color w:val="000000" w:themeColor="text1"/>
          <w:sz w:val="20"/>
          <w:szCs w:val="20"/>
        </w:rPr>
        <w:t>Step 10 — Integrated biological interpretation</w:t>
      </w:r>
    </w:p>
    <w:p w14:paraId="3363DD58" w14:textId="77777777" w:rsidR="009A58D2" w:rsidRPr="009A58D2" w:rsidRDefault="009A58D2" w:rsidP="009A58D2">
      <w:pPr>
        <w:pStyle w:val="af"/>
        <w:rPr>
          <w:rFonts w:ascii="Times New Roman" w:hAnsi="Times New Roman" w:cs="Times New Roman"/>
          <w:b/>
          <w:bCs/>
          <w:color w:val="000000" w:themeColor="text1"/>
          <w:sz w:val="20"/>
          <w:szCs w:val="20"/>
        </w:rPr>
      </w:pPr>
      <w:r w:rsidRPr="009A58D2">
        <w:rPr>
          <w:rStyle w:val="ad"/>
          <w:rFonts w:ascii="Times New Roman" w:hAnsi="Times New Roman" w:cs="Times New Roman"/>
          <w:b w:val="0"/>
          <w:bCs w:val="0"/>
          <w:color w:val="000000" w:themeColor="text1"/>
          <w:sz w:val="20"/>
          <w:szCs w:val="20"/>
        </w:rPr>
        <w:t xml:space="preserve">Integrate </w:t>
      </w:r>
      <w:proofErr w:type="spellStart"/>
      <w:r w:rsidRPr="009A58D2">
        <w:rPr>
          <w:rStyle w:val="ad"/>
          <w:rFonts w:ascii="Times New Roman" w:hAnsi="Times New Roman" w:cs="Times New Roman"/>
          <w:b w:val="0"/>
          <w:bCs w:val="0"/>
          <w:color w:val="000000" w:themeColor="text1"/>
          <w:sz w:val="20"/>
          <w:szCs w:val="20"/>
        </w:rPr>
        <w:t>scRNA-seq</w:t>
      </w:r>
      <w:proofErr w:type="spellEnd"/>
      <w:r w:rsidRPr="009A58D2">
        <w:rPr>
          <w:rStyle w:val="ad"/>
          <w:rFonts w:ascii="Times New Roman" w:hAnsi="Times New Roman" w:cs="Times New Roman"/>
          <w:b w:val="0"/>
          <w:bCs w:val="0"/>
          <w:color w:val="000000" w:themeColor="text1"/>
          <w:sz w:val="20"/>
          <w:szCs w:val="20"/>
        </w:rPr>
        <w:t>, independent computational validation, and experimental findings to define the cellular and molecular mechanisms associated with hyperglycemia and GV1-mediated improvement.</w:t>
      </w:r>
    </w:p>
    <w:p w14:paraId="1B7E5B95" w14:textId="77777777" w:rsidR="009052D7" w:rsidRPr="00683E35" w:rsidRDefault="009A58D2" w:rsidP="00EE1353">
      <w:pPr>
        <w:pStyle w:val="1"/>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FINAL COLLABORATION MODEL</w:t>
      </w:r>
    </w:p>
    <w:p w14:paraId="598C140E"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 collaboration will follow the general framework:</w:t>
      </w:r>
    </w:p>
    <w:p w14:paraId="00784114"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BIOLOGICAL QUESTION</w:t>
      </w:r>
      <w:r w:rsidRPr="00683E35">
        <w:rPr>
          <w:rFonts w:ascii="Times New Roman" w:hAnsi="Times New Roman" w:cs="Times New Roman"/>
          <w:color w:val="000000" w:themeColor="text1"/>
          <w:sz w:val="20"/>
          <w:szCs w:val="20"/>
        </w:rPr>
        <w:t xml:space="preserve"> </w:t>
      </w:r>
    </w:p>
    <w:p w14:paraId="69608151"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w:t>
      </w:r>
    </w:p>
    <w:p w14:paraId="33503E06"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r w:rsidRPr="00683E35">
        <w:rPr>
          <w:rFonts w:ascii="Times New Roman" w:hAnsi="Times New Roman" w:cs="Times New Roman"/>
          <w:b/>
          <w:bCs/>
          <w:color w:val="000000" w:themeColor="text1"/>
          <w:sz w:val="20"/>
          <w:szCs w:val="20"/>
        </w:rPr>
        <w:t>BIOLOGICAL HYPOTHESIS</w:t>
      </w:r>
      <w:r w:rsidRPr="00683E35">
        <w:rPr>
          <w:rFonts w:ascii="Times New Roman" w:hAnsi="Times New Roman" w:cs="Times New Roman"/>
          <w:color w:val="000000" w:themeColor="text1"/>
          <w:sz w:val="20"/>
          <w:szCs w:val="20"/>
        </w:rPr>
        <w:t xml:space="preserve"> </w:t>
      </w:r>
    </w:p>
    <w:p w14:paraId="41F16F65"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6C944E24"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PUBLIC DATASET IDENTIFICATION</w:t>
      </w:r>
      <w:r w:rsidRPr="00683E35">
        <w:rPr>
          <w:rFonts w:ascii="Times New Roman" w:hAnsi="Times New Roman" w:cs="Times New Roman"/>
          <w:color w:val="000000" w:themeColor="text1"/>
          <w:sz w:val="20"/>
          <w:szCs w:val="20"/>
        </w:rPr>
        <w:t xml:space="preserve"> </w:t>
      </w:r>
    </w:p>
    <w:p w14:paraId="735EF8C1" w14:textId="1D7A0165"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1711616D"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SINGLE-CELL ANALYSIS</w:t>
      </w:r>
      <w:r w:rsidRPr="00683E35">
        <w:rPr>
          <w:rFonts w:ascii="Times New Roman" w:hAnsi="Times New Roman" w:cs="Times New Roman"/>
          <w:color w:val="000000" w:themeColor="text1"/>
          <w:sz w:val="20"/>
          <w:szCs w:val="20"/>
        </w:rPr>
        <w:t xml:space="preserve"> </w:t>
      </w:r>
    </w:p>
    <w:p w14:paraId="1784126D"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2BA5DDCA"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BIOLOGICAL DISCOVERY</w:t>
      </w:r>
      <w:r w:rsidRPr="00683E35">
        <w:rPr>
          <w:rFonts w:ascii="Times New Roman" w:hAnsi="Times New Roman" w:cs="Times New Roman"/>
          <w:color w:val="000000" w:themeColor="text1"/>
          <w:sz w:val="20"/>
          <w:szCs w:val="20"/>
        </w:rPr>
        <w:t xml:space="preserve"> </w:t>
      </w:r>
    </w:p>
    <w:p w14:paraId="7A2AE1FE"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01750E49"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CANDIDATE PRIORITIZATION</w:t>
      </w:r>
      <w:r w:rsidRPr="00683E35">
        <w:rPr>
          <w:rFonts w:ascii="Times New Roman" w:hAnsi="Times New Roman" w:cs="Times New Roman"/>
          <w:color w:val="000000" w:themeColor="text1"/>
          <w:sz w:val="20"/>
          <w:szCs w:val="20"/>
        </w:rPr>
        <w:t xml:space="preserve"> </w:t>
      </w:r>
    </w:p>
    <w:p w14:paraId="753C7433"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3817C6F3" w14:textId="77777777" w:rsidR="005317D6" w:rsidRPr="00683E35" w:rsidRDefault="009A58D2" w:rsidP="00EE1353">
      <w:pPr>
        <w:pStyle w:val="a0"/>
        <w:jc w:val="both"/>
        <w:rPr>
          <w:rFonts w:ascii="Times New Roman" w:hAnsi="Times New Roman" w:cs="Times New Roman"/>
          <w:b/>
          <w:bCs/>
          <w:color w:val="000000" w:themeColor="text1"/>
          <w:sz w:val="20"/>
          <w:szCs w:val="20"/>
        </w:rPr>
      </w:pPr>
      <w:r w:rsidRPr="00683E35">
        <w:rPr>
          <w:rFonts w:ascii="Times New Roman" w:hAnsi="Times New Roman" w:cs="Times New Roman"/>
          <w:b/>
          <w:bCs/>
          <w:color w:val="000000" w:themeColor="text1"/>
          <w:sz w:val="20"/>
          <w:szCs w:val="20"/>
        </w:rPr>
        <w:t>INDEPENDENT DATASET VALIDATION</w:t>
      </w:r>
    </w:p>
    <w:p w14:paraId="5C4EF401"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3186DBAB"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EXPERIMENTAL HYPOTHESIS</w:t>
      </w:r>
      <w:r w:rsidRPr="00683E35">
        <w:rPr>
          <w:rFonts w:ascii="Times New Roman" w:hAnsi="Times New Roman" w:cs="Times New Roman"/>
          <w:color w:val="000000" w:themeColor="text1"/>
          <w:sz w:val="20"/>
          <w:szCs w:val="20"/>
        </w:rPr>
        <w:t xml:space="preserve"> </w:t>
      </w:r>
    </w:p>
    <w:p w14:paraId="0600338D"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653A0DE1"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WET-LAB VALIDATION</w:t>
      </w:r>
      <w:r w:rsidRPr="00683E35">
        <w:rPr>
          <w:rFonts w:ascii="Times New Roman" w:hAnsi="Times New Roman" w:cs="Times New Roman"/>
          <w:color w:val="000000" w:themeColor="text1"/>
          <w:sz w:val="20"/>
          <w:szCs w:val="20"/>
        </w:rPr>
        <w:t xml:space="preserve"> </w:t>
      </w:r>
    </w:p>
    <w:p w14:paraId="6EA3F738"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50FCF074"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BIOLOGICAL INTERPRETATION</w:t>
      </w:r>
      <w:r w:rsidRPr="00683E35">
        <w:rPr>
          <w:rFonts w:ascii="Times New Roman" w:hAnsi="Times New Roman" w:cs="Times New Roman"/>
          <w:color w:val="000000" w:themeColor="text1"/>
          <w:sz w:val="20"/>
          <w:szCs w:val="20"/>
        </w:rPr>
        <w:t xml:space="preserve"> </w:t>
      </w:r>
    </w:p>
    <w:p w14:paraId="58560FB9" w14:textId="77777777" w:rsidR="005317D6"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 </w:t>
      </w:r>
    </w:p>
    <w:p w14:paraId="50CDAB4A" w14:textId="12A17D71"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JOINT PUBLICATION</w:t>
      </w:r>
    </w:p>
    <w:p w14:paraId="7D311DCE" w14:textId="77777777" w:rsidR="009052D7" w:rsidRPr="00683E35" w:rsidRDefault="009A58D2" w:rsidP="00EE1353">
      <w:pPr>
        <w:pStyle w:val="2"/>
        <w:jc w:val="both"/>
        <w:rPr>
          <w:rFonts w:ascii="Times New Roman" w:hAnsi="Times New Roman" w:cs="Times New Roman"/>
          <w:color w:val="000000" w:themeColor="text1"/>
          <w:sz w:val="20"/>
          <w:szCs w:val="20"/>
        </w:rPr>
      </w:pPr>
      <w:bookmarkStart w:id="135" w:name="important-note-for-collaborators"/>
      <w:r w:rsidRPr="00683E35">
        <w:rPr>
          <w:rFonts w:ascii="Times New Roman" w:hAnsi="Times New Roman" w:cs="Times New Roman"/>
          <w:color w:val="000000" w:themeColor="text1"/>
          <w:sz w:val="20"/>
          <w:szCs w:val="20"/>
        </w:rPr>
        <w:t>Important Note for Collaborators</w:t>
      </w:r>
    </w:p>
    <w:p w14:paraId="60516590" w14:textId="77777777" w:rsidR="009052D7" w:rsidRPr="00683E35" w:rsidRDefault="009A58D2" w:rsidP="00EE1353">
      <w:pPr>
        <w:pStyle w:val="FirstParagraph"/>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 xml:space="preserve">You do </w:t>
      </w:r>
      <w:r w:rsidRPr="00683E35">
        <w:rPr>
          <w:rFonts w:ascii="Times New Roman" w:hAnsi="Times New Roman" w:cs="Times New Roman"/>
          <w:b/>
          <w:bCs/>
          <w:color w:val="000000" w:themeColor="text1"/>
          <w:sz w:val="20"/>
          <w:szCs w:val="20"/>
        </w:rPr>
        <w:t>not</w:t>
      </w:r>
      <w:r w:rsidRPr="00683E35">
        <w:rPr>
          <w:rFonts w:ascii="Times New Roman" w:hAnsi="Times New Roman" w:cs="Times New Roman"/>
          <w:color w:val="000000" w:themeColor="text1"/>
          <w:sz w:val="20"/>
          <w:szCs w:val="20"/>
        </w:rPr>
        <w:t xml:space="preserve"> need to know which single-cell computational methods should be used.</w:t>
      </w:r>
    </w:p>
    <w:p w14:paraId="2DB23DB9"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Please focus on explaining:</w:t>
      </w:r>
    </w:p>
    <w:p w14:paraId="29F6B814"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lastRenderedPageBreak/>
        <w:t>What do we want to understand?</w:t>
      </w:r>
    </w:p>
    <w:p w14:paraId="790090E2"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Why is it biologically important?</w:t>
      </w:r>
    </w:p>
    <w:p w14:paraId="25C32218"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do we currently suspect?</w:t>
      </w:r>
    </w:p>
    <w:p w14:paraId="49FFAD16"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would we like to discover?</w:t>
      </w:r>
    </w:p>
    <w:p w14:paraId="70A011EF"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b/>
          <w:bCs/>
          <w:color w:val="000000" w:themeColor="text1"/>
          <w:sz w:val="20"/>
          <w:szCs w:val="20"/>
        </w:rPr>
        <w:t>What could we experimentally validate?</w:t>
      </w:r>
    </w:p>
    <w:p w14:paraId="47DD0213"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The computational team will determine the appropriate datasets, analytical methods, statistical framework, validation strategy, and candidate prioritization approach based on the biological objectives.</w:t>
      </w:r>
    </w:p>
    <w:p w14:paraId="04A55D4F" w14:textId="77777777" w:rsidR="009052D7" w:rsidRPr="00683E35" w:rsidRDefault="009A58D2" w:rsidP="00EE1353">
      <w:pPr>
        <w:pStyle w:val="a0"/>
        <w:jc w:val="both"/>
        <w:rPr>
          <w:rFonts w:ascii="Times New Roman" w:hAnsi="Times New Roman" w:cs="Times New Roman"/>
          <w:color w:val="000000" w:themeColor="text1"/>
          <w:sz w:val="20"/>
          <w:szCs w:val="20"/>
        </w:rPr>
      </w:pPr>
      <w:r w:rsidRPr="00683E35">
        <w:rPr>
          <w:rFonts w:ascii="Times New Roman" w:hAnsi="Times New Roman" w:cs="Times New Roman"/>
          <w:color w:val="000000" w:themeColor="text1"/>
          <w:sz w:val="20"/>
          <w:szCs w:val="20"/>
        </w:rPr>
        <w:t>A well-defined biological question is more valuable than a predetermined computational method.</w:t>
      </w:r>
      <w:bookmarkEnd w:id="134"/>
      <w:bookmarkEnd w:id="135"/>
    </w:p>
    <w:sectPr w:rsidR="009052D7" w:rsidRPr="00683E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723854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3364DC4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FCF4A2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C546FE"/>
    <w:multiLevelType w:val="hybridMultilevel"/>
    <w:tmpl w:val="8132FF9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3BA67F5"/>
    <w:multiLevelType w:val="hybridMultilevel"/>
    <w:tmpl w:val="28A22D8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FE71F5C"/>
    <w:multiLevelType w:val="hybridMultilevel"/>
    <w:tmpl w:val="43ACAEA6"/>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6DD34AF"/>
    <w:multiLevelType w:val="hybridMultilevel"/>
    <w:tmpl w:val="545E001E"/>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E594D67"/>
    <w:multiLevelType w:val="hybridMultilevel"/>
    <w:tmpl w:val="D85E1248"/>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8A13885"/>
    <w:multiLevelType w:val="hybridMultilevel"/>
    <w:tmpl w:val="F6A6D9D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477E7F78"/>
    <w:multiLevelType w:val="multilevel"/>
    <w:tmpl w:val="D11E2452"/>
    <w:lvl w:ilvl="0">
      <w:start w:val="1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BDF7957"/>
    <w:multiLevelType w:val="hybridMultilevel"/>
    <w:tmpl w:val="7E60AF7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54CC5A48"/>
    <w:multiLevelType w:val="hybridMultilevel"/>
    <w:tmpl w:val="7EDAE1F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5CAB4A15"/>
    <w:multiLevelType w:val="hybridMultilevel"/>
    <w:tmpl w:val="760C2D7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5FB617EB"/>
    <w:multiLevelType w:val="multilevel"/>
    <w:tmpl w:val="94B6A5D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381136E"/>
    <w:multiLevelType w:val="hybridMultilevel"/>
    <w:tmpl w:val="0D78265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40F5FE8"/>
    <w:multiLevelType w:val="hybridMultilevel"/>
    <w:tmpl w:val="FE2C7848"/>
    <w:lvl w:ilvl="0" w:tplc="03E8513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7BD0541"/>
    <w:multiLevelType w:val="hybridMultilevel"/>
    <w:tmpl w:val="72A0BD30"/>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6B7079E5"/>
    <w:multiLevelType w:val="multilevel"/>
    <w:tmpl w:val="36DE5756"/>
    <w:lvl w:ilvl="0">
      <w:start w:val="2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E0C1B9C"/>
    <w:multiLevelType w:val="hybridMultilevel"/>
    <w:tmpl w:val="8F62222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73F1415C"/>
    <w:multiLevelType w:val="hybridMultilevel"/>
    <w:tmpl w:val="BA6C3AF8"/>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75620357"/>
    <w:multiLevelType w:val="hybridMultilevel"/>
    <w:tmpl w:val="FEFE01D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0"/>
  </w:num>
  <w:num w:numId="3">
    <w:abstractNumId w:val="0"/>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0"/>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0"/>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0"/>
  </w:num>
  <w:num w:numId="104">
    <w:abstractNumId w:val="0"/>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0"/>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5"/>
  </w:num>
  <w:num w:numId="126">
    <w:abstractNumId w:val="8"/>
  </w:num>
  <w:num w:numId="127">
    <w:abstractNumId w:val="18"/>
  </w:num>
  <w:num w:numId="128">
    <w:abstractNumId w:val="10"/>
  </w:num>
  <w:num w:numId="129">
    <w:abstractNumId w:val="14"/>
  </w:num>
  <w:num w:numId="130">
    <w:abstractNumId w:val="6"/>
  </w:num>
  <w:num w:numId="131">
    <w:abstractNumId w:val="19"/>
  </w:num>
  <w:num w:numId="132">
    <w:abstractNumId w:val="13"/>
  </w:num>
  <w:num w:numId="133">
    <w:abstractNumId w:val="16"/>
  </w:num>
  <w:num w:numId="134">
    <w:abstractNumId w:val="11"/>
  </w:num>
  <w:num w:numId="135">
    <w:abstractNumId w:val="7"/>
  </w:num>
  <w:num w:numId="136">
    <w:abstractNumId w:val="12"/>
  </w:num>
  <w:num w:numId="137">
    <w:abstractNumId w:val="3"/>
  </w:num>
  <w:num w:numId="138">
    <w:abstractNumId w:val="5"/>
  </w:num>
  <w:num w:numId="139">
    <w:abstractNumId w:val="9"/>
  </w:num>
  <w:num w:numId="140">
    <w:abstractNumId w:val="20"/>
  </w:num>
  <w:num w:numId="141">
    <w:abstractNumId w:val="4"/>
  </w:num>
  <w:num w:numId="142">
    <w:abstractNumId w:val="1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2D7"/>
    <w:rsid w:val="001246F5"/>
    <w:rsid w:val="001342C4"/>
    <w:rsid w:val="0020185E"/>
    <w:rsid w:val="002D1497"/>
    <w:rsid w:val="004D39A7"/>
    <w:rsid w:val="005317D6"/>
    <w:rsid w:val="00547E2C"/>
    <w:rsid w:val="0064122C"/>
    <w:rsid w:val="00683E35"/>
    <w:rsid w:val="006C100E"/>
    <w:rsid w:val="0080680C"/>
    <w:rsid w:val="009052D7"/>
    <w:rsid w:val="009A58BA"/>
    <w:rsid w:val="009A58D2"/>
    <w:rsid w:val="00EC1054"/>
    <w:rsid w:val="00EE1353"/>
    <w:rsid w:val="00EF1B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7984"/>
  <w15:docId w15:val="{C5FDD682-8A9F-487A-99D0-7DE835CD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Followed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58D2"/>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0">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캡션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ac">
    <w:name w:val="Hyperlink"/>
    <w:basedOn w:val="Char2"/>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UnresolvedMention">
    <w:name w:val="Unresolved Mention"/>
    <w:basedOn w:val="a1"/>
    <w:uiPriority w:val="99"/>
    <w:semiHidden/>
    <w:unhideWhenUsed/>
    <w:rsid w:val="005317D6"/>
    <w:rPr>
      <w:color w:val="605E5C"/>
      <w:shd w:val="clear" w:color="auto" w:fill="E1DFDD"/>
    </w:rPr>
  </w:style>
  <w:style w:type="character" w:customStyle="1" w:styleId="email-ta">
    <w:name w:val="email-ta"/>
    <w:basedOn w:val="a1"/>
    <w:rsid w:val="0080680C"/>
  </w:style>
  <w:style w:type="character" w:customStyle="1" w:styleId="email-tod">
    <w:name w:val="email-tod"/>
    <w:basedOn w:val="a1"/>
    <w:rsid w:val="0080680C"/>
  </w:style>
  <w:style w:type="character" w:styleId="ad">
    <w:name w:val="Strong"/>
    <w:basedOn w:val="a1"/>
    <w:uiPriority w:val="22"/>
    <w:qFormat/>
    <w:rsid w:val="0080680C"/>
    <w:rPr>
      <w:b/>
      <w:bCs/>
    </w:rPr>
  </w:style>
  <w:style w:type="character" w:customStyle="1" w:styleId="Char">
    <w:name w:val="본문 Char"/>
    <w:basedOn w:val="a1"/>
    <w:link w:val="a0"/>
    <w:rsid w:val="0080680C"/>
  </w:style>
  <w:style w:type="character" w:styleId="ae">
    <w:name w:val="Emphasis"/>
    <w:basedOn w:val="a1"/>
    <w:uiPriority w:val="20"/>
    <w:qFormat/>
    <w:rsid w:val="0064122C"/>
    <w:rPr>
      <w:i/>
      <w:iCs/>
    </w:rPr>
  </w:style>
  <w:style w:type="paragraph" w:styleId="af">
    <w:name w:val="Normal (Web)"/>
    <w:basedOn w:val="a"/>
    <w:uiPriority w:val="99"/>
    <w:unhideWhenUsed/>
    <w:rsid w:val="0020185E"/>
    <w:pPr>
      <w:spacing w:before="100" w:beforeAutospacing="1" w:after="100" w:afterAutospacing="1"/>
    </w:pPr>
    <w:rPr>
      <w:rFonts w:ascii="굴림" w:eastAsia="굴림" w:hAnsi="굴림" w:cs="굴림"/>
      <w:lang w:eastAsia="ko-KR"/>
    </w:rPr>
  </w:style>
  <w:style w:type="character" w:customStyle="1" w:styleId="identifier">
    <w:name w:val="identifier"/>
    <w:basedOn w:val="a1"/>
    <w:rsid w:val="00547E2C"/>
  </w:style>
  <w:style w:type="character" w:styleId="af0">
    <w:name w:val="FollowedHyperlink"/>
    <w:basedOn w:val="a1"/>
    <w:uiPriority w:val="99"/>
    <w:unhideWhenUsed/>
    <w:rsid w:val="009A58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220082">
      <w:bodyDiv w:val="1"/>
      <w:marLeft w:val="0"/>
      <w:marRight w:val="0"/>
      <w:marTop w:val="0"/>
      <w:marBottom w:val="0"/>
      <w:divBdr>
        <w:top w:val="none" w:sz="0" w:space="0" w:color="auto"/>
        <w:left w:val="none" w:sz="0" w:space="0" w:color="auto"/>
        <w:bottom w:val="none" w:sz="0" w:space="0" w:color="auto"/>
        <w:right w:val="none" w:sz="0" w:space="0" w:color="auto"/>
      </w:divBdr>
    </w:div>
    <w:div w:id="1394082656">
      <w:bodyDiv w:val="1"/>
      <w:marLeft w:val="0"/>
      <w:marRight w:val="0"/>
      <w:marTop w:val="0"/>
      <w:marBottom w:val="0"/>
      <w:divBdr>
        <w:top w:val="none" w:sz="0" w:space="0" w:color="auto"/>
        <w:left w:val="none" w:sz="0" w:space="0" w:color="auto"/>
        <w:bottom w:val="none" w:sz="0" w:space="0" w:color="auto"/>
        <w:right w:val="none" w:sz="0" w:space="0" w:color="auto"/>
      </w:divBdr>
    </w:div>
    <w:div w:id="1740207202">
      <w:bodyDiv w:val="1"/>
      <w:marLeft w:val="0"/>
      <w:marRight w:val="0"/>
      <w:marTop w:val="0"/>
      <w:marBottom w:val="0"/>
      <w:divBdr>
        <w:top w:val="none" w:sz="0" w:space="0" w:color="auto"/>
        <w:left w:val="none" w:sz="0" w:space="0" w:color="auto"/>
        <w:bottom w:val="none" w:sz="0" w:space="0" w:color="auto"/>
        <w:right w:val="none" w:sz="0" w:space="0" w:color="auto"/>
      </w:divBdr>
      <w:divsChild>
        <w:div w:id="754979480">
          <w:marLeft w:val="0"/>
          <w:marRight w:val="0"/>
          <w:marTop w:val="0"/>
          <w:marBottom w:val="0"/>
          <w:divBdr>
            <w:top w:val="none" w:sz="0" w:space="0" w:color="auto"/>
            <w:left w:val="none" w:sz="0" w:space="0" w:color="auto"/>
            <w:bottom w:val="none" w:sz="0" w:space="0" w:color="auto"/>
            <w:right w:val="none" w:sz="0" w:space="0" w:color="auto"/>
          </w:divBdr>
          <w:divsChild>
            <w:div w:id="1990286110">
              <w:marLeft w:val="0"/>
              <w:marRight w:val="0"/>
              <w:marTop w:val="0"/>
              <w:marBottom w:val="0"/>
              <w:divBdr>
                <w:top w:val="none" w:sz="0" w:space="0" w:color="auto"/>
                <w:left w:val="none" w:sz="0" w:space="0" w:color="auto"/>
                <w:bottom w:val="none" w:sz="0" w:space="0" w:color="auto"/>
                <w:right w:val="none" w:sz="0" w:space="0" w:color="auto"/>
              </w:divBdr>
              <w:divsChild>
                <w:div w:id="907303198">
                  <w:marLeft w:val="0"/>
                  <w:marRight w:val="0"/>
                  <w:marTop w:val="0"/>
                  <w:marBottom w:val="0"/>
                  <w:divBdr>
                    <w:top w:val="none" w:sz="0" w:space="0" w:color="auto"/>
                    <w:left w:val="none" w:sz="0" w:space="0" w:color="auto"/>
                    <w:bottom w:val="none" w:sz="0" w:space="0" w:color="auto"/>
                    <w:right w:val="none" w:sz="0" w:space="0" w:color="auto"/>
                  </w:divBdr>
                  <w:divsChild>
                    <w:div w:id="1233007995">
                      <w:marLeft w:val="0"/>
                      <w:marRight w:val="0"/>
                      <w:marTop w:val="0"/>
                      <w:marBottom w:val="0"/>
                      <w:divBdr>
                        <w:top w:val="none" w:sz="0" w:space="0" w:color="auto"/>
                        <w:left w:val="none" w:sz="0" w:space="0" w:color="auto"/>
                        <w:bottom w:val="none" w:sz="0" w:space="0" w:color="auto"/>
                        <w:right w:val="none" w:sz="0" w:space="0" w:color="auto"/>
                      </w:divBdr>
                      <w:divsChild>
                        <w:div w:id="44914929">
                          <w:marLeft w:val="0"/>
                          <w:marRight w:val="0"/>
                          <w:marTop w:val="0"/>
                          <w:marBottom w:val="0"/>
                          <w:divBdr>
                            <w:top w:val="none" w:sz="0" w:space="0" w:color="auto"/>
                            <w:left w:val="none" w:sz="0" w:space="0" w:color="auto"/>
                            <w:bottom w:val="none" w:sz="0" w:space="0" w:color="auto"/>
                            <w:right w:val="none" w:sz="0" w:space="0" w:color="auto"/>
                          </w:divBdr>
                          <w:divsChild>
                            <w:div w:id="1533810222">
                              <w:marLeft w:val="0"/>
                              <w:marRight w:val="0"/>
                              <w:marTop w:val="0"/>
                              <w:marBottom w:val="0"/>
                              <w:divBdr>
                                <w:top w:val="none" w:sz="0" w:space="0" w:color="auto"/>
                                <w:left w:val="none" w:sz="0" w:space="0" w:color="auto"/>
                                <w:bottom w:val="none" w:sz="0" w:space="0" w:color="auto"/>
                                <w:right w:val="none" w:sz="0" w:space="0" w:color="auto"/>
                              </w:divBdr>
                              <w:divsChild>
                                <w:div w:id="7755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044181">
      <w:bodyDiv w:val="1"/>
      <w:marLeft w:val="0"/>
      <w:marRight w:val="0"/>
      <w:marTop w:val="0"/>
      <w:marBottom w:val="0"/>
      <w:divBdr>
        <w:top w:val="none" w:sz="0" w:space="0" w:color="auto"/>
        <w:left w:val="none" w:sz="0" w:space="0" w:color="auto"/>
        <w:bottom w:val="none" w:sz="0" w:space="0" w:color="auto"/>
        <w:right w:val="none" w:sz="0" w:space="0" w:color="auto"/>
      </w:divBdr>
    </w:div>
    <w:div w:id="2136605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96/fj.202302003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eonjukim@khu.ac.kr" TargetMode="External"/><Relationship Id="rId5" Type="http://schemas.openxmlformats.org/officeDocument/2006/relationships/hyperlink" Target="https://khu.elsevierpure.com/en/organisations/department-of-convergent-biotechnology-advanced-materials-scie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4349</Words>
  <Characters>24794</Characters>
  <Application>Microsoft Office Word</Application>
  <DocSecurity>0</DocSecurity>
  <Lines>206</Lines>
  <Paragraphs>58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계정</dc:creator>
  <cp:keywords/>
  <cp:lastModifiedBy>Microsoft 계정</cp:lastModifiedBy>
  <cp:revision>2</cp:revision>
  <dcterms:created xsi:type="dcterms:W3CDTF">2026-08-13T17:28:00Z</dcterms:created>
  <dcterms:modified xsi:type="dcterms:W3CDTF">2026-08-13T17:28:00Z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c07b6b06-de64-4a1e-93e3-f9171d9425fb</vt:lpwstr>
  </property>
</Properties>
</file>