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Trust OS — Operating Playbooks</w:t>
      </w:r>
    </w:p>
    <w:p>
      <w:pPr>
        <w:pStyle w:val="Heading2"/>
      </w:pPr>
      <w:r>
        <w:t>Purpose</w:t>
      </w:r>
    </w:p>
    <w:p>
      <w:r>
        <w:t>These playbooks define how Trust Operations, Risk, Compliance, and Engineering teams operate the AI Trust OS in production. They ensure consistency, accountability, and regulatory safety without relying on ad-hoc decisions.</w:t>
      </w:r>
    </w:p>
    <w:p>
      <w:pPr>
        <w:pStyle w:val="Heading2"/>
      </w:pPr>
      <w:r>
        <w:t>Playbook 1: Daily Trust Operations</w:t>
      </w:r>
    </w:p>
    <w:p>
      <w:r>
        <w:t>• Review AI-TRUST-003 recommendations</w:t>
        <w:br/>
        <w:t>• Action escalations (MONITOR / REVIEW / ESCALATE)</w:t>
        <w:br/>
        <w:t>• Record outcomes and decisions</w:t>
        <w:br/>
        <w:t>• Submit overrides and rationale into AI-OPS-005</w:t>
      </w:r>
    </w:p>
    <w:p>
      <w:pPr>
        <w:pStyle w:val="Heading2"/>
      </w:pPr>
      <w:r>
        <w:t>Playbook 2: Incident Response</w:t>
      </w:r>
    </w:p>
    <w:p>
      <w:r>
        <w:t>• Triggered by spikes in drift, complaints, or fraud</w:t>
        <w:br/>
        <w:t>• Freeze risky sellers manually (outside AI)</w:t>
        <w:br/>
        <w:t>• Use AI-OPS-004 to analyze drift and root cause</w:t>
        <w:br/>
        <w:t>• Document post-mortem</w:t>
      </w:r>
    </w:p>
    <w:p>
      <w:pPr>
        <w:pStyle w:val="Heading2"/>
      </w:pPr>
      <w:r>
        <w:t>Playbook 3: Human Review Workflow</w:t>
      </w:r>
    </w:p>
    <w:p>
      <w:r>
        <w:t>• Analyst reviews AI decision</w:t>
        <w:br/>
        <w:t>• Supervisor validates or overrides</w:t>
        <w:br/>
        <w:t>• Feedback captured in AI-OPS-005</w:t>
        <w:br/>
        <w:t>• Outcome linked to decision ID</w:t>
      </w:r>
    </w:p>
    <w:p>
      <w:pPr>
        <w:pStyle w:val="Heading2"/>
      </w:pPr>
      <w:r>
        <w:t>Playbook 4: Model Governance Review (Weekly)</w:t>
      </w:r>
    </w:p>
    <w:p>
      <w:r>
        <w:t>• Review aiHealthScore</w:t>
        <w:br/>
        <w:t>• Review drift severity reports</w:t>
        <w:br/>
        <w:t>• Check false positive / negative trends</w:t>
        <w:br/>
        <w:t>• Decide if change proposal is needed</w:t>
      </w:r>
    </w:p>
    <w:p>
      <w:pPr>
        <w:pStyle w:val="Heading2"/>
      </w:pPr>
      <w:r>
        <w:t>Playbook 5: AI Change Management</w:t>
      </w:r>
    </w:p>
    <w:p>
      <w:r>
        <w:t>• Propose change via AI-OPS-006</w:t>
        <w:br/>
        <w:t>• Run shadow evaluation</w:t>
        <w:br/>
        <w:t>• Review impact metrics</w:t>
        <w:br/>
        <w:t>• Require quorum approval</w:t>
        <w:br/>
        <w:t>• Deploy or rollback manually</w:t>
      </w:r>
    </w:p>
    <w:p>
      <w:pPr>
        <w:pStyle w:val="Heading2"/>
      </w:pPr>
      <w:r>
        <w:t>Playbook 6: Regulatory Audit Support</w:t>
      </w:r>
    </w:p>
    <w:p>
      <w:r>
        <w:t>• Export explainability timelines</w:t>
        <w:br/>
        <w:t>• Provide decision reconstruction</w:t>
        <w:br/>
        <w:t>• Show human-in-the-loop evidence</w:t>
        <w:br/>
        <w:t>• Deliver audit logs (7-year retention)</w:t>
      </w:r>
    </w:p>
    <w:p>
      <w:pPr>
        <w:pStyle w:val="Heading2"/>
      </w:pPr>
      <w:r>
        <w:t>Playbook 7: Emergency Protocol</w:t>
      </w:r>
    </w:p>
    <w:p>
      <w:r>
        <w:t>• Trigger emergency rollback via AI-OPS-006</w:t>
        <w:br/>
        <w:t>• Notify compliance &amp; leadership</w:t>
        <w:br/>
        <w:t>• Lock further changes</w:t>
        <w:br/>
        <w:t>• Conduct root-cause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