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Drug Tracking System</w:t>
      </w:r>
    </w:p>
    <w:p>
      <w:pPr>
        <w:spacing w:after="120" w:before="0"/>
        <w:jc w:val="center"/>
      </w:pPr>
      <w:r>
        <w:rPr>
          <w:rFonts w:ascii="Arial" w:cs="Arial" w:eastAsia="Arial" w:hAnsi="Arial"/>
          <w:b/>
          <w:bCs/>
          <w:color w:val="2E75B6"/>
          <w:sz w:val="36"/>
          <w:szCs w:val="36"/>
        </w:rPr>
        <w:t xml:space="preserve">Data Engineering Pipeline</w:t>
      </w:r>
    </w:p>
    <w:p>
      <w:pPr>
        <w:spacing w:after="480" w:before="0"/>
        <w:jc w:val="center"/>
      </w:pPr>
      <w:r>
        <w:rPr>
          <w:rFonts w:ascii="Arial" w:cs="Arial" w:eastAsia="Arial" w:hAnsi="Arial"/>
          <w:color w:val="666666"/>
          <w:sz w:val="26"/>
          <w:szCs w:val="26"/>
        </w:rPr>
        <w:t xml:space="preserve">Assumptions, Responsibilities &amp; Integration Guide</w:t>
      </w:r>
    </w:p>
    <w:p>
      <w:pPr>
        <w:spacing w:after="120" w:before="0"/>
        <w:jc w:val="center"/>
      </w:pPr>
      <w:r>
        <w:rPr>
          <w:rFonts w:ascii="Arial" w:cs="Arial" w:eastAsia="Arial" w:hAnsi="Arial"/>
          <w:color w:val="444444"/>
          <w:sz w:val="22"/>
          <w:szCs w:val="22"/>
        </w:rPr>
        <w:t xml:space="preserve">DEPI Graduation Project — Team: TheSilence_DEPI</w:t>
      </w:r>
    </w:p>
    <w:p>
      <w:pPr>
        <w:jc w:val="center"/>
      </w:pPr>
      <w:r>
        <w:rPr>
          <w:rFonts w:ascii="Arial" w:cs="Arial" w:eastAsia="Arial" w:hAnsi="Arial"/>
          <w:color w:val="888888"/>
          <w:sz w:val="22"/>
          <w:szCs w:val="22"/>
        </w:rPr>
        <w:t xml:space="preserve">April 2026</w:t>
      </w:r>
    </w:p>
    <w:p>
      <w:r>
        <w:br w:type="page"/>
      </w:r>
    </w:p>
    <w:p>
      <w:pPr>
        <w:pStyle w:val="Heading1"/>
        <w:spacing w:after="120" w:before="360"/>
      </w:pPr>
      <w:r>
        <w:rPr>
          <w:rFonts w:ascii="Arial" w:cs="Arial" w:eastAsia="Arial" w:hAnsi="Arial"/>
          <w:b/>
          <w:bCs/>
          <w:color w:val="1F4E79"/>
          <w:sz w:val="32"/>
          <w:szCs w:val="32"/>
        </w:rPr>
        <w:t xml:space="preserve">1. Document Purpose</w:t>
      </w:r>
    </w:p>
    <w:p>
      <w:pPr>
        <w:spacing w:after="60" w:before="60"/>
      </w:pPr>
      <w:r>
        <w:rPr>
          <w:rFonts w:ascii="Arial" w:cs="Arial" w:eastAsia="Arial" w:hAnsi="Arial"/>
          <w:sz w:val="22"/>
          <w:szCs w:val="22"/>
        </w:rPr>
        <w:t xml:space="preserve">This document captures all assumptions made during the design and implementation of the Drug Tracking System data pipeline. It also defines the responsibilities of each team and outlines what is required from each team for the pipeline to function correctly.</w:t>
      </w:r>
    </w:p>
    <w:p>
      <w:pPr>
        <w:spacing w:after="60" w:before="60"/>
      </w:pPr>
      <w:r>
        <w:rPr>
          <w:rFonts w:ascii="Arial" w:cs="Arial" w:eastAsia="Arial" w:hAnsi="Arial"/>
          <w:sz w:val="22"/>
          <w:szCs w:val="22"/>
        </w:rPr>
        <w:t xml:space="preserve">This document is intended for:</w:t>
      </w:r>
    </w:p>
    <w:p>
      <w:pPr>
        <w:pStyle w:val="ListParagraph"/>
        <w:numPr>
          <w:ilvl w:val="0"/>
          <w:numId w:val="2"/>
        </w:numPr>
        <w:spacing w:after="40" w:before="40"/>
      </w:pPr>
      <w:r>
        <w:rPr>
          <w:rFonts w:ascii="Arial" w:cs="Arial" w:eastAsia="Arial" w:hAnsi="Arial"/>
          <w:b w:val="false"/>
          <w:bCs w:val="false"/>
          <w:sz w:val="22"/>
          <w:szCs w:val="22"/>
        </w:rPr>
        <w:t xml:space="preserve">The Data Engineering team (pipeline owner)</w:t>
      </w:r>
    </w:p>
    <w:p>
      <w:pPr>
        <w:pStyle w:val="ListParagraph"/>
        <w:numPr>
          <w:ilvl w:val="0"/>
          <w:numId w:val="2"/>
        </w:numPr>
        <w:spacing w:after="40" w:before="40"/>
      </w:pPr>
      <w:r>
        <w:rPr>
          <w:rFonts w:ascii="Arial" w:cs="Arial" w:eastAsia="Arial" w:hAnsi="Arial"/>
          <w:b w:val="false"/>
          <w:bCs w:val="false"/>
          <w:sz w:val="22"/>
          <w:szCs w:val="22"/>
        </w:rPr>
        <w:t xml:space="preserve">The Backend/API team</w:t>
      </w:r>
    </w:p>
    <w:p>
      <w:pPr>
        <w:pStyle w:val="ListParagraph"/>
        <w:numPr>
          <w:ilvl w:val="0"/>
          <w:numId w:val="2"/>
        </w:numPr>
        <w:spacing w:after="40" w:before="40"/>
      </w:pPr>
      <w:r>
        <w:rPr>
          <w:rFonts w:ascii="Arial" w:cs="Arial" w:eastAsia="Arial" w:hAnsi="Arial"/>
          <w:b w:val="false"/>
          <w:bCs w:val="false"/>
          <w:sz w:val="22"/>
          <w:szCs w:val="22"/>
        </w:rPr>
        <w:t xml:space="preserve">The Frontend team</w:t>
      </w:r>
    </w:p>
    <w:p>
      <w:pPr>
        <w:pStyle w:val="ListParagraph"/>
        <w:numPr>
          <w:ilvl w:val="0"/>
          <w:numId w:val="2"/>
        </w:numPr>
        <w:spacing w:after="40" w:before="40"/>
      </w:pPr>
      <w:r>
        <w:rPr>
          <w:rFonts w:ascii="Arial" w:cs="Arial" w:eastAsia="Arial" w:hAnsi="Arial"/>
          <w:b w:val="false"/>
          <w:bCs w:val="false"/>
          <w:sz w:val="22"/>
          <w:szCs w:val="22"/>
        </w:rPr>
        <w:t xml:space="preserve">The Database/DevOps team</w:t>
      </w:r>
    </w:p>
    <w:p>
      <w:pPr>
        <w:pStyle w:val="ListParagraph"/>
        <w:numPr>
          <w:ilvl w:val="0"/>
          <w:numId w:val="2"/>
        </w:numPr>
        <w:spacing w:after="40" w:before="40"/>
      </w:pPr>
      <w:r>
        <w:rPr>
          <w:rFonts w:ascii="Arial" w:cs="Arial" w:eastAsia="Arial" w:hAnsi="Arial"/>
          <w:b w:val="false"/>
          <w:bCs w:val="false"/>
          <w:sz w:val="22"/>
          <w:szCs w:val="22"/>
        </w:rPr>
        <w:t xml:space="preserve">Graduation project discussion and review</w:t>
      </w:r>
    </w:p>
    <w:p/>
    <w:p>
      <w:pPr>
        <w:pBdr>
          <w:bottom w:val="single" w:color="CCCCCC" w:sz="4" w:space="1"/>
        </w:pBdr>
        <w:spacing w:after="120" w:before="120"/>
      </w:pPr>
    </w:p>
    <w:p>
      <w:pPr>
        <w:pStyle w:val="Heading1"/>
        <w:spacing w:after="120" w:before="360"/>
      </w:pPr>
      <w:r>
        <w:rPr>
          <w:rFonts w:ascii="Arial" w:cs="Arial" w:eastAsia="Arial" w:hAnsi="Arial"/>
          <w:b/>
          <w:bCs/>
          <w:color w:val="1F4E79"/>
          <w:sz w:val="32"/>
          <w:szCs w:val="32"/>
        </w:rPr>
        <w:t xml:space="preserve">2. System Overview</w:t>
      </w:r>
    </w:p>
    <w:p>
      <w:pPr>
        <w:spacing w:after="60" w:before="60"/>
      </w:pPr>
      <w:r>
        <w:rPr>
          <w:rFonts w:ascii="Arial" w:cs="Arial" w:eastAsia="Arial" w:hAnsi="Arial"/>
          <w:sz w:val="22"/>
          <w:szCs w:val="22"/>
        </w:rPr>
        <w:t xml:space="preserve">The Drug Tracking System is a web-based platform that allows patients to search for available drugs and find the nearest pharmacies that have them in stock. The data engineering pipeline is responsible for ingesting, transforming, and delivering clean data to the warehouse.</w:t>
      </w:r>
    </w:p>
    <w:p/>
    <w:p>
      <w:pPr>
        <w:pStyle w:val="Heading2"/>
        <w:spacing w:after="80" w:before="240"/>
      </w:pPr>
      <w:r>
        <w:rPr>
          <w:rFonts w:ascii="Arial" w:cs="Arial" w:eastAsia="Arial" w:hAnsi="Arial"/>
          <w:b/>
          <w:bCs/>
          <w:color w:val="2E75B6"/>
          <w:sz w:val="26"/>
          <w:szCs w:val="26"/>
        </w:rPr>
        <w:t xml:space="preserve">2.1 Pipeline Architecture</w:t>
      </w:r>
    </w:p>
    <w:p>
      <w:pPr>
        <w:spacing w:after="60" w:before="60"/>
      </w:pPr>
      <w:r>
        <w:rPr>
          <w:rFonts w:ascii="Arial" w:cs="Arial" w:eastAsia="Arial" w:hAnsi="Arial"/>
          <w:sz w:val="22"/>
          <w:szCs w:val="22"/>
        </w:rPr>
        <w:t xml:space="preserve">The full pipeline flow is: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25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Data Lake</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File System</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Azure VM</w:t>
            </w:r>
          </w:p>
        </w:tc>
        <w:tc>
          <w:tcPr>
            <w:tcW w:type="dxa" w:w="2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Raw CSV files from pharmacies land here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Normalization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(column_normalizer.py)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VM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Standardizes column names using fuzzy matching</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Transformation</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DBT + DuckDB</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Azure VM</w:t>
            </w:r>
          </w:p>
        </w:tc>
        <w:tc>
          <w:tcPr>
            <w:tcW w:type="dxa" w:w="2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Cleans, validates, and builds all models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Warehouse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PostgreSQL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Cloud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destination for all clean tables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Orchestration</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Apache Airflow</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Azure VM</w:t>
            </w:r>
          </w:p>
        </w:tc>
        <w:tc>
          <w:tcPr>
            <w:tcW w:type="dxa" w:w="2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Automates the full pipeline every 12 hours</w:t>
            </w:r>
          </w:p>
        </w:tc>
      </w:tr>
    </w:tbl>
    <w:p/>
    <w:p>
      <w:pPr>
        <w:pBdr>
          <w:bottom w:val="single" w:color="CCCCCC" w:sz="4" w:space="1"/>
        </w:pBdr>
        <w:spacing w:after="120" w:before="120"/>
      </w:pPr>
    </w:p>
    <w:p>
      <w:pPr>
        <w:pStyle w:val="Heading1"/>
        <w:spacing w:after="120" w:before="360"/>
      </w:pPr>
      <w:r>
        <w:rPr>
          <w:rFonts w:ascii="Arial" w:cs="Arial" w:eastAsia="Arial" w:hAnsi="Arial"/>
          <w:b/>
          <w:bCs/>
          <w:color w:val="1F4E79"/>
          <w:sz w:val="32"/>
          <w:szCs w:val="32"/>
        </w:rPr>
        <w:t xml:space="preserve">3. All Assumptions Made</w:t>
      </w:r>
    </w:p>
    <w:p>
      <w:pPr>
        <w:spacing w:after="60" w:before="60"/>
      </w:pPr>
      <w:r>
        <w:rPr>
          <w:rFonts w:ascii="Arial" w:cs="Arial" w:eastAsia="Arial" w:hAnsi="Arial"/>
          <w:sz w:val="22"/>
          <w:szCs w:val="22"/>
        </w:rPr>
        <w:t xml:space="preserve">The following assumptions were made during the design and implementation of the pipeline. Each team must be aware of these and confirm or challenge them before production deployment.</w:t>
      </w:r>
    </w:p>
    <w:p/>
    <w:p>
      <w:pPr>
        <w:pStyle w:val="Heading2"/>
        <w:spacing w:after="80" w:before="240"/>
      </w:pPr>
      <w:r>
        <w:rPr>
          <w:rFonts w:ascii="Arial" w:cs="Arial" w:eastAsia="Arial" w:hAnsi="Arial"/>
          <w:b/>
          <w:bCs/>
          <w:color w:val="2E75B6"/>
          <w:sz w:val="26"/>
          <w:szCs w:val="26"/>
        </w:rPr>
        <w:t xml:space="preserve">3.1 Database Assumptions</w:t>
      </w:r>
    </w:p>
    <w:p>
      <w:pPr>
        <w:pStyle w:val="ListParagraph"/>
        <w:numPr>
          <w:ilvl w:val="0"/>
          <w:numId w:val="2"/>
        </w:numPr>
        <w:spacing w:after="40" w:before="40"/>
      </w:pPr>
      <w:r>
        <w:rPr>
          <w:rFonts w:ascii="Arial" w:cs="Arial" w:eastAsia="Arial" w:hAnsi="Arial"/>
          <w:b w:val="false"/>
          <w:bCs w:val="false"/>
          <w:sz w:val="22"/>
          <w:szCs w:val="22"/>
        </w:rPr>
        <w:t xml:space="preserve">Azure PostgreSQL is used as the data warehouse (destination only — not for transformation)</w:t>
      </w:r>
    </w:p>
    <w:p>
      <w:pPr>
        <w:pStyle w:val="ListParagraph"/>
        <w:numPr>
          <w:ilvl w:val="0"/>
          <w:numId w:val="2"/>
        </w:numPr>
        <w:spacing w:after="40" w:before="40"/>
      </w:pPr>
      <w:r>
        <w:rPr>
          <w:rFonts w:ascii="Arial" w:cs="Arial" w:eastAsia="Arial" w:hAnsi="Arial"/>
          <w:b w:val="false"/>
          <w:bCs w:val="false"/>
          <w:sz w:val="22"/>
          <w:szCs w:val="22"/>
        </w:rPr>
        <w:t xml:space="preserve">A database named 'medical_system' already exists in the Azure PostgreSQL server</w:t>
      </w:r>
    </w:p>
    <w:p>
      <w:pPr>
        <w:pStyle w:val="ListParagraph"/>
        <w:numPr>
          <w:ilvl w:val="0"/>
          <w:numId w:val="2"/>
        </w:numPr>
        <w:spacing w:after="40" w:before="40"/>
      </w:pPr>
      <w:r>
        <w:rPr>
          <w:rFonts w:ascii="Arial" w:cs="Arial" w:eastAsia="Arial" w:hAnsi="Arial"/>
          <w:b w:val="false"/>
          <w:bCs w:val="false"/>
          <w:sz w:val="22"/>
          <w:szCs w:val="22"/>
        </w:rPr>
        <w:t xml:space="preserve">All 7 pipeline tables are created in the 'public' schema of medical_system</w:t>
      </w:r>
    </w:p>
    <w:p>
      <w:pPr>
        <w:pStyle w:val="ListParagraph"/>
        <w:numPr>
          <w:ilvl w:val="0"/>
          <w:numId w:val="2"/>
        </w:numPr>
        <w:spacing w:after="40" w:before="40"/>
      </w:pPr>
      <w:r>
        <w:rPr>
          <w:rFonts w:ascii="Arial" w:cs="Arial" w:eastAsia="Arial" w:hAnsi="Arial"/>
          <w:b w:val="false"/>
          <w:bCs w:val="false"/>
          <w:sz w:val="22"/>
          <w:szCs w:val="22"/>
        </w:rPr>
        <w:t xml:space="preserve">The pharmacies table and patients table already exist in PostgreSQL and are managed by the backend team — the pipeline assumes they are available</w:t>
      </w:r>
    </w:p>
    <w:p>
      <w:pPr>
        <w:pStyle w:val="ListParagraph"/>
        <w:numPr>
          <w:ilvl w:val="0"/>
          <w:numId w:val="2"/>
        </w:numPr>
        <w:spacing w:after="40" w:before="40"/>
      </w:pPr>
      <w:r>
        <w:rPr>
          <w:rFonts w:ascii="Arial" w:cs="Arial" w:eastAsia="Arial" w:hAnsi="Arial"/>
          <w:b w:val="false"/>
          <w:bCs w:val="false"/>
          <w:sz w:val="22"/>
          <w:szCs w:val="22"/>
        </w:rPr>
        <w:t xml:space="preserve">The pharmacy_id values used in drug_prices CSV files already exist in the pharmacies table (managed by backend)</w:t>
      </w:r>
    </w:p>
    <w:p/>
    <w:p>
      <w:pPr>
        <w:pStyle w:val="Heading2"/>
        <w:spacing w:after="80" w:before="240"/>
      </w:pPr>
      <w:r>
        <w:rPr>
          <w:rFonts w:ascii="Arial" w:cs="Arial" w:eastAsia="Arial" w:hAnsi="Arial"/>
          <w:b/>
          <w:bCs/>
          <w:color w:val="2E75B6"/>
          <w:sz w:val="26"/>
          <w:szCs w:val="26"/>
        </w:rPr>
        <w:t xml:space="preserve">3.2 Data Model Assumptions</w:t>
      </w:r>
    </w:p>
    <w:p>
      <w:pPr>
        <w:pStyle w:val="ListParagraph"/>
        <w:numPr>
          <w:ilvl w:val="0"/>
          <w:numId w:val="2"/>
        </w:numPr>
        <w:spacing w:after="40" w:before="40"/>
      </w:pPr>
      <w:r>
        <w:rPr>
          <w:rFonts w:ascii="Arial" w:cs="Arial" w:eastAsia="Arial" w:hAnsi="Arial"/>
          <w:b w:val="false"/>
          <w:bCs w:val="false"/>
          <w:sz w:val="22"/>
          <w:szCs w:val="22"/>
        </w:rPr>
        <w:t xml:space="preserve">drug_prices table serves as the pharmacy inventory — it was renamed from pharmacy_inventory to avoid confusion with the original schema</w:t>
      </w:r>
    </w:p>
    <w:p>
      <w:pPr>
        <w:pStyle w:val="ListParagraph"/>
        <w:numPr>
          <w:ilvl w:val="0"/>
          <w:numId w:val="2"/>
        </w:numPr>
        <w:spacing w:after="40" w:before="40"/>
      </w:pPr>
      <w:r>
        <w:rPr>
          <w:rFonts w:ascii="Arial" w:cs="Arial" w:eastAsia="Arial" w:hAnsi="Arial"/>
          <w:b w:val="false"/>
          <w:bCs w:val="false"/>
          <w:sz w:val="22"/>
          <w:szCs w:val="22"/>
        </w:rPr>
        <w:t xml:space="preserve">The quantity column was intentionally removed from the inventory — the system only tracks availability (true/false) and price, not exact stock counts</w:t>
      </w:r>
    </w:p>
    <w:p>
      <w:pPr>
        <w:pStyle w:val="ListParagraph"/>
        <w:numPr>
          <w:ilvl w:val="0"/>
          <w:numId w:val="2"/>
        </w:numPr>
        <w:spacing w:after="40" w:before="40"/>
      </w:pPr>
      <w:r>
        <w:rPr>
          <w:rFonts w:ascii="Arial" w:cs="Arial" w:eastAsia="Arial" w:hAnsi="Arial"/>
          <w:b w:val="false"/>
          <w:bCs w:val="false"/>
          <w:sz w:val="22"/>
          <w:szCs w:val="22"/>
        </w:rPr>
        <w:t xml:space="preserve">drug_id values in drugs.csv are trusted and pre-assigned — the pipeline does NOT auto-generate drug IDs for existing drugs</w:t>
      </w:r>
    </w:p>
    <w:p>
      <w:pPr>
        <w:pStyle w:val="ListParagraph"/>
        <w:numPr>
          <w:ilvl w:val="0"/>
          <w:numId w:val="2"/>
        </w:numPr>
        <w:spacing w:after="40" w:before="40"/>
      </w:pPr>
      <w:r>
        <w:rPr>
          <w:rFonts w:ascii="Arial" w:cs="Arial" w:eastAsia="Arial" w:hAnsi="Arial"/>
          <w:b w:val="false"/>
          <w:bCs w:val="false"/>
          <w:sz w:val="22"/>
          <w:szCs w:val="22"/>
        </w:rPr>
        <w:t xml:space="preserve">category_id values in drug_categories.csv are trusted and pre-assigned — the pipeline does NOT auto-generate category IDs</w:t>
      </w:r>
    </w:p>
    <w:p>
      <w:pPr>
        <w:pStyle w:val="ListParagraph"/>
        <w:numPr>
          <w:ilvl w:val="0"/>
          <w:numId w:val="2"/>
        </w:numPr>
        <w:spacing w:after="40" w:before="40"/>
      </w:pPr>
      <w:r>
        <w:rPr>
          <w:rFonts w:ascii="Arial" w:cs="Arial" w:eastAsia="Arial" w:hAnsi="Arial"/>
          <w:b w:val="false"/>
          <w:bCs w:val="false"/>
          <w:sz w:val="22"/>
          <w:szCs w:val="22"/>
        </w:rPr>
        <w:t xml:space="preserve">If a pharmacy uploads a drug name that does not exist in the main drugs table, it is automatically added with minimal information and a new non-conflicting drug_id</w:t>
      </w:r>
    </w:p>
    <w:p>
      <w:pPr>
        <w:pStyle w:val="ListParagraph"/>
        <w:numPr>
          <w:ilvl w:val="0"/>
          <w:numId w:val="2"/>
        </w:numPr>
        <w:spacing w:after="40" w:before="40"/>
      </w:pPr>
      <w:r>
        <w:rPr>
          <w:rFonts w:ascii="Arial" w:cs="Arial" w:eastAsia="Arial" w:hAnsi="Arial"/>
          <w:b w:val="false"/>
          <w:bCs w:val="false"/>
          <w:sz w:val="22"/>
          <w:szCs w:val="22"/>
        </w:rPr>
        <w:t xml:space="preserve">drug_alternatives relationships are provided by the data team — not extracted from pharmacy uploads</w:t>
      </w:r>
    </w:p>
    <w:p/>
    <w:p>
      <w:pPr>
        <w:pStyle w:val="Heading2"/>
        <w:spacing w:after="80" w:before="240"/>
      </w:pPr>
      <w:r>
        <w:rPr>
          <w:rFonts w:ascii="Arial" w:cs="Arial" w:eastAsia="Arial" w:hAnsi="Arial"/>
          <w:b/>
          <w:bCs/>
          <w:color w:val="2E75B6"/>
          <w:sz w:val="26"/>
          <w:szCs w:val="26"/>
        </w:rPr>
        <w:t xml:space="preserve">3.3 CSV File Assumptions</w:t>
      </w:r>
    </w:p>
    <w:p>
      <w:pPr>
        <w:pStyle w:val="ListParagraph"/>
        <w:numPr>
          <w:ilvl w:val="0"/>
          <w:numId w:val="2"/>
        </w:numPr>
        <w:spacing w:after="40" w:before="40"/>
      </w:pPr>
      <w:r>
        <w:rPr>
          <w:rFonts w:ascii="Arial" w:cs="Arial" w:eastAsia="Arial" w:hAnsi="Arial"/>
          <w:b w:val="false"/>
          <w:bCs w:val="false"/>
          <w:sz w:val="22"/>
          <w:szCs w:val="22"/>
        </w:rPr>
        <w:t xml:space="preserve">Structured CSVs (drugs.csv, drug_categories.csv, drug_alternatives.csv) are maintained by the data team with correct column names and IDs — no normalization needed</w:t>
      </w:r>
    </w:p>
    <w:p>
      <w:pPr>
        <w:pStyle w:val="ListParagraph"/>
        <w:numPr>
          <w:ilvl w:val="0"/>
          <w:numId w:val="2"/>
        </w:numPr>
        <w:spacing w:after="40" w:before="40"/>
      </w:pPr>
      <w:r>
        <w:rPr>
          <w:rFonts w:ascii="Arial" w:cs="Arial" w:eastAsia="Arial" w:hAnsi="Arial"/>
          <w:b w:val="false"/>
          <w:bCs w:val="false"/>
          <w:sz w:val="22"/>
          <w:szCs w:val="22"/>
        </w:rPr>
        <w:t xml:space="preserve">Pharmacy inventory CSVs (drug_prices) come from pharmacies with unknown column names — full normalization via column_normalizer.py is applied</w:t>
      </w:r>
    </w:p>
    <w:p>
      <w:pPr>
        <w:pStyle w:val="ListParagraph"/>
        <w:numPr>
          <w:ilvl w:val="0"/>
          <w:numId w:val="2"/>
        </w:numPr>
        <w:spacing w:after="40" w:before="40"/>
      </w:pPr>
      <w:r>
        <w:rPr>
          <w:rFonts w:ascii="Arial" w:cs="Arial" w:eastAsia="Arial" w:hAnsi="Arial"/>
          <w:b w:val="false"/>
          <w:bCs w:val="false"/>
          <w:sz w:val="22"/>
          <w:szCs w:val="22"/>
        </w:rPr>
        <w:t xml:space="preserve">Pharmacy inventory CSVs contain drug NAMES (not drug IDs) — the pipeline resolves drug_id internally by joining on name</w:t>
      </w:r>
    </w:p>
    <w:p>
      <w:pPr>
        <w:pStyle w:val="ListParagraph"/>
        <w:numPr>
          <w:ilvl w:val="0"/>
          <w:numId w:val="2"/>
        </w:numPr>
        <w:spacing w:after="40" w:before="40"/>
      </w:pPr>
      <w:r>
        <w:rPr>
          <w:rFonts w:ascii="Arial" w:cs="Arial" w:eastAsia="Arial" w:hAnsi="Arial"/>
          <w:b w:val="false"/>
          <w:bCs w:val="false"/>
          <w:sz w:val="22"/>
          <w:szCs w:val="22"/>
        </w:rPr>
        <w:t xml:space="preserve">The naming convention for pharmacy uploads is: drug_prices_pharmacy_&lt;id&gt;_&lt;timestamp&gt;.csv (e.g., drug_prices_pharmacy_5_20260425_103000.csv)</w:t>
      </w:r>
    </w:p>
    <w:p>
      <w:pPr>
        <w:pStyle w:val="ListParagraph"/>
        <w:numPr>
          <w:ilvl w:val="0"/>
          <w:numId w:val="2"/>
        </w:numPr>
        <w:spacing w:after="40" w:before="40"/>
      </w:pPr>
      <w:r>
        <w:rPr>
          <w:rFonts w:ascii="Arial" w:cs="Arial" w:eastAsia="Arial" w:hAnsi="Arial"/>
          <w:b w:val="false"/>
          <w:bCs w:val="false"/>
          <w:sz w:val="22"/>
          <w:szCs w:val="22"/>
        </w:rPr>
        <w:t xml:space="preserve">Multiple pharmacy uploads can exist simultaneously in the datalake — they are all merged into one seeds/drug_prices.csv before DBT runs</w:t>
      </w:r>
    </w:p>
    <w:p>
      <w:pPr>
        <w:pStyle w:val="ListParagraph"/>
        <w:numPr>
          <w:ilvl w:val="0"/>
          <w:numId w:val="2"/>
        </w:numPr>
        <w:spacing w:after="40" w:before="40"/>
      </w:pPr>
      <w:r>
        <w:rPr>
          <w:rFonts w:ascii="Arial" w:cs="Arial" w:eastAsia="Arial" w:hAnsi="Arial"/>
          <w:b w:val="false"/>
          <w:bCs w:val="false"/>
          <w:sz w:val="22"/>
          <w:szCs w:val="22"/>
        </w:rPr>
        <w:t xml:space="preserve">If two records for the same pharmacy/drug pair exist across multiple uploads, the most recent one is kept</w:t>
      </w:r>
    </w:p>
    <w:p/>
    <w:p>
      <w:pPr>
        <w:pStyle w:val="Heading2"/>
        <w:spacing w:after="80" w:before="240"/>
      </w:pPr>
      <w:r>
        <w:rPr>
          <w:rFonts w:ascii="Arial" w:cs="Arial" w:eastAsia="Arial" w:hAnsi="Arial"/>
          <w:b/>
          <w:bCs/>
          <w:color w:val="2E75B6"/>
          <w:sz w:val="26"/>
          <w:szCs w:val="26"/>
        </w:rPr>
        <w:t xml:space="preserve">3.4 Pipeline Execution Assumptions</w:t>
      </w:r>
    </w:p>
    <w:p>
      <w:pPr>
        <w:pStyle w:val="ListParagraph"/>
        <w:numPr>
          <w:ilvl w:val="0"/>
          <w:numId w:val="2"/>
        </w:numPr>
        <w:spacing w:after="40" w:before="40"/>
      </w:pPr>
      <w:r>
        <w:rPr>
          <w:rFonts w:ascii="Arial" w:cs="Arial" w:eastAsia="Arial" w:hAnsi="Arial"/>
          <w:b w:val="false"/>
          <w:bCs w:val="false"/>
          <w:sz w:val="22"/>
          <w:szCs w:val="22"/>
        </w:rPr>
        <w:t xml:space="preserve">The pipeline runs every 12 hours automatically via Airflow (at midnight and noon)</w:t>
      </w:r>
    </w:p>
    <w:p>
      <w:pPr>
        <w:pStyle w:val="ListParagraph"/>
        <w:numPr>
          <w:ilvl w:val="0"/>
          <w:numId w:val="2"/>
        </w:numPr>
        <w:spacing w:after="40" w:before="40"/>
      </w:pPr>
      <w:r>
        <w:rPr>
          <w:rFonts w:ascii="Arial" w:cs="Arial" w:eastAsia="Arial" w:hAnsi="Arial"/>
          <w:b w:val="false"/>
          <w:bCs w:val="false"/>
          <w:sz w:val="22"/>
          <w:szCs w:val="22"/>
        </w:rPr>
        <w:t xml:space="preserve">Manual triggers are safe — running the pipeline multiple times does not create duplicate data</w:t>
      </w:r>
    </w:p>
    <w:p>
      <w:pPr>
        <w:pStyle w:val="ListParagraph"/>
        <w:numPr>
          <w:ilvl w:val="0"/>
          <w:numId w:val="2"/>
        </w:numPr>
        <w:spacing w:after="40" w:before="40"/>
      </w:pPr>
      <w:r>
        <w:rPr>
          <w:rFonts w:ascii="Arial" w:cs="Arial" w:eastAsia="Arial" w:hAnsi="Arial"/>
          <w:b w:val="false"/>
          <w:bCs w:val="false"/>
          <w:sz w:val="22"/>
          <w:szCs w:val="22"/>
        </w:rPr>
        <w:t xml:space="preserve">Core tables (drugs, drug_categories, drug_alternatives, drug_prices, drug_analytics) are truncated and rebuilt on every run</w:t>
      </w:r>
    </w:p>
    <w:p>
      <w:pPr>
        <w:pStyle w:val="ListParagraph"/>
        <w:numPr>
          <w:ilvl w:val="0"/>
          <w:numId w:val="2"/>
        </w:numPr>
        <w:spacing w:after="40" w:before="40"/>
      </w:pPr>
      <w:r>
        <w:rPr>
          <w:rFonts w:ascii="Arial" w:cs="Arial" w:eastAsia="Arial" w:hAnsi="Arial"/>
          <w:b w:val="false"/>
          <w:bCs w:val="false"/>
          <w:sz w:val="22"/>
          <w:szCs w:val="22"/>
        </w:rPr>
        <w:t xml:space="preserve">History tables (price_history, availability_history) are append-only — only new records are inserted, existing history is never deleted</w:t>
      </w:r>
    </w:p>
    <w:p>
      <w:pPr>
        <w:pStyle w:val="ListParagraph"/>
        <w:numPr>
          <w:ilvl w:val="0"/>
          <w:numId w:val="2"/>
        </w:numPr>
        <w:spacing w:after="40" w:before="40"/>
      </w:pPr>
      <w:r>
        <w:rPr>
          <w:rFonts w:ascii="Arial" w:cs="Arial" w:eastAsia="Arial" w:hAnsi="Arial"/>
          <w:b w:val="false"/>
          <w:bCs w:val="false"/>
          <w:sz w:val="22"/>
          <w:szCs w:val="22"/>
        </w:rPr>
        <w:t xml:space="preserve">DuckDB 1.2.1 is used in both dbt_env and airflow_env to ensure version compatibility</w:t>
      </w:r>
    </w:p>
    <w:p>
      <w:pPr>
        <w:pStyle w:val="ListParagraph"/>
        <w:numPr>
          <w:ilvl w:val="0"/>
          <w:numId w:val="2"/>
        </w:numPr>
        <w:spacing w:after="40" w:before="40"/>
      </w:pPr>
      <w:r>
        <w:rPr>
          <w:rFonts w:ascii="Arial" w:cs="Arial" w:eastAsia="Arial" w:hAnsi="Arial"/>
          <w:b w:val="false"/>
          <w:bCs w:val="false"/>
          <w:sz w:val="22"/>
          <w:szCs w:val="22"/>
        </w:rPr>
        <w:t xml:space="preserve">Airflow 3.x is used — deprecated import paths for BashOperator and PythonOperator have been updated to airflow.providers.standard</w:t>
      </w:r>
    </w:p>
    <w:p/>
    <w:p>
      <w:pPr>
        <w:pStyle w:val="Heading2"/>
        <w:spacing w:after="80" w:before="240"/>
      </w:pPr>
      <w:r>
        <w:rPr>
          <w:rFonts w:ascii="Arial" w:cs="Arial" w:eastAsia="Arial" w:hAnsi="Arial"/>
          <w:b/>
          <w:bCs/>
          <w:color w:val="2E75B6"/>
          <w:sz w:val="26"/>
          <w:szCs w:val="26"/>
        </w:rPr>
        <w:t xml:space="preserve">3.5 File Transfer Assumptions</w:t>
      </w:r>
    </w:p>
    <w:p>
      <w:pPr>
        <w:pStyle w:val="ListParagraph"/>
        <w:numPr>
          <w:ilvl w:val="0"/>
          <w:numId w:val="2"/>
        </w:numPr>
        <w:spacing w:after="40" w:before="40"/>
      </w:pPr>
      <w:r>
        <w:rPr>
          <w:rFonts w:ascii="Arial" w:cs="Arial" w:eastAsia="Arial" w:hAnsi="Arial"/>
          <w:b w:val="false"/>
          <w:bCs w:val="false"/>
          <w:sz w:val="22"/>
          <w:szCs w:val="22"/>
        </w:rPr>
        <w:t xml:space="preserve">The web application and the pipeline VM are on separate servers</w:t>
      </w:r>
    </w:p>
    <w:p>
      <w:pPr>
        <w:pStyle w:val="ListParagraph"/>
        <w:numPr>
          <w:ilvl w:val="0"/>
          <w:numId w:val="2"/>
        </w:numPr>
        <w:spacing w:after="40" w:before="40"/>
      </w:pPr>
      <w:r>
        <w:rPr>
          <w:rFonts w:ascii="Arial" w:cs="Arial" w:eastAsia="Arial" w:hAnsi="Arial"/>
          <w:b w:val="false"/>
          <w:bCs w:val="false"/>
          <w:sz w:val="22"/>
          <w:szCs w:val="22"/>
        </w:rPr>
        <w:t xml:space="preserve">Azure Blob Storage is the agreed intermediary for file transfer between the backend server and the pipeline VM</w:t>
      </w:r>
    </w:p>
    <w:p>
      <w:pPr>
        <w:pStyle w:val="ListParagraph"/>
        <w:numPr>
          <w:ilvl w:val="0"/>
          <w:numId w:val="2"/>
        </w:numPr>
        <w:spacing w:after="40" w:before="40"/>
      </w:pPr>
      <w:r>
        <w:rPr>
          <w:rFonts w:ascii="Arial" w:cs="Arial" w:eastAsia="Arial" w:hAnsi="Arial"/>
          <w:b w:val="false"/>
          <w:bCs w:val="false"/>
          <w:sz w:val="22"/>
          <w:szCs w:val="22"/>
        </w:rPr>
        <w:t xml:space="preserve">The backend API uploads pharmacy CSVs to Azure Blob Storage after receiving them from the pharmacy</w:t>
      </w:r>
    </w:p>
    <w:p>
      <w:pPr>
        <w:pStyle w:val="ListParagraph"/>
        <w:numPr>
          <w:ilvl w:val="0"/>
          <w:numId w:val="2"/>
        </w:numPr>
        <w:spacing w:after="40" w:before="40"/>
      </w:pPr>
      <w:r>
        <w:rPr>
          <w:rFonts w:ascii="Arial" w:cs="Arial" w:eastAsia="Arial" w:hAnsi="Arial"/>
          <w:b w:val="false"/>
          <w:bCs w:val="false"/>
          <w:sz w:val="22"/>
          <w:szCs w:val="22"/>
        </w:rPr>
        <w:t xml:space="preserve">The pipeline VM downloads new CSVs from Azure Blob Storage to the datalake folder at the start of each pipeline run</w:t>
      </w:r>
    </w:p>
    <w:p>
      <w:pPr>
        <w:pStyle w:val="ListParagraph"/>
        <w:numPr>
          <w:ilvl w:val="0"/>
          <w:numId w:val="2"/>
        </w:numPr>
        <w:spacing w:after="40" w:before="40"/>
      </w:pPr>
      <w:r>
        <w:rPr>
          <w:rFonts w:ascii="Arial" w:cs="Arial" w:eastAsia="Arial" w:hAnsi="Arial"/>
          <w:b w:val="false"/>
          <w:bCs w:val="false"/>
          <w:sz w:val="22"/>
          <w:szCs w:val="22"/>
        </w:rPr>
        <w:t xml:space="preserve">This Blob Storage download step needs to be added as Step 0 to the Airflow DAG before going to production</w:t>
      </w:r>
    </w:p>
    <w:p/>
    <w:p>
      <w:pPr>
        <w:pBdr>
          <w:bottom w:val="single" w:color="CCCCCC" w:sz="4" w:space="1"/>
        </w:pBdr>
        <w:spacing w:after="120" w:before="120"/>
      </w:pPr>
    </w:p>
    <w:p>
      <w:pPr>
        <w:pStyle w:val="Heading1"/>
        <w:spacing w:after="120" w:before="360"/>
      </w:pPr>
      <w:r>
        <w:rPr>
          <w:rFonts w:ascii="Arial" w:cs="Arial" w:eastAsia="Arial" w:hAnsi="Arial"/>
          <w:b/>
          <w:bCs/>
          <w:color w:val="1F4E79"/>
          <w:sz w:val="32"/>
          <w:szCs w:val="32"/>
        </w:rPr>
        <w:t xml:space="preserve">4. Team Responsibilities</w:t>
      </w:r>
    </w:p>
    <w:p/>
    <w:p>
      <w:pPr>
        <w:pStyle w:val="Heading2"/>
        <w:spacing w:after="80" w:before="240"/>
      </w:pPr>
      <w:r>
        <w:rPr>
          <w:rFonts w:ascii="Arial" w:cs="Arial" w:eastAsia="Arial" w:hAnsi="Arial"/>
          <w:b/>
          <w:bCs/>
          <w:color w:val="2E75B6"/>
          <w:sz w:val="26"/>
          <w:szCs w:val="26"/>
        </w:rPr>
        <w:t xml:space="preserve">4.1 Data Engineering Team (Pipeline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Column normalization for pharmacy CSV uploads</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Done</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DBT staging models (stg_drugs, stg_drug_categories, stg_drug_alternatives, stg_drug_prices)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Done</w:t>
            </w:r>
          </w:p>
        </w:tc>
      </w:tr>
      <w:tr>
        <w:tc>
          <w:tcPr>
            <w:tcW w:type="dxa" w:w="6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DBT core models (core_drugs, core_drug_categories, core_drug_alternatives, core_drug_prices)</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Done</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DBT analytics model (drug_analytics)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Done</w:t>
            </w:r>
          </w:p>
        </w:tc>
      </w:tr>
      <w:tr>
        <w:tc>
          <w:tcPr>
            <w:tcW w:type="dxa" w:w="6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DBT snapshot models (price_history, availability_history)</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Done</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to PostgreSQL script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Done</w:t>
            </w:r>
          </w:p>
        </w:tc>
      </w:tr>
      <w:tr>
        <w:tc>
          <w:tcPr>
            <w:tcW w:type="dxa" w:w="6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Airflow DAG orchestration</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Done</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Systemd auto-start on boot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Done</w:t>
            </w:r>
          </w:p>
        </w:tc>
      </w:tr>
      <w:tr>
        <w:tc>
          <w:tcPr>
            <w:tcW w:type="dxa" w:w="6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Azure Blob Storage download step (Step 0 in DAG)</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Pending</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 pipeline to Azure VM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Pending</w:t>
            </w:r>
          </w:p>
        </w:tc>
      </w:tr>
    </w:tbl>
    <w:p/>
    <w:p>
      <w:pPr>
        <w:pStyle w:val="Heading2"/>
        <w:spacing w:after="80" w:before="240"/>
      </w:pPr>
      <w:r>
        <w:rPr>
          <w:rFonts w:ascii="Arial" w:cs="Arial" w:eastAsia="Arial" w:hAnsi="Arial"/>
          <w:b/>
          <w:bCs/>
          <w:color w:val="2E75B6"/>
          <w:sz w:val="26"/>
          <w:szCs w:val="26"/>
        </w:rPr>
        <w:t xml:space="preserve">4.2 Backend Team Requirements</w:t>
      </w:r>
    </w:p>
    <w:p>
      <w:pPr>
        <w:spacing w:after="60" w:before="60"/>
      </w:pPr>
      <w:r>
        <w:rPr>
          <w:rFonts w:ascii="Arial" w:cs="Arial" w:eastAsia="Arial" w:hAnsi="Arial"/>
          <w:sz w:val="22"/>
          <w:szCs w:val="22"/>
        </w:rPr>
        <w:t xml:space="preserve">The following is required from the backend team for the pipeline to work correctly: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CSV naming convention</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Pharmacy inventory uploads must follow: drug_prices_pharmacy_&lt;id&gt;_&lt;timestamp&gt;.csv</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Blob Storage integration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API must upload pharmacy CSVs to the agreed Azure Blob Storage container after receiving them</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pharmacy_id consistency</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The pharmacy_id in uploaded CSVs must match the pharmacy_id in the pharmacies table in PostgreSQL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Registration &amp; login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Handled entirely by backend — direct write to PostgreSQL, no pipeline involvement</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Manual inventory updates</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Single row insert/update/delete goes directly to drug_prices table via API — no pipeline needed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Pharmacies 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exist in PostgreSQL medical_system database before pipeline runs — pipeline assumes it is available</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Users table</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Must exist in PostgreSQL — managed entirely by backend</w:t>
            </w:r>
          </w:p>
        </w:tc>
      </w:tr>
    </w:tbl>
    <w:p/>
    <w:p>
      <w:pPr>
        <w:pStyle w:val="Heading2"/>
        <w:spacing w:after="80" w:before="240"/>
      </w:pPr>
      <w:r>
        <w:rPr>
          <w:rFonts w:ascii="Arial" w:cs="Arial" w:eastAsia="Arial" w:hAnsi="Arial"/>
          <w:b/>
          <w:bCs/>
          <w:color w:val="2E75B6"/>
          <w:sz w:val="26"/>
          <w:szCs w:val="26"/>
        </w:rPr>
        <w:t xml:space="preserve">4.3 Frontend Team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CSV upload UI</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Must allow pharmacy to upload a CSV file and send it to the backend API endpoint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Drug search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query drug_prices and drugs tables for availability and pricing</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Analytics display</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Must read from drug_analytics table for avg/min/max price and availability percentage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Pharmacy profile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read from pharmacies table (backend-managed)</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Favorites &amp; notifications</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Backend-managed — no pipeline involvement</w:t>
            </w:r>
          </w:p>
        </w:tc>
      </w:tr>
    </w:tbl>
    <w:p/>
    <w:p>
      <w:pPr>
        <w:pStyle w:val="Heading2"/>
        <w:spacing w:after="80" w:before="240"/>
      </w:pPr>
      <w:r>
        <w:rPr>
          <w:rFonts w:ascii="Arial" w:cs="Arial" w:eastAsia="Arial" w:hAnsi="Arial"/>
          <w:b/>
          <w:bCs/>
          <w:color w:val="2E75B6"/>
          <w:sz w:val="26"/>
          <w:szCs w:val="26"/>
        </w:rPr>
        <w:t xml:space="preserve">4.4 Database/DevOps Team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Azure PostgreSQL server</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Must be accessible from both backend server and pipeline Azure VM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medical_system database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exist — already created</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Firewall rules</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Pipeline VM IP must be whitelisted in Azure PostgreSQL firewall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Blob Storage container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be created and shared access configured for both backend and pipeline VM</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Azure VM</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Must be Linux-based with Python 3.10+ available</w:t>
            </w:r>
          </w:p>
        </w:tc>
      </w:tr>
    </w:tbl>
    <w:p/>
    <w:p>
      <w:pPr>
        <w:pBdr>
          <w:bottom w:val="single" w:color="CCCCCC" w:sz="4" w:space="1"/>
        </w:pBdr>
        <w:spacing w:after="120" w:before="120"/>
      </w:pPr>
    </w:p>
    <w:p>
      <w:pPr>
        <w:pStyle w:val="Heading1"/>
        <w:spacing w:after="120" w:before="360"/>
      </w:pPr>
      <w:r>
        <w:rPr>
          <w:rFonts w:ascii="Arial" w:cs="Arial" w:eastAsia="Arial" w:hAnsi="Arial"/>
          <w:b/>
          <w:bCs/>
          <w:color w:val="1F4E79"/>
          <w:sz w:val="32"/>
          <w:szCs w:val="32"/>
        </w:rPr>
        <w:t xml:space="preserve">5. Pipeline Tables Reference</w:t>
      </w:r>
    </w:p>
    <w:p>
      <w:pPr>
        <w:spacing w:after="60" w:before="60"/>
      </w:pPr>
      <w:r>
        <w:rPr>
          <w:rFonts w:ascii="Arial" w:cs="Arial" w:eastAsia="Arial" w:hAnsi="Arial"/>
          <w:sz w:val="22"/>
          <w:szCs w:val="22"/>
        </w:rPr>
        <w:t xml:space="preserve">The following 7 tables are owned and managed by the data pipeline: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00"/>
        <w:gridCol w:w="31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drug_categories</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drug_categories.csv (data team)</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TRUNCATE → INSERT</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Master category reference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drugs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drugs.csv (data team)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TRUNCATE → INSERT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Master drug reference — auto-adds new drugs from pharmacy uploads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drug_alternatives</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drug_alternatives.csv (data team)</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TRUNCATE → INSERT</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Maps each drug to its alternatives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drug_prices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Pharmacy CSV uploads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TRUNCATE → INSERT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Pharmacy inventory — available drugs and prices per pharmacy</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drug_analytics</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Computed by DBT</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TRUNCATE → INSERT</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Avg/min/max price and availability % per drug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price_history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DBT snapshot of drug_prices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Append only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history of price changes over time</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availability_history</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DBT snapshot of drug_prices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Append only</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Full history of availability changes over time</w:t>
            </w:r>
          </w:p>
        </w:tc>
      </w:tr>
    </w:tbl>
    <w:p/>
    <w:p>
      <w:pPr>
        <w:pBdr>
          <w:bottom w:val="single" w:color="CCCCCC" w:sz="4" w:space="1"/>
        </w:pBdr>
        <w:spacing w:after="120" w:before="120"/>
      </w:pPr>
    </w:p>
    <w:p>
      <w:pPr>
        <w:pStyle w:val="Heading1"/>
        <w:spacing w:after="120" w:before="360"/>
      </w:pPr>
      <w:r>
        <w:rPr>
          <w:rFonts w:ascii="Arial" w:cs="Arial" w:eastAsia="Arial" w:hAnsi="Arial"/>
          <w:b/>
          <w:bCs/>
          <w:color w:val="1F4E79"/>
          <w:sz w:val="32"/>
          <w:szCs w:val="32"/>
        </w:rPr>
        <w:t xml:space="preserve">6. What Is NOT the Pipeline's Concern</w:t>
      </w:r>
    </w:p>
    <w:p>
      <w:pPr>
        <w:spacing w:after="60" w:before="60"/>
      </w:pPr>
      <w:r>
        <w:rPr>
          <w:rFonts w:ascii="Arial" w:cs="Arial" w:eastAsia="Arial" w:hAnsi="Arial"/>
          <w:sz w:val="22"/>
          <w:szCs w:val="22"/>
        </w:rPr>
        <w:t xml:space="preserve">The following operations are handled by the backend team directly and do not involve the pipeline:</w:t>
      </w:r>
    </w:p>
    <w:p/>
    <w:p>
      <w:pPr>
        <w:pStyle w:val="ListParagraph"/>
        <w:numPr>
          <w:ilvl w:val="0"/>
          <w:numId w:val="2"/>
        </w:numPr>
        <w:spacing w:after="40" w:before="40"/>
      </w:pPr>
      <w:r>
        <w:rPr>
          <w:rFonts w:ascii="Arial" w:cs="Arial" w:eastAsia="Arial" w:hAnsi="Arial"/>
          <w:b w:val="false"/>
          <w:bCs w:val="false"/>
          <w:sz w:val="22"/>
          <w:szCs w:val="22"/>
        </w:rPr>
        <w:t xml:space="preserve">User registration — backend writes directly to PostgreSQL users table</w:t>
      </w:r>
    </w:p>
    <w:p>
      <w:pPr>
        <w:pStyle w:val="ListParagraph"/>
        <w:numPr>
          <w:ilvl w:val="0"/>
          <w:numId w:val="2"/>
        </w:numPr>
        <w:spacing w:after="40" w:before="40"/>
      </w:pPr>
      <w:r>
        <w:rPr>
          <w:rFonts w:ascii="Arial" w:cs="Arial" w:eastAsia="Arial" w:hAnsi="Arial"/>
          <w:b w:val="false"/>
          <w:bCs w:val="false"/>
          <w:sz w:val="22"/>
          <w:szCs w:val="22"/>
        </w:rPr>
        <w:t xml:space="preserve">User login and session management — backend handles authentication</w:t>
      </w:r>
    </w:p>
    <w:p>
      <w:pPr>
        <w:pStyle w:val="ListParagraph"/>
        <w:numPr>
          <w:ilvl w:val="0"/>
          <w:numId w:val="2"/>
        </w:numPr>
        <w:spacing w:after="40" w:before="40"/>
      </w:pPr>
      <w:r>
        <w:rPr>
          <w:rFonts w:ascii="Arial" w:cs="Arial" w:eastAsia="Arial" w:hAnsi="Arial"/>
          <w:b w:val="false"/>
          <w:bCs w:val="false"/>
          <w:sz w:val="22"/>
          <w:szCs w:val="22"/>
        </w:rPr>
        <w:t xml:space="preserve">Role-based access control — backend enforces permissions</w:t>
      </w:r>
    </w:p>
    <w:p>
      <w:pPr>
        <w:pStyle w:val="ListParagraph"/>
        <w:numPr>
          <w:ilvl w:val="0"/>
          <w:numId w:val="2"/>
        </w:numPr>
        <w:spacing w:after="40" w:before="40"/>
      </w:pPr>
      <w:r>
        <w:rPr>
          <w:rFonts w:ascii="Arial" w:cs="Arial" w:eastAsia="Arial" w:hAnsi="Arial"/>
          <w:b w:val="false"/>
          <w:bCs w:val="false"/>
          <w:sz w:val="22"/>
          <w:szCs w:val="22"/>
        </w:rPr>
        <w:t xml:space="preserve">Single-row manual inventory updates by pharmacies — backend API writes directly to drug_prices table</w:t>
      </w:r>
    </w:p>
    <w:p>
      <w:pPr>
        <w:pStyle w:val="ListParagraph"/>
        <w:numPr>
          <w:ilvl w:val="0"/>
          <w:numId w:val="2"/>
        </w:numPr>
        <w:spacing w:after="40" w:before="40"/>
      </w:pPr>
      <w:r>
        <w:rPr>
          <w:rFonts w:ascii="Arial" w:cs="Arial" w:eastAsia="Arial" w:hAnsi="Arial"/>
          <w:b w:val="false"/>
          <w:bCs w:val="false"/>
          <w:sz w:val="22"/>
          <w:szCs w:val="22"/>
        </w:rPr>
        <w:t xml:space="preserve">Patient favorites — backend manages favorites table</w:t>
      </w:r>
    </w:p>
    <w:p>
      <w:pPr>
        <w:pStyle w:val="ListParagraph"/>
        <w:numPr>
          <w:ilvl w:val="0"/>
          <w:numId w:val="2"/>
        </w:numPr>
        <w:spacing w:after="40" w:before="40"/>
      </w:pPr>
      <w:r>
        <w:rPr>
          <w:rFonts w:ascii="Arial" w:cs="Arial" w:eastAsia="Arial" w:hAnsi="Arial"/>
          <w:b w:val="false"/>
          <w:bCs w:val="false"/>
          <w:sz w:val="22"/>
          <w:szCs w:val="22"/>
        </w:rPr>
        <w:t xml:space="preserve">Notifications — backend manages notifications table</w:t>
      </w:r>
    </w:p>
    <w:p>
      <w:pPr>
        <w:pStyle w:val="ListParagraph"/>
        <w:numPr>
          <w:ilvl w:val="0"/>
          <w:numId w:val="2"/>
        </w:numPr>
        <w:spacing w:after="40" w:before="40"/>
      </w:pPr>
      <w:r>
        <w:rPr>
          <w:rFonts w:ascii="Arial" w:cs="Arial" w:eastAsia="Arial" w:hAnsi="Arial"/>
          <w:b w:val="false"/>
          <w:bCs w:val="false"/>
          <w:sz w:val="22"/>
          <w:szCs w:val="22"/>
        </w:rPr>
        <w:t xml:space="preserve">Ratings — backend manages ratings table</w:t>
      </w:r>
    </w:p>
    <w:p>
      <w:pPr>
        <w:pStyle w:val="ListParagraph"/>
        <w:numPr>
          <w:ilvl w:val="0"/>
          <w:numId w:val="2"/>
        </w:numPr>
        <w:spacing w:after="40" w:before="40"/>
      </w:pPr>
      <w:r>
        <w:rPr>
          <w:rFonts w:ascii="Arial" w:cs="Arial" w:eastAsia="Arial" w:hAnsi="Arial"/>
          <w:b w:val="false"/>
          <w:bCs w:val="false"/>
          <w:sz w:val="22"/>
          <w:szCs w:val="22"/>
        </w:rPr>
        <w:t xml:space="preserve">Search logs — backend manages search_logs table</w:t>
      </w:r>
    </w:p>
    <w:p>
      <w:pPr>
        <w:pStyle w:val="ListParagraph"/>
        <w:numPr>
          <w:ilvl w:val="0"/>
          <w:numId w:val="2"/>
        </w:numPr>
        <w:spacing w:after="40" w:before="40"/>
      </w:pPr>
      <w:r>
        <w:rPr>
          <w:rFonts w:ascii="Arial" w:cs="Arial" w:eastAsia="Arial" w:hAnsi="Arial"/>
          <w:b w:val="false"/>
          <w:bCs w:val="false"/>
          <w:sz w:val="22"/>
          <w:szCs w:val="22"/>
        </w:rPr>
        <w:t xml:space="preserve">Password encryption — backend responsibility</w:t>
      </w:r>
    </w:p>
    <w:p/>
    <w:p>
      <w:pPr>
        <w:pBdr>
          <w:bottom w:val="single" w:color="CCCCCC" w:sz="4" w:space="1"/>
        </w:pBdr>
        <w:spacing w:after="120" w:before="120"/>
      </w:pPr>
    </w:p>
    <w:p>
      <w:pPr>
        <w:pStyle w:val="Heading1"/>
        <w:spacing w:after="120" w:before="360"/>
      </w:pPr>
      <w:r>
        <w:rPr>
          <w:rFonts w:ascii="Arial" w:cs="Arial" w:eastAsia="Arial" w:hAnsi="Arial"/>
          <w:b/>
          <w:bCs/>
          <w:color w:val="1F4E79"/>
          <w:sz w:val="32"/>
          <w:szCs w:val="32"/>
        </w:rPr>
        <w:t xml:space="preserve">7. Pending Items Before Production Deployment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800"/>
        <w:gridCol w:w="2560"/>
      </w:tblGrid>
      <w:tr>
        <w:trPr>
          <w:tblHeader/>
        </w:trPr>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Add Azure Blob Storage download step to Airflow DAG</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Data Engineering</w:t>
            </w:r>
          </w:p>
        </w:tc>
        <w:tc>
          <w:tcPr>
            <w:tcW w:type="dxa" w:w="2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High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 pipeline to Azure VM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Engineering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High</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Backend API integration with Azure Blob Storage</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Backend Team</w:t>
            </w:r>
          </w:p>
        </w:tc>
        <w:tc>
          <w:tcPr>
            <w:tcW w:type="dxa" w:w="2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High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 pharmacy_id consistency between CSV uploads and pharmacies table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 Data Engineering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High</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Create Azure Blob Storage container and configure access</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DevOps</w:t>
            </w:r>
          </w:p>
        </w:tc>
        <w:tc>
          <w:tcPr>
            <w:tcW w:type="dxa" w:w="2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High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Whitelist Azure VM IP in PostgreSQL firewall rules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DevOps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Medium</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Agree on final CSV naming convention with backend team</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Backend + Data Engineering</w:t>
            </w:r>
          </w:p>
        </w:tc>
        <w:tc>
          <w:tcPr>
            <w:tcW w:type="dxa" w:w="2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Medium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pipeline end-to-end on Azure VM with real 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Engineering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Medium</w:t>
            </w:r>
          </w:p>
        </w:tc>
      </w:tr>
    </w:tbl>
    <w:p/>
    <w:p>
      <w:pPr>
        <w:pBdr>
          <w:bottom w:val="single" w:color="CCCCCC" w:sz="4" w:space="1"/>
        </w:pBdr>
        <w:spacing w:after="120" w:before="120"/>
      </w:pPr>
    </w:p>
    <w:p>
      <w:pPr>
        <w:pStyle w:val="Heading1"/>
        <w:spacing w:after="120" w:before="360"/>
      </w:pPr>
      <w:r>
        <w:rPr>
          <w:rFonts w:ascii="Arial" w:cs="Arial" w:eastAsia="Arial" w:hAnsi="Arial"/>
          <w:b/>
          <w:bCs/>
          <w:color w:val="1F4E79"/>
          <w:sz w:val="32"/>
          <w:szCs w:val="32"/>
        </w:rPr>
        <w:t xml:space="preserve">8. Environment Setup Summary</w:t>
      </w:r>
    </w:p>
    <w:p/>
    <w:p>
      <w:pPr>
        <w:pStyle w:val="Heading2"/>
        <w:spacing w:after="80" w:before="240"/>
      </w:pPr>
      <w:r>
        <w:rPr>
          <w:rFonts w:ascii="Arial" w:cs="Arial" w:eastAsia="Arial" w:hAnsi="Arial"/>
          <w:b/>
          <w:bCs/>
          <w:color w:val="2E75B6"/>
          <w:sz w:val="26"/>
          <w:szCs w:val="26"/>
        </w:rPr>
        <w:t xml:space="preserve">8.1 Virtual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Packages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dbt_env</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DBT + DuckDB</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dbt-duckdb 1.9.2, duckdb 1.2.1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airflow_env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Airflow + Pipeline scripts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airflow 3.1.1, psycopg2-binary, pandas, rapidfuzz, duckdb 1.2.1</w:t>
            </w:r>
          </w:p>
        </w:tc>
      </w:tr>
    </w:tbl>
    <w:p/>
    <w:p>
      <w:pPr>
        <w:pStyle w:val="Heading2"/>
        <w:spacing w:after="80" w:before="240"/>
      </w:pPr>
      <w:r>
        <w:rPr>
          <w:rFonts w:ascii="Arial" w:cs="Arial" w:eastAsia="Arial" w:hAnsi="Arial"/>
          <w:b/>
          <w:bCs/>
          <w:color w:val="2E75B6"/>
          <w:sz w:val="26"/>
          <w:szCs w:val="26"/>
        </w:rPr>
        <w:t xml:space="preserve">8.2 Key Configuration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profiles.yml</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~/.dbt/profiles.yml</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DBT connection to DuckDB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dbt_project.yml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dbt_architecture/drug_tracking/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DBT project configuration</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airflow.cfg</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airflow_env/</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Airflow configuration (AIRFLOW_HOME)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airflow.service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/etc/systemd/system/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Auto-start Airflow on system boot</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column_normalizer.py</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Medical_System_Pipeline/</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CSV column normalization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push_to_postgres.py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Medical_System_Pipeline/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DuckDB tables to PostgreSQL</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drug_tracking_pipeline.py</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Medical_System_Pipeline/dags/</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Main Airflow DAG</w:t>
            </w:r>
          </w:p>
        </w:tc>
      </w:tr>
    </w:tbl>
    <w:p/>
    <w:p>
      <w:pPr>
        <w:pBdr>
          <w:bottom w:val="single" w:color="CCCCCC" w:sz="4" w:space="1"/>
        </w:pBdr>
        <w:spacing w:after="120" w:before="120"/>
      </w:pPr>
    </w:p>
    <w:p>
      <w:pPr>
        <w:pStyle w:val="Heading1"/>
        <w:spacing w:after="120" w:before="360"/>
      </w:pPr>
      <w:r>
        <w:rPr>
          <w:rFonts w:ascii="Arial" w:cs="Arial" w:eastAsia="Arial" w:hAnsi="Arial"/>
          <w:b/>
          <w:bCs/>
          <w:color w:val="1F4E79"/>
          <w:sz w:val="32"/>
          <w:szCs w:val="32"/>
        </w:rPr>
        <w:t xml:space="preserve">9. Notes for Graduation Discussion</w:t>
      </w:r>
    </w:p>
    <w:p>
      <w:pPr>
        <w:spacing w:after="60" w:before="60"/>
      </w:pPr>
      <w:r>
        <w:rPr>
          <w:rFonts w:ascii="Arial" w:cs="Arial" w:eastAsia="Arial" w:hAnsi="Arial"/>
          <w:sz w:val="22"/>
          <w:szCs w:val="22"/>
        </w:rPr>
        <w:t xml:space="preserve">Key points to highlight during the graduation project discussion:</w:t>
      </w:r>
    </w:p>
    <w:p/>
    <w:p>
      <w:pPr>
        <w:spacing w:after="60" w:before="180"/>
      </w:pPr>
      <w:r>
        <w:rPr>
          <w:rFonts w:ascii="Arial" w:cs="Arial" w:eastAsia="Arial" w:hAnsi="Arial"/>
          <w:b/>
          <w:bCs/>
          <w:color w:val="404040"/>
          <w:sz w:val="22"/>
          <w:szCs w:val="22"/>
        </w:rPr>
        <w:t xml:space="preserve">Why DuckDB instead of PostgreSQL for transformation?</w:t>
      </w:r>
    </w:p>
    <w:p>
      <w:pPr>
        <w:pStyle w:val="ListParagraph"/>
        <w:numPr>
          <w:ilvl w:val="0"/>
          <w:numId w:val="2"/>
        </w:numPr>
        <w:spacing w:after="40" w:before="40"/>
      </w:pPr>
      <w:r>
        <w:rPr>
          <w:rFonts w:ascii="Arial" w:cs="Arial" w:eastAsia="Arial" w:hAnsi="Arial"/>
          <w:b w:val="false"/>
          <w:bCs w:val="false"/>
          <w:sz w:val="22"/>
          <w:szCs w:val="22"/>
        </w:rPr>
        <w:t xml:space="preserve">DuckDB reads CSV files natively without a pre-loading step</w:t>
      </w:r>
    </w:p>
    <w:p>
      <w:pPr>
        <w:pStyle w:val="ListParagraph"/>
        <w:numPr>
          <w:ilvl w:val="0"/>
          <w:numId w:val="2"/>
        </w:numPr>
        <w:spacing w:after="40" w:before="40"/>
      </w:pPr>
      <w:r>
        <w:rPr>
          <w:rFonts w:ascii="Arial" w:cs="Arial" w:eastAsia="Arial" w:hAnsi="Arial"/>
          <w:b w:val="false"/>
          <w:bCs w:val="false"/>
          <w:sz w:val="22"/>
          <w:szCs w:val="22"/>
        </w:rPr>
        <w:t xml:space="preserve">Transformations happen locally on the VM — very fast</w:t>
      </w:r>
    </w:p>
    <w:p>
      <w:pPr>
        <w:pStyle w:val="ListParagraph"/>
        <w:numPr>
          <w:ilvl w:val="0"/>
          <w:numId w:val="2"/>
        </w:numPr>
        <w:spacing w:after="40" w:before="40"/>
      </w:pPr>
      <w:r>
        <w:rPr>
          <w:rFonts w:ascii="Arial" w:cs="Arial" w:eastAsia="Arial" w:hAnsi="Arial"/>
          <w:b w:val="false"/>
          <w:bCs w:val="false"/>
          <w:sz w:val="22"/>
          <w:szCs w:val="22"/>
        </w:rPr>
        <w:t xml:space="preserve">PostgreSQL remains clean — only receives final structured tables</w:t>
      </w:r>
    </w:p>
    <w:p>
      <w:pPr>
        <w:pStyle w:val="ListParagraph"/>
        <w:numPr>
          <w:ilvl w:val="0"/>
          <w:numId w:val="2"/>
        </w:numPr>
        <w:spacing w:after="40" w:before="40"/>
      </w:pPr>
      <w:r>
        <w:rPr>
          <w:rFonts w:ascii="Arial" w:cs="Arial" w:eastAsia="Arial" w:hAnsi="Arial"/>
          <w:b w:val="false"/>
          <w:bCs w:val="false"/>
          <w:sz w:val="22"/>
          <w:szCs w:val="22"/>
        </w:rPr>
        <w:t xml:space="preserve">Clear separation: VM = transformation layer, PostgreSQL = serving layer</w:t>
      </w:r>
    </w:p>
    <w:p/>
    <w:p>
      <w:pPr>
        <w:spacing w:after="60" w:before="180"/>
      </w:pPr>
      <w:r>
        <w:rPr>
          <w:rFonts w:ascii="Arial" w:cs="Arial" w:eastAsia="Arial" w:hAnsi="Arial"/>
          <w:b/>
          <w:bCs/>
          <w:color w:val="404040"/>
          <w:sz w:val="22"/>
          <w:szCs w:val="22"/>
        </w:rPr>
        <w:t xml:space="preserve">Why two virtual environments?</w:t>
      </w:r>
    </w:p>
    <w:p>
      <w:pPr>
        <w:pStyle w:val="ListParagraph"/>
        <w:numPr>
          <w:ilvl w:val="0"/>
          <w:numId w:val="2"/>
        </w:numPr>
        <w:spacing w:after="40" w:before="40"/>
      </w:pPr>
      <w:r>
        <w:rPr>
          <w:rFonts w:ascii="Arial" w:cs="Arial" w:eastAsia="Arial" w:hAnsi="Arial"/>
          <w:b w:val="false"/>
          <w:bCs w:val="false"/>
          <w:sz w:val="22"/>
          <w:szCs w:val="22"/>
        </w:rPr>
        <w:t xml:space="preserve">Prevents package version conflicts between DBT and Airflow</w:t>
      </w:r>
    </w:p>
    <w:p>
      <w:pPr>
        <w:pStyle w:val="ListParagraph"/>
        <w:numPr>
          <w:ilvl w:val="0"/>
          <w:numId w:val="2"/>
        </w:numPr>
        <w:spacing w:after="40" w:before="40"/>
      </w:pPr>
      <w:r>
        <w:rPr>
          <w:rFonts w:ascii="Arial" w:cs="Arial" w:eastAsia="Arial" w:hAnsi="Arial"/>
          <w:b w:val="false"/>
          <w:bCs w:val="false"/>
          <w:sz w:val="22"/>
          <w:szCs w:val="22"/>
        </w:rPr>
        <w:t xml:space="preserve">DBT commands run in dbt_env via BashOperator</w:t>
      </w:r>
    </w:p>
    <w:p>
      <w:pPr>
        <w:pStyle w:val="ListParagraph"/>
        <w:numPr>
          <w:ilvl w:val="0"/>
          <w:numId w:val="2"/>
        </w:numPr>
        <w:spacing w:after="40" w:before="40"/>
      </w:pPr>
      <w:r>
        <w:rPr>
          <w:rFonts w:ascii="Arial" w:cs="Arial" w:eastAsia="Arial" w:hAnsi="Arial"/>
          <w:b w:val="false"/>
          <w:bCs w:val="false"/>
          <w:sz w:val="22"/>
          <w:szCs w:val="22"/>
        </w:rPr>
        <w:t xml:space="preserve">Python scripts (normalizer, push to postgres) run in airflow_env via PythonOperator</w:t>
      </w:r>
    </w:p>
    <w:p/>
    <w:p>
      <w:pPr>
        <w:spacing w:after="60" w:before="180"/>
      </w:pPr>
      <w:r>
        <w:rPr>
          <w:rFonts w:ascii="Arial" w:cs="Arial" w:eastAsia="Arial" w:hAnsi="Arial"/>
          <w:b/>
          <w:bCs/>
          <w:color w:val="404040"/>
          <w:sz w:val="22"/>
          <w:szCs w:val="22"/>
        </w:rPr>
        <w:t xml:space="preserve">Why local VM first before Azure VM?</w:t>
      </w:r>
    </w:p>
    <w:p>
      <w:pPr>
        <w:pStyle w:val="ListParagraph"/>
        <w:numPr>
          <w:ilvl w:val="0"/>
          <w:numId w:val="2"/>
        </w:numPr>
        <w:spacing w:after="40" w:before="40"/>
      </w:pPr>
      <w:r>
        <w:rPr>
          <w:rFonts w:ascii="Arial" w:cs="Arial" w:eastAsia="Arial" w:hAnsi="Arial"/>
          <w:b w:val="false"/>
          <w:bCs w:val="false"/>
          <w:sz w:val="22"/>
          <w:szCs w:val="22"/>
        </w:rPr>
        <w:t xml:space="preserve">Protects Azure credits — all debugging done locally for free</w:t>
      </w:r>
    </w:p>
    <w:p>
      <w:pPr>
        <w:pStyle w:val="ListParagraph"/>
        <w:numPr>
          <w:ilvl w:val="0"/>
          <w:numId w:val="2"/>
        </w:numPr>
        <w:spacing w:after="40" w:before="40"/>
      </w:pPr>
      <w:r>
        <w:rPr>
          <w:rFonts w:ascii="Arial" w:cs="Arial" w:eastAsia="Arial" w:hAnsi="Arial"/>
          <w:b w:val="false"/>
          <w:bCs w:val="false"/>
          <w:sz w:val="22"/>
          <w:szCs w:val="22"/>
        </w:rPr>
        <w:t xml:space="preserve">Local Linux VM mirrors Azure Linux VM — same OS, same commands</w:t>
      </w:r>
    </w:p>
    <w:p>
      <w:pPr>
        <w:pStyle w:val="ListParagraph"/>
        <w:numPr>
          <w:ilvl w:val="0"/>
          <w:numId w:val="2"/>
        </w:numPr>
        <w:spacing w:after="40" w:before="40"/>
      </w:pPr>
      <w:r>
        <w:rPr>
          <w:rFonts w:ascii="Arial" w:cs="Arial" w:eastAsia="Arial" w:hAnsi="Arial"/>
          <w:b w:val="false"/>
          <w:bCs w:val="false"/>
          <w:sz w:val="22"/>
          <w:szCs w:val="22"/>
        </w:rPr>
        <w:t xml:space="preserve">Only connection strings and paths change when deploying to Azure</w:t>
      </w:r>
    </w:p>
    <w:p/>
    <w:p>
      <w:pPr>
        <w:spacing w:after="60" w:before="180"/>
      </w:pPr>
      <w:r>
        <w:rPr>
          <w:rFonts w:ascii="Arial" w:cs="Arial" w:eastAsia="Arial" w:hAnsi="Arial"/>
          <w:b/>
          <w:bCs/>
          <w:color w:val="404040"/>
          <w:sz w:val="22"/>
          <w:szCs w:val="22"/>
        </w:rPr>
        <w:t xml:space="preserve">Why snapshots for price_history and availability_history?</w:t>
      </w:r>
    </w:p>
    <w:p>
      <w:pPr>
        <w:pStyle w:val="ListParagraph"/>
        <w:numPr>
          <w:ilvl w:val="0"/>
          <w:numId w:val="2"/>
        </w:numPr>
        <w:spacing w:after="40" w:before="40"/>
      </w:pPr>
      <w:r>
        <w:rPr>
          <w:rFonts w:ascii="Arial" w:cs="Arial" w:eastAsia="Arial" w:hAnsi="Arial"/>
          <w:b w:val="false"/>
          <w:bCs w:val="false"/>
          <w:sz w:val="22"/>
          <w:szCs w:val="22"/>
        </w:rPr>
        <w:t xml:space="preserve">Snapshots are append-only — history is never deleted</w:t>
      </w:r>
    </w:p>
    <w:p>
      <w:pPr>
        <w:pStyle w:val="ListParagraph"/>
        <w:numPr>
          <w:ilvl w:val="0"/>
          <w:numId w:val="2"/>
        </w:numPr>
        <w:spacing w:after="40" w:before="40"/>
      </w:pPr>
      <w:r>
        <w:rPr>
          <w:rFonts w:ascii="Arial" w:cs="Arial" w:eastAsia="Arial" w:hAnsi="Arial"/>
          <w:b w:val="false"/>
          <w:bCs w:val="false"/>
          <w:sz w:val="22"/>
          <w:szCs w:val="22"/>
        </w:rPr>
        <w:t xml:space="preserve">Every price or availability change is recorded with a valid_from/valid_to timestamp</w:t>
      </w:r>
    </w:p>
    <w:p>
      <w:pPr>
        <w:pStyle w:val="ListParagraph"/>
        <w:numPr>
          <w:ilvl w:val="0"/>
          <w:numId w:val="2"/>
        </w:numPr>
        <w:spacing w:after="40" w:before="40"/>
      </w:pPr>
      <w:r>
        <w:rPr>
          <w:rFonts w:ascii="Arial" w:cs="Arial" w:eastAsia="Arial" w:hAnsi="Arial"/>
          <w:b w:val="false"/>
          <w:bCs w:val="false"/>
          <w:sz w:val="22"/>
          <w:szCs w:val="22"/>
        </w:rPr>
        <w:t xml:space="preserve">Supports FR-12: notify patients of price changes</w:t>
      </w:r>
    </w:p>
    <w:p>
      <w:pPr>
        <w:pStyle w:val="ListParagraph"/>
        <w:numPr>
          <w:ilvl w:val="0"/>
          <w:numId w:val="2"/>
        </w:numPr>
        <w:spacing w:after="40" w:before="40"/>
      </w:pPr>
      <w:r>
        <w:rPr>
          <w:rFonts w:ascii="Arial" w:cs="Arial" w:eastAsia="Arial" w:hAnsi="Arial"/>
          <w:b w:val="false"/>
          <w:bCs w:val="false"/>
          <w:sz w:val="22"/>
          <w:szCs w:val="22"/>
        </w:rPr>
        <w:t xml:space="preserve">Supports FR-9: suggest alternatives when drug available in fewer than 3 pharmacies</w:t>
      </w:r>
    </w:p>
    <w:p>
      <w:pPr>
        <w:pStyle w:val="ListParagraph"/>
        <w:numPr>
          <w:ilvl w:val="0"/>
          <w:numId w:val="2"/>
        </w:numPr>
        <w:spacing w:after="40" w:before="40"/>
      </w:pPr>
      <w:r>
        <w:rPr>
          <w:rFonts w:ascii="Arial" w:cs="Arial" w:eastAsia="Arial" w:hAnsi="Arial"/>
          <w:b w:val="false"/>
          <w:bCs w:val="false"/>
          <w:sz w:val="22"/>
          <w:szCs w:val="22"/>
        </w:rPr>
        <w:t xml:space="preserve">Supports FR-19: notify patient when previously unavailable drug is back</w:t>
      </w:r>
    </w:p>
    <w:p/>
    <w:p>
      <w:pPr>
        <w:spacing w:after="60" w:before="180"/>
      </w:pPr>
      <w:r>
        <w:rPr>
          <w:rFonts w:ascii="Arial" w:cs="Arial" w:eastAsia="Arial" w:hAnsi="Arial"/>
          <w:b/>
          <w:bCs/>
          <w:color w:val="404040"/>
          <w:sz w:val="22"/>
          <w:szCs w:val="22"/>
        </w:rPr>
        <w:t xml:space="preserve">Why fuzzy matching in column_normalizer?</w:t>
      </w:r>
    </w:p>
    <w:p>
      <w:pPr>
        <w:pStyle w:val="ListParagraph"/>
        <w:numPr>
          <w:ilvl w:val="0"/>
          <w:numId w:val="2"/>
        </w:numPr>
        <w:spacing w:after="40" w:before="40"/>
      </w:pPr>
      <w:r>
        <w:rPr>
          <w:rFonts w:ascii="Arial" w:cs="Arial" w:eastAsia="Arial" w:hAnsi="Arial"/>
          <w:b w:val="false"/>
          <w:bCs w:val="false"/>
          <w:sz w:val="22"/>
          <w:szCs w:val="22"/>
        </w:rPr>
        <w:t xml:space="preserve">Pharmacies upload CSVs with unknown column names</w:t>
      </w:r>
    </w:p>
    <w:p>
      <w:pPr>
        <w:pStyle w:val="ListParagraph"/>
        <w:numPr>
          <w:ilvl w:val="0"/>
          <w:numId w:val="2"/>
        </w:numPr>
        <w:spacing w:after="40" w:before="40"/>
      </w:pPr>
      <w:r>
        <w:rPr>
          <w:rFonts w:ascii="Arial" w:cs="Arial" w:eastAsia="Arial" w:hAnsi="Arial"/>
          <w:b w:val="false"/>
          <w:bCs w:val="false"/>
          <w:sz w:val="22"/>
          <w:szCs w:val="22"/>
        </w:rPr>
        <w:t xml:space="preserve">Exact matching handles known variations</w:t>
      </w:r>
    </w:p>
    <w:p>
      <w:pPr>
        <w:pStyle w:val="ListParagraph"/>
        <w:numPr>
          <w:ilvl w:val="0"/>
          <w:numId w:val="2"/>
        </w:numPr>
        <w:spacing w:after="40" w:before="40"/>
      </w:pPr>
      <w:r>
        <w:rPr>
          <w:rFonts w:ascii="Arial" w:cs="Arial" w:eastAsia="Arial" w:hAnsi="Arial"/>
          <w:b w:val="false"/>
          <w:bCs w:val="false"/>
          <w:sz w:val="22"/>
          <w:szCs w:val="22"/>
        </w:rPr>
        <w:t xml:space="preserve">Fuzzy matching (rapidfuzz) handles typos and close variations</w:t>
      </w:r>
    </w:p>
    <w:p>
      <w:pPr>
        <w:pStyle w:val="ListParagraph"/>
        <w:numPr>
          <w:ilvl w:val="0"/>
          <w:numId w:val="2"/>
        </w:numPr>
        <w:spacing w:after="40" w:before="40"/>
      </w:pPr>
      <w:r>
        <w:rPr>
          <w:rFonts w:ascii="Arial" w:cs="Arial" w:eastAsia="Arial" w:hAnsi="Arial"/>
          <w:b w:val="false"/>
          <w:bCs w:val="false"/>
          <w:sz w:val="22"/>
          <w:szCs w:val="22"/>
        </w:rPr>
        <w:t xml:space="preserve">Blacklist prevents generic columns like 'id' from being mismatched</w:t>
      </w:r>
    </w:p>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Drug Tracking System — Data Engineering Documentation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2026-04-25T20:49:44.131Z</dcterms:created>
  <dcterms:modified xsi:type="dcterms:W3CDTF">2026-04-25T20:49:44.132Z</dcterms:modified>
</cp:coreProperties>
</file>

<file path=docProps/custom.xml><?xml version="1.0" encoding="utf-8"?>
<Properties xmlns="http://schemas.openxmlformats.org/officeDocument/2006/custom-properties" xmlns:vt="http://schemas.openxmlformats.org/officeDocument/2006/docPropsVTypes"/>
</file>