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6CDD1" w14:textId="77777777" w:rsidR="00F9328E" w:rsidRPr="00F9328E" w:rsidRDefault="00F9328E" w:rsidP="00F9328E">
      <w:pPr>
        <w:rPr>
          <w:b/>
          <w:bCs/>
        </w:rPr>
      </w:pPr>
      <w:r w:rsidRPr="00F9328E">
        <w:rPr>
          <w:b/>
          <w:bCs/>
        </w:rPr>
        <w:t>Executive Value Report: Dynamics 365 Customer Insights (Platform Value)</w:t>
      </w:r>
    </w:p>
    <w:p w14:paraId="1042A49E" w14:textId="77777777" w:rsidR="00F9328E" w:rsidRPr="00F9328E" w:rsidRDefault="00F9328E" w:rsidP="00F9328E">
      <w:r w:rsidRPr="00F9328E">
        <w:rPr>
          <w:b/>
          <w:bCs/>
        </w:rPr>
        <w:t>Target Audience:</w:t>
      </w:r>
      <w:r w:rsidRPr="00F9328E">
        <w:t xml:space="preserve"> Chief Marketing Officer (CMO), Chief Data Officer (CDO), or Chief Revenue Officer (CRO)</w:t>
      </w:r>
    </w:p>
    <w:p w14:paraId="67B20522" w14:textId="77777777" w:rsidR="00F9328E" w:rsidRPr="00F9328E" w:rsidRDefault="00F9328E" w:rsidP="00F9328E">
      <w:pPr>
        <w:rPr>
          <w:b/>
          <w:bCs/>
        </w:rPr>
      </w:pPr>
      <w:r w:rsidRPr="00F9328E">
        <w:rPr>
          <w:b/>
          <w:bCs/>
        </w:rPr>
        <w:t>Executive Summary</w:t>
      </w:r>
    </w:p>
    <w:p w14:paraId="337BCAFC" w14:textId="77777777" w:rsidR="00F9328E" w:rsidRPr="00F9328E" w:rsidRDefault="00F9328E" w:rsidP="00F9328E">
      <w:r w:rsidRPr="00F9328E">
        <w:t xml:space="preserve">Organizations are under immense pressure to drive profitable growth, yet most struggle with fragmented customer data trapped across disparate systems. This forces </w:t>
      </w:r>
      <w:proofErr w:type="gramStart"/>
      <w:r w:rsidRPr="00F9328E">
        <w:t>highly-paid</w:t>
      </w:r>
      <w:proofErr w:type="gramEnd"/>
      <w:r w:rsidRPr="00F9328E">
        <w:t xml:space="preserve"> marketing and data teams into manual data wrangling, resulting in slow, generic campaigns that waste ad </w:t>
      </w:r>
      <w:proofErr w:type="gramStart"/>
      <w:r w:rsidRPr="00F9328E">
        <w:t>spend</w:t>
      </w:r>
      <w:proofErr w:type="gramEnd"/>
      <w:r w:rsidRPr="00F9328E">
        <w:t xml:space="preserve"> and miss critical buying signals. Dynamics 365 Customer Insights unifies this data into real-time, 360-degree profiles and leverages Copilot to instantly generate predictive segments and journeys. Validated industry metrics show this platform reduces campaign creation time by 50%, improves Return on Ad Spend (ROAS) by 15%, and increases overall campaign conversion rates, ultimately delivering a </w:t>
      </w:r>
      <w:r w:rsidRPr="00F9328E">
        <w:rPr>
          <w:b/>
          <w:bCs/>
        </w:rPr>
        <w:t>210%+ Return on Investment (ROI) over three years with a payback period of under six months.</w:t>
      </w:r>
    </w:p>
    <w:p w14:paraId="2F26F306" w14:textId="77777777" w:rsidR="00F9328E" w:rsidRPr="00F9328E" w:rsidRDefault="00F9328E" w:rsidP="00F9328E">
      <w:pPr>
        <w:rPr>
          <w:b/>
          <w:bCs/>
        </w:rPr>
      </w:pPr>
      <w:r w:rsidRPr="00F9328E">
        <w:rPr>
          <w:b/>
          <w:bCs/>
        </w:rPr>
        <w:t>1. The Hook: The Insight-Based Leading Question (IBLQ)</w:t>
      </w:r>
    </w:p>
    <w:p w14:paraId="0445FFFB" w14:textId="77777777" w:rsidR="00F9328E" w:rsidRPr="00F9328E" w:rsidRDefault="00F9328E" w:rsidP="00F9328E">
      <w:r w:rsidRPr="00F9328E">
        <w:rPr>
          <w:b/>
          <w:bCs/>
        </w:rPr>
        <w:t>The Anatomy Breakdown:</w:t>
      </w:r>
    </w:p>
    <w:p w14:paraId="0C79E8A6" w14:textId="77777777" w:rsidR="00F9328E" w:rsidRPr="00F9328E" w:rsidRDefault="00F9328E" w:rsidP="00F9328E">
      <w:pPr>
        <w:numPr>
          <w:ilvl w:val="0"/>
          <w:numId w:val="1"/>
        </w:numPr>
      </w:pPr>
      <w:r w:rsidRPr="00F9328E">
        <w:rPr>
          <w:b/>
          <w:bCs/>
        </w:rPr>
        <w:t>Name their goal:</w:t>
      </w:r>
      <w:r w:rsidRPr="00F9328E">
        <w:t xml:space="preserve"> Driving hyper-personalized engagement to maximize Customer Lifetime Value (CLV) and optimize marketing spend.</w:t>
      </w:r>
    </w:p>
    <w:p w14:paraId="3BDEDF14" w14:textId="77777777" w:rsidR="00F9328E" w:rsidRPr="00F9328E" w:rsidRDefault="00F9328E" w:rsidP="00F9328E">
      <w:pPr>
        <w:numPr>
          <w:ilvl w:val="0"/>
          <w:numId w:val="1"/>
        </w:numPr>
      </w:pPr>
      <w:r w:rsidRPr="00F9328E">
        <w:rPr>
          <w:b/>
          <w:bCs/>
        </w:rPr>
        <w:t>Introduce the tension:</w:t>
      </w:r>
      <w:r w:rsidRPr="00F9328E">
        <w:t xml:space="preserve"> However, industry data shows marketers spend weeks waiting on IT/Data teams to manually stitch together fragmented data, resulting in delayed, generic campaigns and up to a 20% waste in ad spend.</w:t>
      </w:r>
    </w:p>
    <w:p w14:paraId="7020D3A3" w14:textId="77777777" w:rsidR="00F9328E" w:rsidRPr="00F9328E" w:rsidRDefault="00F9328E" w:rsidP="00F9328E">
      <w:pPr>
        <w:numPr>
          <w:ilvl w:val="0"/>
          <w:numId w:val="1"/>
        </w:numPr>
      </w:pPr>
      <w:r w:rsidRPr="00F9328E">
        <w:rPr>
          <w:b/>
          <w:bCs/>
        </w:rPr>
        <w:t>Ask the strategic question:</w:t>
      </w:r>
      <w:r w:rsidRPr="00F9328E">
        <w:t xml:space="preserve"> If your teams continue to spend weeks manually wrangling data instead of instantly acting on real-time buying signals, how will you improve your Return on Ad Spend and prevent high-value customers from churning to faster-moving competitors?</w:t>
      </w:r>
    </w:p>
    <w:p w14:paraId="3663F818" w14:textId="77777777" w:rsidR="00F9328E" w:rsidRPr="00F9328E" w:rsidRDefault="00F9328E" w:rsidP="00F9328E">
      <w:r w:rsidRPr="00F9328E">
        <w:rPr>
          <w:b/>
          <w:bCs/>
        </w:rPr>
        <w:t>The Final IBLQ Statement:</w:t>
      </w:r>
    </w:p>
    <w:p w14:paraId="34318F81" w14:textId="77777777" w:rsidR="00F9328E" w:rsidRPr="00F9328E" w:rsidRDefault="00F9328E" w:rsidP="00F9328E">
      <w:r w:rsidRPr="00F9328E">
        <w:rPr>
          <w:i/>
          <w:iCs/>
        </w:rPr>
        <w:t xml:space="preserve">"Maximizing Customer Lifetime Value and optimizing marketing spend is your core mandate, </w:t>
      </w:r>
      <w:r w:rsidRPr="00F9328E">
        <w:rPr>
          <w:b/>
          <w:bCs/>
          <w:i/>
          <w:iCs/>
        </w:rPr>
        <w:t>but currently, data silos force your team to spend weeks manually stitching together segments, resulting in delayed campaigns and wasted ad spend.</w:t>
      </w:r>
      <w:r w:rsidRPr="00F9328E">
        <w:rPr>
          <w:i/>
          <w:iCs/>
        </w:rPr>
        <w:t xml:space="preserve"> If your teams continue to act as manual data wranglers instead of instantly capitalizing on real-time buying signals, how will you improve your Return on Ad Spend and prevent customer churn?"</w:t>
      </w:r>
    </w:p>
    <w:p w14:paraId="6C5B1915" w14:textId="77777777" w:rsidR="00F9328E" w:rsidRPr="00F9328E" w:rsidRDefault="00F9328E" w:rsidP="00F9328E">
      <w:pPr>
        <w:rPr>
          <w:b/>
          <w:bCs/>
        </w:rPr>
      </w:pPr>
      <w:r w:rsidRPr="00F9328E">
        <w:rPr>
          <w:b/>
          <w:bCs/>
        </w:rPr>
        <w:t>2. The Value Ladder Matrix</w:t>
      </w:r>
    </w:p>
    <w:p w14:paraId="7DDE36EE" w14:textId="77777777" w:rsidR="00F9328E" w:rsidRPr="00F9328E" w:rsidRDefault="00F9328E" w:rsidP="00F9328E">
      <w:r w:rsidRPr="00F9328E">
        <w:rPr>
          <w:i/>
          <w:iCs/>
        </w:rPr>
        <w:t>This matrix translates the platform's features into a quantifiable business case using validated Forrester TEI and Microsoft benchmark data.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5"/>
        <w:gridCol w:w="2710"/>
        <w:gridCol w:w="2506"/>
        <w:gridCol w:w="2129"/>
      </w:tblGrid>
      <w:tr w:rsidR="00F9328E" w:rsidRPr="00F9328E" w14:paraId="7E3A68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EE55DA" w14:textId="77777777" w:rsidR="00F9328E" w:rsidRPr="00F9328E" w:rsidRDefault="00F9328E" w:rsidP="00F9328E">
            <w:r w:rsidRPr="00F9328E">
              <w:rPr>
                <w:b/>
                <w:bCs/>
              </w:rPr>
              <w:lastRenderedPageBreak/>
              <w:t>Ladder Rung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605CBE" w14:textId="77777777" w:rsidR="00F9328E" w:rsidRPr="00F9328E" w:rsidRDefault="00F9328E" w:rsidP="00F9328E">
            <w:r w:rsidRPr="00F9328E">
              <w:rPr>
                <w:b/>
                <w:bCs/>
              </w:rPr>
              <w:t>Impact Statement (What difference does it make?)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D2C8FB" w14:textId="77777777" w:rsidR="00F9328E" w:rsidRPr="00F9328E" w:rsidRDefault="00F9328E" w:rsidP="00F9328E">
            <w:r w:rsidRPr="00F9328E">
              <w:rPr>
                <w:b/>
                <w:bCs/>
              </w:rPr>
              <w:t>"</w:t>
            </w:r>
            <w:proofErr w:type="gramStart"/>
            <w:r w:rsidRPr="00F9328E">
              <w:rPr>
                <w:b/>
                <w:bCs/>
              </w:rPr>
              <w:t>So</w:t>
            </w:r>
            <w:proofErr w:type="gramEnd"/>
            <w:r w:rsidRPr="00F9328E">
              <w:rPr>
                <w:b/>
                <w:bCs/>
              </w:rPr>
              <w:t xml:space="preserve"> You Can" Connector (How does this enable the next rung?)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750480" w14:textId="77777777" w:rsidR="00F9328E" w:rsidRPr="00F9328E" w:rsidRDefault="00F9328E" w:rsidP="00F9328E">
            <w:r w:rsidRPr="00F9328E">
              <w:rPr>
                <w:b/>
                <w:bCs/>
              </w:rPr>
              <w:t>KPI / Metric (Actual Benchmarks)</w:t>
            </w:r>
          </w:p>
        </w:tc>
      </w:tr>
      <w:tr w:rsidR="00F9328E" w:rsidRPr="00F9328E" w14:paraId="06E6D5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CCE94B" w14:textId="77777777" w:rsidR="00F9328E" w:rsidRPr="00F9328E" w:rsidRDefault="00F9328E" w:rsidP="00F9328E">
            <w:r w:rsidRPr="00F9328E">
              <w:rPr>
                <w:b/>
                <w:bCs/>
              </w:rPr>
              <w:t>1. Personal Productivity</w:t>
            </w:r>
          </w:p>
          <w:p w14:paraId="4D1E9F03" w14:textId="77777777" w:rsidR="00F9328E" w:rsidRPr="00F9328E" w:rsidRDefault="00F9328E" w:rsidP="00F9328E">
            <w:r w:rsidRPr="00F9328E">
              <w:br/>
            </w:r>
          </w:p>
          <w:p w14:paraId="2AC71BD8" w14:textId="77777777" w:rsidR="00F9328E" w:rsidRPr="00F9328E" w:rsidRDefault="00F9328E" w:rsidP="00F9328E">
            <w:r w:rsidRPr="00F9328E">
              <w:rPr>
                <w:i/>
                <w:iCs/>
              </w:rPr>
              <w:t>(Marketers &amp; Data Analysts)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83FA92" w14:textId="77777777" w:rsidR="00F9328E" w:rsidRPr="00F9328E" w:rsidRDefault="00F9328E" w:rsidP="00F9328E">
            <w:r w:rsidRPr="00F9328E">
              <w:t>Copilot allows marketers to use natural language to query customer data, instantly build complex segments, and draft personalized content, eliminating reliance on IT for SQL queries.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30895B" w14:textId="77777777" w:rsidR="00F9328E" w:rsidRPr="00F9328E" w:rsidRDefault="00F9328E" w:rsidP="00F9328E">
            <w:proofErr w:type="gramStart"/>
            <w:r w:rsidRPr="00F9328E">
              <w:rPr>
                <w:i/>
                <w:iCs/>
              </w:rPr>
              <w:t>So</w:t>
            </w:r>
            <w:proofErr w:type="gramEnd"/>
            <w:r w:rsidRPr="00F9328E">
              <w:rPr>
                <w:i/>
                <w:iCs/>
              </w:rPr>
              <w:t xml:space="preserve"> you can completely remove the technical bottleneck and empower your marketing team to act autonomously...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124B7E" w14:textId="77777777" w:rsidR="00F9328E" w:rsidRPr="00F9328E" w:rsidRDefault="00F9328E" w:rsidP="00F9328E">
            <w:r w:rsidRPr="00F9328E">
              <w:rPr>
                <w:b/>
                <w:bCs/>
              </w:rPr>
              <w:t>Leading:</w:t>
            </w:r>
            <w:r w:rsidRPr="00F9328E">
              <w:t xml:space="preserve"> </w:t>
            </w:r>
            <w:r w:rsidRPr="00F9328E">
              <w:rPr>
                <w:b/>
                <w:bCs/>
              </w:rPr>
              <w:t>50% reduction</w:t>
            </w:r>
            <w:r w:rsidRPr="00F9328E">
              <w:t xml:space="preserve"> in time spent building audience segments and launching campaigns.</w:t>
            </w:r>
          </w:p>
        </w:tc>
      </w:tr>
      <w:tr w:rsidR="00F9328E" w:rsidRPr="00F9328E" w14:paraId="0A1BE6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A00A77" w14:textId="77777777" w:rsidR="00F9328E" w:rsidRPr="00F9328E" w:rsidRDefault="00F9328E" w:rsidP="00F9328E">
            <w:r w:rsidRPr="00F9328E">
              <w:rPr>
                <w:b/>
                <w:bCs/>
              </w:rPr>
              <w:t>2. Elapsed Process Time</w:t>
            </w:r>
          </w:p>
          <w:p w14:paraId="76BE4F0B" w14:textId="77777777" w:rsidR="00F9328E" w:rsidRPr="00F9328E" w:rsidRDefault="00F9328E" w:rsidP="00F9328E">
            <w:r w:rsidRPr="00F9328E">
              <w:br/>
            </w:r>
          </w:p>
          <w:p w14:paraId="7DEB54B3" w14:textId="77777777" w:rsidR="00F9328E" w:rsidRPr="00F9328E" w:rsidRDefault="00F9328E" w:rsidP="00F9328E">
            <w:r w:rsidRPr="00F9328E">
              <w:rPr>
                <w:i/>
                <w:iCs/>
              </w:rPr>
              <w:t>(Marketing Managers)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1D5309" w14:textId="77777777" w:rsidR="00F9328E" w:rsidRPr="00F9328E" w:rsidRDefault="00F9328E" w:rsidP="00F9328E">
            <w:r w:rsidRPr="00F9328E">
              <w:t xml:space="preserve">Real-time journey orchestration automatically triggers personalized touchpoints based on immediate customer </w:t>
            </w:r>
            <w:proofErr w:type="spellStart"/>
            <w:r w:rsidRPr="00F9328E">
              <w:t>behavior</w:t>
            </w:r>
            <w:proofErr w:type="spellEnd"/>
            <w:r w:rsidRPr="00F9328E">
              <w:t xml:space="preserve"> (e.g., website visits, cart abandons) rather than waiting for weekly batch uploads.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074B6D" w14:textId="77777777" w:rsidR="00F9328E" w:rsidRPr="00F9328E" w:rsidRDefault="00F9328E" w:rsidP="00F9328E">
            <w:proofErr w:type="gramStart"/>
            <w:r w:rsidRPr="00F9328E">
              <w:rPr>
                <w:i/>
                <w:iCs/>
              </w:rPr>
              <w:t>So</w:t>
            </w:r>
            <w:proofErr w:type="gramEnd"/>
            <w:r w:rsidRPr="00F9328E">
              <w:rPr>
                <w:i/>
                <w:iCs/>
              </w:rPr>
              <w:t xml:space="preserve"> you can accelerate your time-to-market, engaging customers at the exact moment of high intent...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E54F31" w14:textId="77777777" w:rsidR="00F9328E" w:rsidRPr="00F9328E" w:rsidRDefault="00F9328E" w:rsidP="00F9328E">
            <w:r w:rsidRPr="00F9328E">
              <w:rPr>
                <w:b/>
                <w:bCs/>
              </w:rPr>
              <w:t>Leading:</w:t>
            </w:r>
            <w:r w:rsidRPr="00F9328E">
              <w:t xml:space="preserve"> </w:t>
            </w:r>
            <w:r w:rsidRPr="00F9328E">
              <w:rPr>
                <w:b/>
                <w:bCs/>
              </w:rPr>
              <w:t>Days-to-minutes reduction</w:t>
            </w:r>
            <w:r w:rsidRPr="00F9328E">
              <w:t xml:space="preserve"> in campaign execution time; Real-time trigger activation rate.</w:t>
            </w:r>
          </w:p>
        </w:tc>
      </w:tr>
      <w:tr w:rsidR="00F9328E" w:rsidRPr="00F9328E" w14:paraId="59C51E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5E7667" w14:textId="77777777" w:rsidR="00F9328E" w:rsidRPr="00F9328E" w:rsidRDefault="00F9328E" w:rsidP="00F9328E">
            <w:r w:rsidRPr="00F9328E">
              <w:rPr>
                <w:b/>
                <w:bCs/>
              </w:rPr>
              <w:t>3. Data Quality &amp; Intelligence</w:t>
            </w:r>
          </w:p>
          <w:p w14:paraId="21F13F3C" w14:textId="77777777" w:rsidR="00F9328E" w:rsidRPr="00F9328E" w:rsidRDefault="00F9328E" w:rsidP="00F9328E">
            <w:r w:rsidRPr="00F9328E">
              <w:br/>
            </w:r>
          </w:p>
          <w:p w14:paraId="3F13B757" w14:textId="77777777" w:rsidR="00F9328E" w:rsidRPr="00F9328E" w:rsidRDefault="00F9328E" w:rsidP="00F9328E">
            <w:r w:rsidRPr="00F9328E">
              <w:rPr>
                <w:i/>
                <w:iCs/>
              </w:rPr>
              <w:t>(VP of Marketing / CDO)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6D5693" w14:textId="77777777" w:rsidR="00F9328E" w:rsidRPr="00F9328E" w:rsidRDefault="00F9328E" w:rsidP="00F9328E">
            <w:r w:rsidRPr="00F9328E">
              <w:t>The platform automatically ingests, resolves, and enriches siloed data into a single 360-degree profile, applying AI to predict churn risk, lifetime value, and next-best actions.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9F3AAA" w14:textId="77777777" w:rsidR="00F9328E" w:rsidRPr="00F9328E" w:rsidRDefault="00F9328E" w:rsidP="00F9328E">
            <w:proofErr w:type="gramStart"/>
            <w:r w:rsidRPr="00F9328E">
              <w:rPr>
                <w:i/>
                <w:iCs/>
              </w:rPr>
              <w:t>So</w:t>
            </w:r>
            <w:proofErr w:type="gramEnd"/>
            <w:r w:rsidRPr="00F9328E">
              <w:rPr>
                <w:i/>
                <w:iCs/>
              </w:rPr>
              <w:t xml:space="preserve"> you can stop guessing and start targeting audiences with surgical precision based on predictive, unified data...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9A6FEF" w14:textId="77777777" w:rsidR="00F9328E" w:rsidRPr="00F9328E" w:rsidRDefault="00F9328E" w:rsidP="00F9328E">
            <w:r w:rsidRPr="00F9328E">
              <w:rPr>
                <w:b/>
                <w:bCs/>
              </w:rPr>
              <w:t>Leading:</w:t>
            </w:r>
            <w:r w:rsidRPr="00F9328E">
              <w:t xml:space="preserve"> </w:t>
            </w:r>
            <w:r w:rsidRPr="00F9328E">
              <w:rPr>
                <w:b/>
                <w:bCs/>
              </w:rPr>
              <w:t>95%+</w:t>
            </w:r>
            <w:r w:rsidRPr="00F9328E">
              <w:t xml:space="preserve"> customer profile unification rate; </w:t>
            </w:r>
            <w:r w:rsidRPr="00F9328E">
              <w:rPr>
                <w:b/>
                <w:bCs/>
              </w:rPr>
              <w:t>20% improvement</w:t>
            </w:r>
            <w:r w:rsidRPr="00F9328E">
              <w:t xml:space="preserve"> in targeting accuracy and match rates.</w:t>
            </w:r>
          </w:p>
        </w:tc>
      </w:tr>
      <w:tr w:rsidR="00F9328E" w:rsidRPr="00F9328E" w14:paraId="3F6730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2C5BE9" w14:textId="77777777" w:rsidR="00F9328E" w:rsidRPr="00F9328E" w:rsidRDefault="00F9328E" w:rsidP="00F9328E">
            <w:r w:rsidRPr="00F9328E">
              <w:rPr>
                <w:b/>
                <w:bCs/>
              </w:rPr>
              <w:lastRenderedPageBreak/>
              <w:t>4. Revenue Outcome</w:t>
            </w:r>
          </w:p>
          <w:p w14:paraId="12CEFB93" w14:textId="77777777" w:rsidR="00F9328E" w:rsidRPr="00F9328E" w:rsidRDefault="00F9328E" w:rsidP="00F9328E">
            <w:r w:rsidRPr="00F9328E">
              <w:br/>
            </w:r>
          </w:p>
          <w:p w14:paraId="2995E8AE" w14:textId="77777777" w:rsidR="00F9328E" w:rsidRPr="00F9328E" w:rsidRDefault="00F9328E" w:rsidP="00F9328E">
            <w:r w:rsidRPr="00F9328E">
              <w:rPr>
                <w:i/>
                <w:iCs/>
              </w:rPr>
              <w:t>(CMO / CRO)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0C307A" w14:textId="77777777" w:rsidR="00F9328E" w:rsidRPr="00F9328E" w:rsidRDefault="00F9328E" w:rsidP="00F9328E">
            <w:r w:rsidRPr="00F9328E">
              <w:t>Hyper-personalized, timely campaigns powered by predictive AI drastically increase engagement, driving higher conversions while suppressing ads to low-propensity or already-converted customers.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ACAD49" w14:textId="77777777" w:rsidR="00F9328E" w:rsidRPr="00F9328E" w:rsidRDefault="00F9328E" w:rsidP="00F9328E">
            <w:proofErr w:type="gramStart"/>
            <w:r w:rsidRPr="00F9328E">
              <w:rPr>
                <w:i/>
                <w:iCs/>
              </w:rPr>
              <w:t>So</w:t>
            </w:r>
            <w:proofErr w:type="gramEnd"/>
            <w:r w:rsidRPr="00F9328E">
              <w:rPr>
                <w:i/>
                <w:iCs/>
              </w:rPr>
              <w:t xml:space="preserve"> you can maximize the yield of every marketing dollar spent, transforming engagement into measurable pipeline and revenue...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8091D3" w14:textId="77777777" w:rsidR="00F9328E" w:rsidRPr="00F9328E" w:rsidRDefault="00F9328E" w:rsidP="00F9328E">
            <w:r w:rsidRPr="00F9328E">
              <w:rPr>
                <w:b/>
                <w:bCs/>
              </w:rPr>
              <w:t>Lagging:</w:t>
            </w:r>
            <w:r w:rsidRPr="00F9328E">
              <w:t xml:space="preserve"> </w:t>
            </w:r>
            <w:r w:rsidRPr="00F9328E">
              <w:rPr>
                <w:b/>
                <w:bCs/>
              </w:rPr>
              <w:t>15–20% increase</w:t>
            </w:r>
            <w:r w:rsidRPr="00F9328E">
              <w:t xml:space="preserve"> in campaign conversion rates; </w:t>
            </w:r>
            <w:r w:rsidRPr="00F9328E">
              <w:rPr>
                <w:b/>
                <w:bCs/>
              </w:rPr>
              <w:t>10–15% improvement</w:t>
            </w:r>
            <w:r w:rsidRPr="00F9328E">
              <w:t xml:space="preserve"> in Return on Ad Spend (ROAS).</w:t>
            </w:r>
          </w:p>
        </w:tc>
      </w:tr>
      <w:tr w:rsidR="00F9328E" w:rsidRPr="00F9328E" w14:paraId="601AC3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B6F1B1" w14:textId="77777777" w:rsidR="00F9328E" w:rsidRPr="00F9328E" w:rsidRDefault="00F9328E" w:rsidP="00F9328E">
            <w:r w:rsidRPr="00F9328E">
              <w:rPr>
                <w:b/>
                <w:bCs/>
              </w:rPr>
              <w:t>5. Strategic Alignment</w:t>
            </w:r>
          </w:p>
          <w:p w14:paraId="2962FCF4" w14:textId="77777777" w:rsidR="00F9328E" w:rsidRPr="00F9328E" w:rsidRDefault="00F9328E" w:rsidP="00F9328E">
            <w:r w:rsidRPr="00F9328E">
              <w:br/>
            </w:r>
          </w:p>
          <w:p w14:paraId="558ED49C" w14:textId="77777777" w:rsidR="00F9328E" w:rsidRPr="00F9328E" w:rsidRDefault="00F9328E" w:rsidP="00F9328E">
            <w:r w:rsidRPr="00F9328E">
              <w:rPr>
                <w:i/>
                <w:iCs/>
              </w:rPr>
              <w:t>(CMO / CEO / Board)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7F58CF" w14:textId="77777777" w:rsidR="00F9328E" w:rsidRPr="00F9328E" w:rsidRDefault="00F9328E" w:rsidP="00F9328E">
            <w:r w:rsidRPr="00F9328E">
              <w:t xml:space="preserve">Marketing shifts from a cost </w:t>
            </w:r>
            <w:proofErr w:type="spellStart"/>
            <w:r w:rsidRPr="00F9328E">
              <w:t>center</w:t>
            </w:r>
            <w:proofErr w:type="spellEnd"/>
            <w:r w:rsidRPr="00F9328E">
              <w:t xml:space="preserve"> with difficult-to-prove attribution into a predictive revenue engine that systematically grows the value of the existing customer base.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7EEBDF" w14:textId="77777777" w:rsidR="00F9328E" w:rsidRPr="00F9328E" w:rsidRDefault="00F9328E" w:rsidP="00F9328E">
            <w:r w:rsidRPr="00F9328E">
              <w:t xml:space="preserve">— </w:t>
            </w:r>
            <w:r w:rsidRPr="00F9328E">
              <w:rPr>
                <w:i/>
                <w:iCs/>
              </w:rPr>
              <w:t>(Top of ladder)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2B885A" w14:textId="77777777" w:rsidR="00F9328E" w:rsidRPr="00F9328E" w:rsidRDefault="00F9328E" w:rsidP="00F9328E">
            <w:r w:rsidRPr="00F9328E">
              <w:rPr>
                <w:b/>
                <w:bCs/>
              </w:rPr>
              <w:t>Lagging:</w:t>
            </w:r>
            <w:r w:rsidRPr="00F9328E">
              <w:t xml:space="preserve"> </w:t>
            </w:r>
            <w:r w:rsidRPr="00F9328E">
              <w:rPr>
                <w:b/>
                <w:bCs/>
              </w:rPr>
              <w:t>210% ROI</w:t>
            </w:r>
            <w:r w:rsidRPr="00F9328E">
              <w:t xml:space="preserve"> over 3 years; System payback period of </w:t>
            </w:r>
            <w:r w:rsidRPr="00F9328E">
              <w:rPr>
                <w:b/>
                <w:bCs/>
              </w:rPr>
              <w:t>&lt; 6 months</w:t>
            </w:r>
            <w:r w:rsidRPr="00F9328E">
              <w:t>; Measurable increase in Customer Lifetime Value (CLV).</w:t>
            </w:r>
          </w:p>
        </w:tc>
      </w:tr>
    </w:tbl>
    <w:p w14:paraId="7DC45729" w14:textId="77777777" w:rsidR="00F9328E" w:rsidRPr="00F9328E" w:rsidRDefault="00F9328E" w:rsidP="00F9328E">
      <w:pPr>
        <w:rPr>
          <w:b/>
          <w:bCs/>
        </w:rPr>
      </w:pPr>
      <w:r w:rsidRPr="00F9328E">
        <w:rPr>
          <w:b/>
          <w:bCs/>
        </w:rPr>
        <w:t>3. The Executive Pitch (Walking the Ladder)</w:t>
      </w:r>
    </w:p>
    <w:p w14:paraId="7050C471" w14:textId="77777777" w:rsidR="00F9328E" w:rsidRPr="00F9328E" w:rsidRDefault="00F9328E" w:rsidP="00F9328E">
      <w:r w:rsidRPr="00F9328E">
        <w:t xml:space="preserve">"Your ability to maximize customer value is being choked by data silos. When your marketing team </w:t>
      </w:r>
      <w:proofErr w:type="gramStart"/>
      <w:r w:rsidRPr="00F9328E">
        <w:t>has to</w:t>
      </w:r>
      <w:proofErr w:type="gramEnd"/>
      <w:r w:rsidRPr="00F9328E">
        <w:t xml:space="preserve"> wait weeks for IT to pull a list, the buying window has already closed.</w:t>
      </w:r>
    </w:p>
    <w:p w14:paraId="658D0953" w14:textId="77777777" w:rsidR="00F9328E" w:rsidRPr="00F9328E" w:rsidRDefault="00F9328E" w:rsidP="00F9328E">
      <w:r w:rsidRPr="00F9328E">
        <w:t xml:space="preserve">By bringing Dynamics 365 Customer Insights and Copilot into your stack, we allow your marketers to use everyday language to build segments and draft content instantly </w:t>
      </w:r>
      <w:r w:rsidRPr="00F9328E">
        <w:rPr>
          <w:b/>
          <w:bCs/>
        </w:rPr>
        <w:t>[Rung 1]</w:t>
      </w:r>
      <w:r w:rsidRPr="00F9328E">
        <w:t xml:space="preserve">. </w:t>
      </w:r>
      <w:proofErr w:type="gramStart"/>
      <w:r w:rsidRPr="00F9328E">
        <w:rPr>
          <w:b/>
          <w:bCs/>
        </w:rPr>
        <w:t>So</w:t>
      </w:r>
      <w:proofErr w:type="gramEnd"/>
      <w:r w:rsidRPr="00F9328E">
        <w:rPr>
          <w:b/>
          <w:bCs/>
        </w:rPr>
        <w:t xml:space="preserve"> you can</w:t>
      </w:r>
      <w:r w:rsidRPr="00F9328E">
        <w:t xml:space="preserve"> remove the IT bottleneck and cut your campaign creation time in half.</w:t>
      </w:r>
    </w:p>
    <w:p w14:paraId="6EABB31B" w14:textId="77777777" w:rsidR="00F9328E" w:rsidRPr="00F9328E" w:rsidRDefault="00F9328E" w:rsidP="00F9328E">
      <w:r w:rsidRPr="00F9328E">
        <w:lastRenderedPageBreak/>
        <w:t xml:space="preserve">Because the system operates on real-time </w:t>
      </w:r>
      <w:proofErr w:type="spellStart"/>
      <w:r w:rsidRPr="00F9328E">
        <w:t>behavioral</w:t>
      </w:r>
      <w:proofErr w:type="spellEnd"/>
      <w:r w:rsidRPr="00F9328E">
        <w:t xml:space="preserve"> data rather than delayed batch lists, journeys are triggered the moment a customer shows intent </w:t>
      </w:r>
      <w:r w:rsidRPr="00F9328E">
        <w:rPr>
          <w:b/>
          <w:bCs/>
        </w:rPr>
        <w:t>[Rung 2]</w:t>
      </w:r>
      <w:r w:rsidRPr="00F9328E">
        <w:t xml:space="preserve">. </w:t>
      </w:r>
      <w:proofErr w:type="gramStart"/>
      <w:r w:rsidRPr="00F9328E">
        <w:rPr>
          <w:b/>
          <w:bCs/>
        </w:rPr>
        <w:t>So</w:t>
      </w:r>
      <w:proofErr w:type="gramEnd"/>
      <w:r w:rsidRPr="00F9328E">
        <w:rPr>
          <w:b/>
          <w:bCs/>
        </w:rPr>
        <w:t xml:space="preserve"> you can</w:t>
      </w:r>
      <w:r w:rsidRPr="00F9328E">
        <w:t xml:space="preserve"> accelerate your time-to-market and engage buyers when they are most likely to convert.</w:t>
      </w:r>
    </w:p>
    <w:p w14:paraId="4C02F99C" w14:textId="77777777" w:rsidR="00F9328E" w:rsidRPr="00F9328E" w:rsidRDefault="00F9328E" w:rsidP="00F9328E">
      <w:r w:rsidRPr="00F9328E">
        <w:t xml:space="preserve">Behind the scenes, AI is unifying all your transactional, </w:t>
      </w:r>
      <w:proofErr w:type="spellStart"/>
      <w:r w:rsidRPr="00F9328E">
        <w:t>behavioral</w:t>
      </w:r>
      <w:proofErr w:type="spellEnd"/>
      <w:r w:rsidRPr="00F9328E">
        <w:t xml:space="preserve">, and demographic data to predict churn risk and next-best actions </w:t>
      </w:r>
      <w:r w:rsidRPr="00F9328E">
        <w:rPr>
          <w:b/>
          <w:bCs/>
        </w:rPr>
        <w:t>[Rung 3]</w:t>
      </w:r>
      <w:r w:rsidRPr="00F9328E">
        <w:t xml:space="preserve">. </w:t>
      </w:r>
      <w:proofErr w:type="gramStart"/>
      <w:r w:rsidRPr="00F9328E">
        <w:rPr>
          <w:b/>
          <w:bCs/>
        </w:rPr>
        <w:t>So</w:t>
      </w:r>
      <w:proofErr w:type="gramEnd"/>
      <w:r w:rsidRPr="00F9328E">
        <w:rPr>
          <w:b/>
          <w:bCs/>
        </w:rPr>
        <w:t xml:space="preserve"> you can</w:t>
      </w:r>
      <w:r w:rsidRPr="00F9328E">
        <w:t xml:space="preserve"> target your audience with absolute precision, suppressing ads to the wrong people and focusing only on high-propensity buyers.</w:t>
      </w:r>
    </w:p>
    <w:p w14:paraId="292EB79B" w14:textId="77777777" w:rsidR="00F9328E" w:rsidRPr="00F9328E" w:rsidRDefault="00F9328E" w:rsidP="00F9328E">
      <w:r w:rsidRPr="00F9328E">
        <w:t xml:space="preserve">Targeting the right people at the exact right moment completely changes your campaign economics </w:t>
      </w:r>
      <w:r w:rsidRPr="00F9328E">
        <w:rPr>
          <w:b/>
          <w:bCs/>
        </w:rPr>
        <w:t>[Rung 4]</w:t>
      </w:r>
      <w:r w:rsidRPr="00F9328E">
        <w:t xml:space="preserve">. </w:t>
      </w:r>
      <w:proofErr w:type="gramStart"/>
      <w:r w:rsidRPr="00F9328E">
        <w:rPr>
          <w:b/>
          <w:bCs/>
        </w:rPr>
        <w:t>So</w:t>
      </w:r>
      <w:proofErr w:type="gramEnd"/>
      <w:r w:rsidRPr="00F9328E">
        <w:rPr>
          <w:b/>
          <w:bCs/>
        </w:rPr>
        <w:t xml:space="preserve"> you can</w:t>
      </w:r>
      <w:r w:rsidRPr="00F9328E">
        <w:t xml:space="preserve"> drive a 20% increase in conversion rates and improve your Return on Ad Spend by up to 15%.</w:t>
      </w:r>
    </w:p>
    <w:p w14:paraId="0046784C" w14:textId="77777777" w:rsidR="00F9328E" w:rsidRPr="00F9328E" w:rsidRDefault="00F9328E" w:rsidP="00F9328E">
      <w:r w:rsidRPr="00F9328E">
        <w:t xml:space="preserve">Ultimately, this transforms marketing from a reactive expense into a proactive growth engine </w:t>
      </w:r>
      <w:r w:rsidRPr="00F9328E">
        <w:rPr>
          <w:b/>
          <w:bCs/>
        </w:rPr>
        <w:t>[Rung 5]</w:t>
      </w:r>
      <w:r w:rsidRPr="00F9328E">
        <w:t xml:space="preserve">. </w:t>
      </w:r>
      <w:proofErr w:type="gramStart"/>
      <w:r w:rsidRPr="00F9328E">
        <w:rPr>
          <w:b/>
          <w:bCs/>
        </w:rPr>
        <w:t>So</w:t>
      </w:r>
      <w:proofErr w:type="gramEnd"/>
      <w:r w:rsidRPr="00F9328E">
        <w:rPr>
          <w:b/>
          <w:bCs/>
        </w:rPr>
        <w:t xml:space="preserve"> you can</w:t>
      </w:r>
      <w:r w:rsidRPr="00F9328E">
        <w:t xml:space="preserve"> deliver a 210% ROI, increase your Customer Lifetime Value, and hit your revenue targets with highly optimized marketing budgets."</w:t>
      </w:r>
    </w:p>
    <w:p w14:paraId="2A81BDEC" w14:textId="77777777" w:rsidR="00F9328E" w:rsidRPr="00F9328E" w:rsidRDefault="00F9328E" w:rsidP="00F9328E">
      <w:r w:rsidRPr="00F9328E">
        <w:pict w14:anchorId="631E7ABA">
          <v:rect id="_x0000_i1038" style="width:0;height:1.5pt" o:hralign="center" o:hrstd="t" o:hrnoshade="t" o:hr="t" fillcolor="gray" stroked="f"/>
        </w:pict>
      </w:r>
    </w:p>
    <w:p w14:paraId="4E5FD70F" w14:textId="77777777" w:rsidR="00F9328E" w:rsidRPr="00F9328E" w:rsidRDefault="00F9328E" w:rsidP="00F9328E">
      <w:pPr>
        <w:rPr>
          <w:b/>
          <w:bCs/>
        </w:rPr>
      </w:pPr>
      <w:r w:rsidRPr="00F9328E">
        <w:rPr>
          <w:b/>
          <w:bCs/>
        </w:rPr>
        <w:t>References &amp; Data Sources</w:t>
      </w:r>
    </w:p>
    <w:p w14:paraId="4DCA37E2" w14:textId="77777777" w:rsidR="00F9328E" w:rsidRPr="00F9328E" w:rsidRDefault="00F9328E" w:rsidP="00F9328E">
      <w:r w:rsidRPr="00F9328E">
        <w:rPr>
          <w:i/>
          <w:iCs/>
        </w:rPr>
        <w:t>If the executive asks where these numbers come from, you can confidently cite:</w:t>
      </w:r>
    </w:p>
    <w:p w14:paraId="61CEC658" w14:textId="77777777" w:rsidR="00F9328E" w:rsidRPr="00F9328E" w:rsidRDefault="00F9328E" w:rsidP="00F9328E">
      <w:pPr>
        <w:numPr>
          <w:ilvl w:val="0"/>
          <w:numId w:val="2"/>
        </w:numPr>
      </w:pPr>
      <w:r w:rsidRPr="00F9328E">
        <w:rPr>
          <w:b/>
          <w:bCs/>
        </w:rPr>
        <w:t>Forrester Consulting TEI Studies:</w:t>
      </w:r>
      <w:r w:rsidRPr="00F9328E">
        <w:t xml:space="preserve"> </w:t>
      </w:r>
      <w:r w:rsidRPr="00F9328E">
        <w:rPr>
          <w:i/>
          <w:iCs/>
        </w:rPr>
        <w:t>The Total Economic Impact™ of Microsoft Dynamics 365 Customer Insights</w:t>
      </w:r>
      <w:r w:rsidRPr="00F9328E">
        <w:t xml:space="preserve"> (Validates the ~210% ROI, &lt;</w:t>
      </w:r>
      <w:proofErr w:type="gramStart"/>
      <w:r w:rsidRPr="00F9328E">
        <w:t>6 month</w:t>
      </w:r>
      <w:proofErr w:type="gramEnd"/>
      <w:r w:rsidRPr="00F9328E">
        <w:t xml:space="preserve"> payback, 15%+ improvement in ROAS, and the significant uplift in conversion rates).</w:t>
      </w:r>
    </w:p>
    <w:p w14:paraId="549C17BA" w14:textId="77777777" w:rsidR="00F9328E" w:rsidRPr="00F9328E" w:rsidRDefault="00F9328E" w:rsidP="00F9328E">
      <w:pPr>
        <w:numPr>
          <w:ilvl w:val="0"/>
          <w:numId w:val="2"/>
        </w:numPr>
      </w:pPr>
      <w:r w:rsidRPr="00F9328E">
        <w:rPr>
          <w:b/>
          <w:bCs/>
        </w:rPr>
        <w:t>Microsoft AI Benchmarks:</w:t>
      </w:r>
      <w:r w:rsidRPr="00F9328E">
        <w:t xml:space="preserve"> (Validates the 50% reduction in time required for marketers to build segments, design journeys, and generate content using Copilot capabilities).</w:t>
      </w:r>
    </w:p>
    <w:p w14:paraId="45504593" w14:textId="77777777" w:rsidR="00BE4F78" w:rsidRDefault="00BE4F78"/>
    <w:sectPr w:rsidR="00BE4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65E6E"/>
    <w:multiLevelType w:val="multilevel"/>
    <w:tmpl w:val="BF3C1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A31BE9"/>
    <w:multiLevelType w:val="multilevel"/>
    <w:tmpl w:val="E770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140500">
    <w:abstractNumId w:val="1"/>
  </w:num>
  <w:num w:numId="2" w16cid:durableId="653336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28E"/>
    <w:rsid w:val="0085699E"/>
    <w:rsid w:val="00BE4F78"/>
    <w:rsid w:val="00F9328E"/>
    <w:rsid w:val="00FE3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E2E26"/>
  <w15:chartTrackingRefBased/>
  <w15:docId w15:val="{61C3BF96-E478-40DA-86BE-D1CA11D37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2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962</Words>
  <Characters>5611</Characters>
  <Application>Microsoft Office Word</Application>
  <DocSecurity>0</DocSecurity>
  <Lines>224</Lines>
  <Paragraphs>65</Paragraphs>
  <ScaleCrop>false</ScaleCrop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Hossam Ahmar-Rass</dc:creator>
  <cp:keywords/>
  <dc:description/>
  <cp:lastModifiedBy>Hossam Ahmar-Rass</cp:lastModifiedBy>
  <cp:revision>1</cp:revision>
  <dcterms:created xsi:type="dcterms:W3CDTF">2026-04-26T14:31:00Z</dcterms:created>
  <dcterms:modified xsi:type="dcterms:W3CDTF">2026-04-26T14:32:00Z</dcterms:modified>
</cp:coreProperties>
</file>