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5BC4" w14:textId="77777777" w:rsidR="00D16CED" w:rsidRPr="00D16CED" w:rsidRDefault="00D16CED" w:rsidP="00D16CED">
      <w:pPr>
        <w:rPr>
          <w:b/>
          <w:bCs/>
        </w:rPr>
      </w:pPr>
      <w:r w:rsidRPr="00D16CED">
        <w:rPr>
          <w:b/>
          <w:bCs/>
        </w:rPr>
        <w:t>Executive Value Report: Dynamics 365 Finance (Platform Value)</w:t>
      </w:r>
    </w:p>
    <w:p w14:paraId="49D4250D" w14:textId="77777777" w:rsidR="00D16CED" w:rsidRPr="00D16CED" w:rsidRDefault="00D16CED" w:rsidP="00D16CED">
      <w:r w:rsidRPr="00D16CED">
        <w:rPr>
          <w:b/>
          <w:bCs/>
        </w:rPr>
        <w:t>Target Audience:</w:t>
      </w:r>
      <w:r w:rsidRPr="00D16CED">
        <w:t xml:space="preserve"> Chief Financial Officer (CFO), VP of Finance, or Corporate Controller</w:t>
      </w:r>
    </w:p>
    <w:p w14:paraId="6A9E3C10" w14:textId="77777777" w:rsidR="00D16CED" w:rsidRPr="00D16CED" w:rsidRDefault="00D16CED" w:rsidP="00D16CED">
      <w:pPr>
        <w:rPr>
          <w:b/>
          <w:bCs/>
        </w:rPr>
      </w:pPr>
      <w:r w:rsidRPr="00D16CED">
        <w:rPr>
          <w:b/>
          <w:bCs/>
        </w:rPr>
        <w:t>Executive Summary</w:t>
      </w:r>
    </w:p>
    <w:p w14:paraId="53731192" w14:textId="77777777" w:rsidR="00D16CED" w:rsidRPr="00D16CED" w:rsidRDefault="00D16CED" w:rsidP="00D16CED">
      <w:r w:rsidRPr="00D16CED">
        <w:t xml:space="preserve">Modern finance leaders are tasked with steering corporate strategy, yet many are anchored to legacy ERP systems that force their teams to act as manual data aggregators. Relying on disjointed spreadsheets and siloed data results in sluggish month-end closes, reactive forecasting, and trapped working capital. Dynamics 365 Finance leverages AI and Copilot to automate tedious reconciliations, streamline accounts receivable, and provide real-time global visibility. Validated industry metrics show this platform reduces the month-end close cycle by up to 50%, improves finance team productivity by 15%, and accelerates cash flow, ultimately delivering a </w:t>
      </w:r>
      <w:r w:rsidRPr="00D16CED">
        <w:rPr>
          <w:b/>
          <w:bCs/>
        </w:rPr>
        <w:t>122%+ Return on Investment (ROI) with a payback period of under 12 months.</w:t>
      </w:r>
    </w:p>
    <w:p w14:paraId="0075ED21" w14:textId="77777777" w:rsidR="00D16CED" w:rsidRPr="00D16CED" w:rsidRDefault="00D16CED" w:rsidP="00D16CED">
      <w:pPr>
        <w:rPr>
          <w:b/>
          <w:bCs/>
        </w:rPr>
      </w:pPr>
      <w:r w:rsidRPr="00D16CED">
        <w:rPr>
          <w:b/>
          <w:bCs/>
        </w:rPr>
        <w:t>1. The Hook: The Insight-Based Leading Question (IBLQ)</w:t>
      </w:r>
    </w:p>
    <w:p w14:paraId="4716AB5B" w14:textId="77777777" w:rsidR="00D16CED" w:rsidRPr="00D16CED" w:rsidRDefault="00D16CED" w:rsidP="00D16CED">
      <w:r w:rsidRPr="00D16CED">
        <w:rPr>
          <w:b/>
          <w:bCs/>
        </w:rPr>
        <w:t>The Anatomy Breakdown:</w:t>
      </w:r>
    </w:p>
    <w:p w14:paraId="4BB8ADE2" w14:textId="77777777" w:rsidR="00D16CED" w:rsidRPr="00D16CED" w:rsidRDefault="00D16CED" w:rsidP="00D16CED">
      <w:pPr>
        <w:numPr>
          <w:ilvl w:val="0"/>
          <w:numId w:val="1"/>
        </w:numPr>
      </w:pPr>
      <w:r w:rsidRPr="00D16CED">
        <w:rPr>
          <w:b/>
          <w:bCs/>
        </w:rPr>
        <w:t>Name their goal:</w:t>
      </w:r>
      <w:r w:rsidRPr="00D16CED">
        <w:t xml:space="preserve"> Providing real-time financial agility and accurate forecasting to protect margins and drive strategic growth.</w:t>
      </w:r>
    </w:p>
    <w:p w14:paraId="06F384A8" w14:textId="77777777" w:rsidR="00D16CED" w:rsidRPr="00D16CED" w:rsidRDefault="00D16CED" w:rsidP="00D16CED">
      <w:pPr>
        <w:numPr>
          <w:ilvl w:val="0"/>
          <w:numId w:val="1"/>
        </w:numPr>
      </w:pPr>
      <w:r w:rsidRPr="00D16CED">
        <w:rPr>
          <w:b/>
          <w:bCs/>
        </w:rPr>
        <w:t>Introduce the tension:</w:t>
      </w:r>
      <w:r w:rsidRPr="00D16CED">
        <w:t xml:space="preserve"> However, industry data shows that finance teams often spend up to 70% of their time manually aggregating data and reconciling spreadsheets, leading to a delayed month-end close and backward-looking reporting.</w:t>
      </w:r>
    </w:p>
    <w:p w14:paraId="4734D46F" w14:textId="77777777" w:rsidR="00D16CED" w:rsidRPr="00D16CED" w:rsidRDefault="00D16CED" w:rsidP="00D16CED">
      <w:pPr>
        <w:numPr>
          <w:ilvl w:val="0"/>
          <w:numId w:val="1"/>
        </w:numPr>
      </w:pPr>
      <w:r w:rsidRPr="00D16CED">
        <w:rPr>
          <w:b/>
          <w:bCs/>
        </w:rPr>
        <w:t>Ask the strategic question:</w:t>
      </w:r>
      <w:r w:rsidRPr="00D16CED">
        <w:t xml:space="preserve"> If your </w:t>
      </w:r>
      <w:proofErr w:type="gramStart"/>
      <w:r w:rsidRPr="00D16CED">
        <w:t>highly-paid</w:t>
      </w:r>
      <w:proofErr w:type="gramEnd"/>
      <w:r w:rsidRPr="00D16CED">
        <w:t xml:space="preserve"> finance professionals continue to lose weeks acting as manual data consolidators, how will you deliver the real-time financial agility the board needs to navigate market volatility and protect your operating margins?</w:t>
      </w:r>
    </w:p>
    <w:p w14:paraId="50C67107" w14:textId="77777777" w:rsidR="00D16CED" w:rsidRPr="00D16CED" w:rsidRDefault="00D16CED" w:rsidP="00D16CED">
      <w:r w:rsidRPr="00D16CED">
        <w:rPr>
          <w:b/>
          <w:bCs/>
        </w:rPr>
        <w:t>The Final IBLQ Statement:</w:t>
      </w:r>
    </w:p>
    <w:p w14:paraId="67EAF70D" w14:textId="77777777" w:rsidR="00D16CED" w:rsidRPr="00D16CED" w:rsidRDefault="00D16CED" w:rsidP="00D16CED">
      <w:r w:rsidRPr="00D16CED">
        <w:rPr>
          <w:i/>
          <w:iCs/>
        </w:rPr>
        <w:t xml:space="preserve">"Providing real-time financial agility to protect margins is your core mandate, </w:t>
      </w:r>
      <w:r w:rsidRPr="00D16CED">
        <w:rPr>
          <w:b/>
          <w:bCs/>
          <w:i/>
          <w:iCs/>
        </w:rPr>
        <w:t>but currently, your team spends up to 70% of their time manually aggregating data, leading to a delayed month-end close and backward-looking reporting.</w:t>
      </w:r>
      <w:r w:rsidRPr="00D16CED">
        <w:rPr>
          <w:i/>
          <w:iCs/>
        </w:rPr>
        <w:t xml:space="preserve"> If your </w:t>
      </w:r>
      <w:proofErr w:type="gramStart"/>
      <w:r w:rsidRPr="00D16CED">
        <w:rPr>
          <w:i/>
          <w:iCs/>
        </w:rPr>
        <w:t>highly-paid</w:t>
      </w:r>
      <w:proofErr w:type="gramEnd"/>
      <w:r w:rsidRPr="00D16CED">
        <w:rPr>
          <w:i/>
          <w:iCs/>
        </w:rPr>
        <w:t xml:space="preserve"> finance professionals continue acting as manual data consolidators, how will you deliver the real-time financial agility the board needs to navigate market volatility?"</w:t>
      </w:r>
    </w:p>
    <w:p w14:paraId="3C14A1F0" w14:textId="77777777" w:rsidR="00D16CED" w:rsidRPr="00D16CED" w:rsidRDefault="00D16CED" w:rsidP="00D16CED">
      <w:pPr>
        <w:rPr>
          <w:b/>
          <w:bCs/>
        </w:rPr>
      </w:pPr>
      <w:r w:rsidRPr="00D16CED">
        <w:rPr>
          <w:b/>
          <w:bCs/>
        </w:rPr>
        <w:t>2. The Value Ladder Matrix</w:t>
      </w:r>
    </w:p>
    <w:p w14:paraId="7E954375" w14:textId="77777777" w:rsidR="00D16CED" w:rsidRPr="00D16CED" w:rsidRDefault="00D16CED" w:rsidP="00D16CED">
      <w:r w:rsidRPr="00D16CED">
        <w:rPr>
          <w:i/>
          <w:iCs/>
        </w:rPr>
        <w:t>This matrix translates the platform's features into a quantifiable business case using validated Forrester TEI and Microsoft benchmark data.</w:t>
      </w:r>
    </w:p>
    <w:tbl>
      <w:tblPr>
        <w:tblW w:w="0" w:type="auto"/>
        <w:tblCellSpacing w:w="15" w:type="dxa"/>
        <w:tblCellMar>
          <w:left w:w="0" w:type="dxa"/>
          <w:right w:w="0" w:type="dxa"/>
        </w:tblCellMar>
        <w:tblLook w:val="04A0" w:firstRow="1" w:lastRow="0" w:firstColumn="1" w:lastColumn="0" w:noHBand="0" w:noVBand="1"/>
      </w:tblPr>
      <w:tblGrid>
        <w:gridCol w:w="1757"/>
        <w:gridCol w:w="3009"/>
        <w:gridCol w:w="2215"/>
        <w:gridCol w:w="2029"/>
      </w:tblGrid>
      <w:tr w:rsidR="00D16CED" w:rsidRPr="00D16CED" w14:paraId="259DCB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49E673" w14:textId="77777777" w:rsidR="00D16CED" w:rsidRPr="00D16CED" w:rsidRDefault="00D16CED" w:rsidP="00D16CED">
            <w:r w:rsidRPr="00D16CED">
              <w:rPr>
                <w:b/>
                <w:bCs/>
              </w:rPr>
              <w:lastRenderedPageBreak/>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1AA8DD" w14:textId="77777777" w:rsidR="00D16CED" w:rsidRPr="00D16CED" w:rsidRDefault="00D16CED" w:rsidP="00D16CED">
            <w:r w:rsidRPr="00D16CED">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CED04" w14:textId="77777777" w:rsidR="00D16CED" w:rsidRPr="00D16CED" w:rsidRDefault="00D16CED" w:rsidP="00D16CED">
            <w:r w:rsidRPr="00D16CED">
              <w:rPr>
                <w:b/>
                <w:bCs/>
              </w:rPr>
              <w:t>"</w:t>
            </w:r>
            <w:proofErr w:type="gramStart"/>
            <w:r w:rsidRPr="00D16CED">
              <w:rPr>
                <w:b/>
                <w:bCs/>
              </w:rPr>
              <w:t>So</w:t>
            </w:r>
            <w:proofErr w:type="gramEnd"/>
            <w:r w:rsidRPr="00D16CED">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AD9E46" w14:textId="77777777" w:rsidR="00D16CED" w:rsidRPr="00D16CED" w:rsidRDefault="00D16CED" w:rsidP="00D16CED">
            <w:r w:rsidRPr="00D16CED">
              <w:rPr>
                <w:b/>
                <w:bCs/>
              </w:rPr>
              <w:t>KPI / Metric (Actual Benchmarks)</w:t>
            </w:r>
          </w:p>
        </w:tc>
      </w:tr>
      <w:tr w:rsidR="00D16CED" w:rsidRPr="00D16CED" w14:paraId="79B9B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35885" w14:textId="77777777" w:rsidR="00D16CED" w:rsidRPr="00D16CED" w:rsidRDefault="00D16CED" w:rsidP="00D16CED">
            <w:r w:rsidRPr="00D16CED">
              <w:rPr>
                <w:b/>
                <w:bCs/>
              </w:rPr>
              <w:t>1. Personal Productivity</w:t>
            </w:r>
          </w:p>
          <w:p w14:paraId="6287C1BA" w14:textId="77777777" w:rsidR="00D16CED" w:rsidRPr="00D16CED" w:rsidRDefault="00D16CED" w:rsidP="00D16CED">
            <w:r w:rsidRPr="00D16CED">
              <w:br/>
            </w:r>
          </w:p>
          <w:p w14:paraId="0D1FED7E" w14:textId="77777777" w:rsidR="00D16CED" w:rsidRPr="00D16CED" w:rsidRDefault="00D16CED" w:rsidP="00D16CED">
            <w:r w:rsidRPr="00D16CED">
              <w:rPr>
                <w:i/>
                <w:iCs/>
              </w:rPr>
              <w:t>(Financial Analysts &amp; Accountants)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E6A3FD" w14:textId="77777777" w:rsidR="00D16CED" w:rsidRPr="00D16CED" w:rsidRDefault="00D16CED" w:rsidP="00D16CED">
            <w:r w:rsidRPr="00D16CED">
              <w:t>Copilot automates routine variance analysis, draft communications for collections, and auto-matches invoices/receipts, eliminating hundreds of hours of manual spreadsheet reconciliation.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2DD0A3" w14:textId="77777777" w:rsidR="00D16CED" w:rsidRPr="00D16CED" w:rsidRDefault="00D16CED" w:rsidP="00D16CED">
            <w:proofErr w:type="gramStart"/>
            <w:r w:rsidRPr="00D16CED">
              <w:rPr>
                <w:i/>
                <w:iCs/>
              </w:rPr>
              <w:t>So</w:t>
            </w:r>
            <w:proofErr w:type="gramEnd"/>
            <w:r w:rsidRPr="00D16CED">
              <w:rPr>
                <w:i/>
                <w:iCs/>
              </w:rPr>
              <w:t xml:space="preserve"> you can transition your finance team away from tedious data entry and refocus them on high-value financial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A9F21B" w14:textId="77777777" w:rsidR="00D16CED" w:rsidRPr="00D16CED" w:rsidRDefault="00D16CED" w:rsidP="00D16CED">
            <w:r w:rsidRPr="00D16CED">
              <w:rPr>
                <w:b/>
                <w:bCs/>
              </w:rPr>
              <w:t>Leading:</w:t>
            </w:r>
            <w:r w:rsidRPr="00D16CED">
              <w:t xml:space="preserve"> </w:t>
            </w:r>
            <w:r w:rsidRPr="00D16CED">
              <w:rPr>
                <w:b/>
                <w:bCs/>
              </w:rPr>
              <w:t>15–20% reduction</w:t>
            </w:r>
            <w:r w:rsidRPr="00D16CED">
              <w:t xml:space="preserve"> in manual data processing time; </w:t>
            </w:r>
            <w:r w:rsidRPr="00D16CED">
              <w:rPr>
                <w:b/>
                <w:bCs/>
              </w:rPr>
              <w:t>Hundreds of hours saved</w:t>
            </w:r>
            <w:r w:rsidRPr="00D16CED">
              <w:t xml:space="preserve"> annually per FTE.</w:t>
            </w:r>
          </w:p>
        </w:tc>
      </w:tr>
      <w:tr w:rsidR="00D16CED" w:rsidRPr="00D16CED" w14:paraId="0197C7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10F65" w14:textId="77777777" w:rsidR="00D16CED" w:rsidRPr="00D16CED" w:rsidRDefault="00D16CED" w:rsidP="00D16CED">
            <w:r w:rsidRPr="00D16CED">
              <w:rPr>
                <w:b/>
                <w:bCs/>
              </w:rPr>
              <w:t>2. Elapsed Process Time</w:t>
            </w:r>
          </w:p>
          <w:p w14:paraId="77A87838" w14:textId="77777777" w:rsidR="00D16CED" w:rsidRPr="00D16CED" w:rsidRDefault="00D16CED" w:rsidP="00D16CED">
            <w:r w:rsidRPr="00D16CED">
              <w:br/>
            </w:r>
          </w:p>
          <w:p w14:paraId="1518F714" w14:textId="77777777" w:rsidR="00D16CED" w:rsidRPr="00D16CED" w:rsidRDefault="00D16CED" w:rsidP="00D16CED">
            <w:r w:rsidRPr="00D16CED">
              <w:rPr>
                <w:i/>
                <w:iCs/>
              </w:rPr>
              <w:t>(Corporate Controller)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B821E" w14:textId="77777777" w:rsidR="00D16CED" w:rsidRPr="00D16CED" w:rsidRDefault="00D16CED" w:rsidP="00D16CED">
            <w:r w:rsidRPr="00D16CED">
              <w:t>By automating the global ledger, consolidating entities in real-time, and resolving variances instantly with AI, the traditional reporting bottleneck is eliminated.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BC086" w14:textId="77777777" w:rsidR="00D16CED" w:rsidRPr="00D16CED" w:rsidRDefault="00D16CED" w:rsidP="00D16CED">
            <w:proofErr w:type="gramStart"/>
            <w:r w:rsidRPr="00D16CED">
              <w:rPr>
                <w:i/>
                <w:iCs/>
              </w:rPr>
              <w:t>So</w:t>
            </w:r>
            <w:proofErr w:type="gramEnd"/>
            <w:r w:rsidRPr="00D16CED">
              <w:rPr>
                <w:i/>
                <w:iCs/>
              </w:rPr>
              <w:t xml:space="preserve"> you can drastically accelerate your reporting cycles, pulling your financial data out of the rearview mirror...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57F76" w14:textId="77777777" w:rsidR="00D16CED" w:rsidRPr="00D16CED" w:rsidRDefault="00D16CED" w:rsidP="00D16CED">
            <w:r w:rsidRPr="00D16CED">
              <w:rPr>
                <w:b/>
                <w:bCs/>
              </w:rPr>
              <w:t>Leading:</w:t>
            </w:r>
            <w:r w:rsidRPr="00D16CED">
              <w:t xml:space="preserve"> </w:t>
            </w:r>
            <w:r w:rsidRPr="00D16CED">
              <w:rPr>
                <w:b/>
                <w:bCs/>
              </w:rPr>
              <w:t>40–50% reduction</w:t>
            </w:r>
            <w:r w:rsidRPr="00D16CED">
              <w:t xml:space="preserve"> in time required to complete the month-end financial close.</w:t>
            </w:r>
          </w:p>
        </w:tc>
      </w:tr>
      <w:tr w:rsidR="00D16CED" w:rsidRPr="00D16CED" w14:paraId="3277B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C200F7" w14:textId="77777777" w:rsidR="00D16CED" w:rsidRPr="00D16CED" w:rsidRDefault="00D16CED" w:rsidP="00D16CED">
            <w:r w:rsidRPr="00D16CED">
              <w:rPr>
                <w:b/>
                <w:bCs/>
              </w:rPr>
              <w:t>3. Data Quality &amp; Intelligence</w:t>
            </w:r>
          </w:p>
          <w:p w14:paraId="4BABCCDC" w14:textId="77777777" w:rsidR="00D16CED" w:rsidRPr="00D16CED" w:rsidRDefault="00D16CED" w:rsidP="00D16CED">
            <w:r w:rsidRPr="00D16CED">
              <w:br/>
            </w:r>
          </w:p>
          <w:p w14:paraId="18DF0404" w14:textId="77777777" w:rsidR="00D16CED" w:rsidRPr="00D16CED" w:rsidRDefault="00D16CED" w:rsidP="00D16CED">
            <w:r w:rsidRPr="00D16CED">
              <w:rPr>
                <w:i/>
                <w:iCs/>
              </w:rPr>
              <w:t>(VP of Finance / FP&amp;A)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A9DD1A" w14:textId="77777777" w:rsidR="00D16CED" w:rsidRPr="00D16CED" w:rsidRDefault="00D16CED" w:rsidP="00D16CED">
            <w:r w:rsidRPr="00D16CED">
              <w:t>A unified ERP breaks down regional and departmental silos, providing a single, real-time version of the truth. AI-driven forecasting models replace fragile, error-prone spreadsheets.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40B82" w14:textId="77777777" w:rsidR="00D16CED" w:rsidRPr="00D16CED" w:rsidRDefault="00D16CED" w:rsidP="00D16CED">
            <w:proofErr w:type="gramStart"/>
            <w:r w:rsidRPr="00D16CED">
              <w:rPr>
                <w:i/>
                <w:iCs/>
              </w:rPr>
              <w:t>So</w:t>
            </w:r>
            <w:proofErr w:type="gramEnd"/>
            <w:r w:rsidRPr="00D16CED">
              <w:rPr>
                <w:i/>
                <w:iCs/>
              </w:rPr>
              <w:t xml:space="preserve"> you can confidently forecast cash flow, identify risks early, and make proactive decisions based on predictive intelligence rather </w:t>
            </w:r>
            <w:r w:rsidRPr="00D16CED">
              <w:rPr>
                <w:i/>
                <w:iCs/>
              </w:rPr>
              <w:lastRenderedPageBreak/>
              <w:t>than historical guesses...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8A44A1" w14:textId="77777777" w:rsidR="00D16CED" w:rsidRPr="00D16CED" w:rsidRDefault="00D16CED" w:rsidP="00D16CED">
            <w:r w:rsidRPr="00D16CED">
              <w:rPr>
                <w:b/>
                <w:bCs/>
              </w:rPr>
              <w:lastRenderedPageBreak/>
              <w:t>Leading:</w:t>
            </w:r>
            <w:r w:rsidRPr="00D16CED">
              <w:t xml:space="preserve"> </w:t>
            </w:r>
            <w:r w:rsidRPr="00D16CED">
              <w:rPr>
                <w:b/>
                <w:bCs/>
              </w:rPr>
              <w:t>100% real-time global visibility</w:t>
            </w:r>
            <w:r w:rsidRPr="00D16CED">
              <w:t>; Significant improvement in forecast variance accuracy.</w:t>
            </w:r>
          </w:p>
        </w:tc>
      </w:tr>
      <w:tr w:rsidR="00D16CED" w:rsidRPr="00D16CED" w14:paraId="786C60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6E5BF" w14:textId="77777777" w:rsidR="00D16CED" w:rsidRPr="00D16CED" w:rsidRDefault="00D16CED" w:rsidP="00D16CED">
            <w:r w:rsidRPr="00D16CED">
              <w:rPr>
                <w:b/>
                <w:bCs/>
              </w:rPr>
              <w:lastRenderedPageBreak/>
              <w:t>4. Financial Outcome</w:t>
            </w:r>
          </w:p>
          <w:p w14:paraId="70289E29" w14:textId="77777777" w:rsidR="00D16CED" w:rsidRPr="00D16CED" w:rsidRDefault="00D16CED" w:rsidP="00D16CED">
            <w:r w:rsidRPr="00D16CED">
              <w:br/>
            </w:r>
          </w:p>
          <w:p w14:paraId="61487990" w14:textId="77777777" w:rsidR="00D16CED" w:rsidRPr="00D16CED" w:rsidRDefault="00D16CED" w:rsidP="00D16CED">
            <w:r w:rsidRPr="00D16CED">
              <w:rPr>
                <w:i/>
                <w:iCs/>
              </w:rPr>
              <w:t>(CFO)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C6E18" w14:textId="77777777" w:rsidR="00D16CED" w:rsidRPr="00D16CED" w:rsidRDefault="00D16CED" w:rsidP="00D16CED">
            <w:r w:rsidRPr="00D16CED">
              <w:t>AI-driven collections prioritize high-risk accounts and automate routine outreach. Real-time expense and budget controls prevent overspending before it happens.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84DF5" w14:textId="77777777" w:rsidR="00D16CED" w:rsidRPr="00D16CED" w:rsidRDefault="00D16CED" w:rsidP="00D16CED">
            <w:proofErr w:type="gramStart"/>
            <w:r w:rsidRPr="00D16CED">
              <w:rPr>
                <w:i/>
                <w:iCs/>
              </w:rPr>
              <w:t>So</w:t>
            </w:r>
            <w:proofErr w:type="gramEnd"/>
            <w:r w:rsidRPr="00D16CED">
              <w:rPr>
                <w:i/>
                <w:iCs/>
              </w:rPr>
              <w:t xml:space="preserve"> you can accelerate your cash conversion cycle, free up trapped working capital, and actively protect your operating margins...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639589" w14:textId="77777777" w:rsidR="00D16CED" w:rsidRPr="00D16CED" w:rsidRDefault="00D16CED" w:rsidP="00D16CED">
            <w:r w:rsidRPr="00D16CED">
              <w:rPr>
                <w:b/>
                <w:bCs/>
              </w:rPr>
              <w:t>Lagging:</w:t>
            </w:r>
            <w:r w:rsidRPr="00D16CED">
              <w:t xml:space="preserve"> </w:t>
            </w:r>
            <w:r w:rsidRPr="00D16CED">
              <w:rPr>
                <w:b/>
                <w:bCs/>
              </w:rPr>
              <w:t>10–15% reduction</w:t>
            </w:r>
            <w:r w:rsidRPr="00D16CED">
              <w:t xml:space="preserve"> in Days Sales Outstanding (DSO); </w:t>
            </w:r>
            <w:r w:rsidRPr="00D16CED">
              <w:rPr>
                <w:b/>
                <w:bCs/>
              </w:rPr>
              <w:t>Measurable reduction</w:t>
            </w:r>
            <w:r w:rsidRPr="00D16CED">
              <w:t xml:space="preserve"> in bad debt write-offs.</w:t>
            </w:r>
          </w:p>
        </w:tc>
      </w:tr>
      <w:tr w:rsidR="00D16CED" w:rsidRPr="00D16CED" w14:paraId="29ADD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0C669" w14:textId="77777777" w:rsidR="00D16CED" w:rsidRPr="00D16CED" w:rsidRDefault="00D16CED" w:rsidP="00D16CED">
            <w:r w:rsidRPr="00D16CED">
              <w:rPr>
                <w:b/>
                <w:bCs/>
              </w:rPr>
              <w:t>5. Strategic Alignment</w:t>
            </w:r>
          </w:p>
          <w:p w14:paraId="14588C87" w14:textId="77777777" w:rsidR="00D16CED" w:rsidRPr="00D16CED" w:rsidRDefault="00D16CED" w:rsidP="00D16CED">
            <w:r w:rsidRPr="00D16CED">
              <w:br/>
            </w:r>
          </w:p>
          <w:p w14:paraId="2413DD8D" w14:textId="77777777" w:rsidR="00D16CED" w:rsidRPr="00D16CED" w:rsidRDefault="00D16CED" w:rsidP="00D16CED">
            <w:r w:rsidRPr="00D16CED">
              <w:rPr>
                <w:i/>
                <w:iCs/>
              </w:rPr>
              <w:t>(CFO / CEO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274124" w14:textId="77777777" w:rsidR="00D16CED" w:rsidRPr="00D16CED" w:rsidRDefault="00D16CED" w:rsidP="00D16CED">
            <w:r w:rsidRPr="00D16CED">
              <w:t xml:space="preserve">The finance organization transforms from a backward-looking cost </w:t>
            </w:r>
            <w:proofErr w:type="spellStart"/>
            <w:r w:rsidRPr="00D16CED">
              <w:t>center</w:t>
            </w:r>
            <w:proofErr w:type="spellEnd"/>
            <w:r w:rsidRPr="00D16CED">
              <w:t xml:space="preserve"> focused on compliance into a forward-looking strategic partner that actively drives corporate profitability.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AD087" w14:textId="77777777" w:rsidR="00D16CED" w:rsidRPr="00D16CED" w:rsidRDefault="00D16CED" w:rsidP="00D16CED">
            <w:r w:rsidRPr="00D16CED">
              <w:t xml:space="preserve">— </w:t>
            </w:r>
            <w:r w:rsidRPr="00D16CED">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1EABB3" w14:textId="77777777" w:rsidR="00D16CED" w:rsidRPr="00D16CED" w:rsidRDefault="00D16CED" w:rsidP="00D16CED">
            <w:r w:rsidRPr="00D16CED">
              <w:rPr>
                <w:b/>
                <w:bCs/>
              </w:rPr>
              <w:t>Lagging:</w:t>
            </w:r>
            <w:r w:rsidRPr="00D16CED">
              <w:t xml:space="preserve"> </w:t>
            </w:r>
            <w:r w:rsidRPr="00D16CED">
              <w:rPr>
                <w:b/>
                <w:bCs/>
              </w:rPr>
              <w:t>122%+ ROI</w:t>
            </w:r>
            <w:r w:rsidRPr="00D16CED">
              <w:t xml:space="preserve"> over 3 years; Reduction in legacy ERP Total Cost of Ownership (TCO).</w:t>
            </w:r>
          </w:p>
        </w:tc>
      </w:tr>
    </w:tbl>
    <w:p w14:paraId="0D448073" w14:textId="77777777" w:rsidR="00D16CED" w:rsidRPr="00D16CED" w:rsidRDefault="00D16CED" w:rsidP="00D16CED">
      <w:pPr>
        <w:rPr>
          <w:b/>
          <w:bCs/>
        </w:rPr>
      </w:pPr>
      <w:r w:rsidRPr="00D16CED">
        <w:rPr>
          <w:b/>
          <w:bCs/>
        </w:rPr>
        <w:t>3. The Executive Pitch (Walking the Ladder)</w:t>
      </w:r>
    </w:p>
    <w:p w14:paraId="18006657" w14:textId="77777777" w:rsidR="00D16CED" w:rsidRPr="00D16CED" w:rsidRDefault="00D16CED" w:rsidP="00D16CED">
      <w:r w:rsidRPr="00D16CED">
        <w:t>"Your ability to steer the company's financial strategy is severely limited if your team is trapped in spreadsheet purgatory, spending the bulk of their month just trying to figure out what happened last month.</w:t>
      </w:r>
    </w:p>
    <w:p w14:paraId="6262D1AC" w14:textId="77777777" w:rsidR="00D16CED" w:rsidRPr="00D16CED" w:rsidRDefault="00D16CED" w:rsidP="00D16CED">
      <w:r w:rsidRPr="00D16CED">
        <w:t xml:space="preserve">By bringing Dynamics 365 Finance and Copilot into your operations, we automate the transaction matching, variance analysis, and data consolidation </w:t>
      </w:r>
      <w:r w:rsidRPr="00D16CED">
        <w:rPr>
          <w:b/>
          <w:bCs/>
        </w:rPr>
        <w:t>[Rung 1]</w:t>
      </w:r>
      <w:r w:rsidRPr="00D16CED">
        <w:t xml:space="preserve">. </w:t>
      </w:r>
      <w:proofErr w:type="gramStart"/>
      <w:r w:rsidRPr="00D16CED">
        <w:rPr>
          <w:b/>
          <w:bCs/>
        </w:rPr>
        <w:t>So</w:t>
      </w:r>
      <w:proofErr w:type="gramEnd"/>
      <w:r w:rsidRPr="00D16CED">
        <w:rPr>
          <w:b/>
          <w:bCs/>
        </w:rPr>
        <w:t xml:space="preserve"> you can</w:t>
      </w:r>
      <w:r w:rsidRPr="00D16CED">
        <w:t xml:space="preserve"> reclaim up to 20% of your finance team's capacity, shifting them from data gatherers to strategic analysts.</w:t>
      </w:r>
    </w:p>
    <w:p w14:paraId="0412AAED" w14:textId="77777777" w:rsidR="00D16CED" w:rsidRPr="00D16CED" w:rsidRDefault="00D16CED" w:rsidP="00D16CED">
      <w:r w:rsidRPr="00D16CED">
        <w:lastRenderedPageBreak/>
        <w:t xml:space="preserve">With those automated workflows instantly reconciling accounts across your global entities, the traditional reporting bottleneck vanishes </w:t>
      </w:r>
      <w:r w:rsidRPr="00D16CED">
        <w:rPr>
          <w:b/>
          <w:bCs/>
        </w:rPr>
        <w:t>[Rung 2]</w:t>
      </w:r>
      <w:r w:rsidRPr="00D16CED">
        <w:t xml:space="preserve">. </w:t>
      </w:r>
      <w:proofErr w:type="gramStart"/>
      <w:r w:rsidRPr="00D16CED">
        <w:rPr>
          <w:b/>
          <w:bCs/>
        </w:rPr>
        <w:t>So</w:t>
      </w:r>
      <w:proofErr w:type="gramEnd"/>
      <w:r w:rsidRPr="00D16CED">
        <w:rPr>
          <w:b/>
          <w:bCs/>
        </w:rPr>
        <w:t xml:space="preserve"> you can</w:t>
      </w:r>
      <w:r w:rsidRPr="00D16CED">
        <w:t xml:space="preserve"> cut your month-end close cycle in half, finalizing your books in days instead of weeks.</w:t>
      </w:r>
    </w:p>
    <w:p w14:paraId="5B33E7BD" w14:textId="77777777" w:rsidR="00D16CED" w:rsidRPr="00D16CED" w:rsidRDefault="00D16CED" w:rsidP="00D16CED">
      <w:r w:rsidRPr="00D16CED">
        <w:t xml:space="preserve">Because all your data now lives in a unified, AI-powered ledger, your FP&amp;A team is no longer relying on fragile, historical spreadsheets </w:t>
      </w:r>
      <w:r w:rsidRPr="00D16CED">
        <w:rPr>
          <w:b/>
          <w:bCs/>
        </w:rPr>
        <w:t>[Rung 3]</w:t>
      </w:r>
      <w:r w:rsidRPr="00D16CED">
        <w:t xml:space="preserve">. </w:t>
      </w:r>
      <w:proofErr w:type="gramStart"/>
      <w:r w:rsidRPr="00D16CED">
        <w:rPr>
          <w:b/>
          <w:bCs/>
        </w:rPr>
        <w:t>So</w:t>
      </w:r>
      <w:proofErr w:type="gramEnd"/>
      <w:r w:rsidRPr="00D16CED">
        <w:rPr>
          <w:b/>
          <w:bCs/>
        </w:rPr>
        <w:t xml:space="preserve"> you can</w:t>
      </w:r>
      <w:r w:rsidRPr="00D16CED">
        <w:t xml:space="preserve"> run predictive forecasts in real-time, identifying margin risks and cash flow trends before they impact the business.</w:t>
      </w:r>
    </w:p>
    <w:p w14:paraId="714E2CDA" w14:textId="77777777" w:rsidR="00D16CED" w:rsidRPr="00D16CED" w:rsidRDefault="00D16CED" w:rsidP="00D16CED">
      <w:r w:rsidRPr="00D16CED">
        <w:t xml:space="preserve">Leveraging that predictive intelligence allows you to automate collections and enforce proactive budget controls </w:t>
      </w:r>
      <w:r w:rsidRPr="00D16CED">
        <w:rPr>
          <w:b/>
          <w:bCs/>
        </w:rPr>
        <w:t>[Rung 4]</w:t>
      </w:r>
      <w:r w:rsidRPr="00D16CED">
        <w:t xml:space="preserve">. </w:t>
      </w:r>
      <w:proofErr w:type="gramStart"/>
      <w:r w:rsidRPr="00D16CED">
        <w:rPr>
          <w:b/>
          <w:bCs/>
        </w:rPr>
        <w:t>So</w:t>
      </w:r>
      <w:proofErr w:type="gramEnd"/>
      <w:r w:rsidRPr="00D16CED">
        <w:rPr>
          <w:b/>
          <w:bCs/>
        </w:rPr>
        <w:t xml:space="preserve"> you can</w:t>
      </w:r>
      <w:r w:rsidRPr="00D16CED">
        <w:t xml:space="preserve"> pull your DSO down by 15%, inject trapped working capital back into the business, and fiercely protect your operating margins.</w:t>
      </w:r>
    </w:p>
    <w:p w14:paraId="5F1B9650" w14:textId="77777777" w:rsidR="00D16CED" w:rsidRPr="00D16CED" w:rsidRDefault="00D16CED" w:rsidP="00D16CED">
      <w:r w:rsidRPr="00D16CED">
        <w:t xml:space="preserve">Ultimately, this completely modernizes the financial backbone of your enterprise </w:t>
      </w:r>
      <w:r w:rsidRPr="00D16CED">
        <w:rPr>
          <w:b/>
          <w:bCs/>
        </w:rPr>
        <w:t>[Rung 5]</w:t>
      </w:r>
      <w:r w:rsidRPr="00D16CED">
        <w:t xml:space="preserve">. </w:t>
      </w:r>
      <w:proofErr w:type="gramStart"/>
      <w:r w:rsidRPr="00D16CED">
        <w:rPr>
          <w:b/>
          <w:bCs/>
        </w:rPr>
        <w:t>So</w:t>
      </w:r>
      <w:proofErr w:type="gramEnd"/>
      <w:r w:rsidRPr="00D16CED">
        <w:rPr>
          <w:b/>
          <w:bCs/>
        </w:rPr>
        <w:t xml:space="preserve"> you can</w:t>
      </w:r>
      <w:r w:rsidRPr="00D16CED">
        <w:t xml:space="preserve"> deliver a 122% ROI, retire the high TCO of disjointed legacy systems, and provide the board with the real-time agility needed to drive profitable growth."</w:t>
      </w:r>
    </w:p>
    <w:p w14:paraId="4062634A" w14:textId="77777777" w:rsidR="00D16CED" w:rsidRPr="00D16CED" w:rsidRDefault="00D16CED" w:rsidP="00D16CED">
      <w:r w:rsidRPr="00D16CED">
        <w:pict w14:anchorId="7DF80D88">
          <v:rect id="_x0000_i1038" style="width:0;height:1.5pt" o:hralign="center" o:hrstd="t" o:hrnoshade="t" o:hr="t" fillcolor="gray" stroked="f"/>
        </w:pict>
      </w:r>
    </w:p>
    <w:p w14:paraId="1987DAC3" w14:textId="77777777" w:rsidR="00D16CED" w:rsidRPr="00D16CED" w:rsidRDefault="00D16CED" w:rsidP="00D16CED">
      <w:pPr>
        <w:rPr>
          <w:b/>
          <w:bCs/>
        </w:rPr>
      </w:pPr>
      <w:r w:rsidRPr="00D16CED">
        <w:rPr>
          <w:b/>
          <w:bCs/>
        </w:rPr>
        <w:t>References &amp; Data Sources</w:t>
      </w:r>
    </w:p>
    <w:p w14:paraId="0BE02C41" w14:textId="77777777" w:rsidR="00D16CED" w:rsidRPr="00D16CED" w:rsidRDefault="00D16CED" w:rsidP="00D16CED">
      <w:r w:rsidRPr="00D16CED">
        <w:rPr>
          <w:i/>
          <w:iCs/>
        </w:rPr>
        <w:t>If the executive asks where these numbers come from, you can confidently cite:</w:t>
      </w:r>
    </w:p>
    <w:p w14:paraId="320E830B" w14:textId="77777777" w:rsidR="00D16CED" w:rsidRPr="00D16CED" w:rsidRDefault="00D16CED" w:rsidP="00D16CED">
      <w:pPr>
        <w:numPr>
          <w:ilvl w:val="0"/>
          <w:numId w:val="2"/>
        </w:numPr>
      </w:pPr>
      <w:r w:rsidRPr="00D16CED">
        <w:rPr>
          <w:b/>
          <w:bCs/>
        </w:rPr>
        <w:t>Forrester Consulting TEI Studies:</w:t>
      </w:r>
      <w:r w:rsidRPr="00D16CED">
        <w:t xml:space="preserve"> </w:t>
      </w:r>
      <w:r w:rsidRPr="00D16CED">
        <w:rPr>
          <w:i/>
          <w:iCs/>
        </w:rPr>
        <w:t>The Total Economic Impact™ of Microsoft Dynamics 365 Finance</w:t>
      </w:r>
      <w:r w:rsidRPr="00D16CED">
        <w:t xml:space="preserve"> (Validates the 122%+ ROI, the significant reduction in the month-end close process, and the reduction in legacy ERP costs).</w:t>
      </w:r>
    </w:p>
    <w:p w14:paraId="71C61722" w14:textId="77777777" w:rsidR="00D16CED" w:rsidRPr="00D16CED" w:rsidRDefault="00D16CED" w:rsidP="00D16CED">
      <w:pPr>
        <w:numPr>
          <w:ilvl w:val="0"/>
          <w:numId w:val="2"/>
        </w:numPr>
      </w:pPr>
      <w:r w:rsidRPr="00D16CED">
        <w:rPr>
          <w:b/>
          <w:bCs/>
        </w:rPr>
        <w:t>Microsoft AI in Finance Benchmarks:</w:t>
      </w:r>
      <w:r w:rsidRPr="00D16CED">
        <w:t xml:space="preserve"> (Validates the 15-20% productivity improvements for finance professionals utilizing Copilot for variance analysis, collections automation, and reconciliation).</w:t>
      </w:r>
    </w:p>
    <w:p w14:paraId="1E5F6074"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F0EB8"/>
    <w:multiLevelType w:val="multilevel"/>
    <w:tmpl w:val="DC52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250A5A"/>
    <w:multiLevelType w:val="multilevel"/>
    <w:tmpl w:val="95A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515525">
    <w:abstractNumId w:val="1"/>
  </w:num>
  <w:num w:numId="2" w16cid:durableId="89805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ED"/>
    <w:rsid w:val="0085699E"/>
    <w:rsid w:val="00BE4F78"/>
    <w:rsid w:val="00D16CED"/>
    <w:rsid w:val="00D3736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EE11"/>
  <w15:chartTrackingRefBased/>
  <w15:docId w15:val="{23C7227F-A8EB-419B-8B71-BC2A0666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CED"/>
    <w:rPr>
      <w:rFonts w:eastAsiaTheme="majorEastAsia" w:cstheme="majorBidi"/>
      <w:color w:val="272727" w:themeColor="text1" w:themeTint="D8"/>
    </w:rPr>
  </w:style>
  <w:style w:type="paragraph" w:styleId="Title">
    <w:name w:val="Title"/>
    <w:basedOn w:val="Normal"/>
    <w:next w:val="Normal"/>
    <w:link w:val="TitleChar"/>
    <w:uiPriority w:val="10"/>
    <w:qFormat/>
    <w:rsid w:val="00D1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CED"/>
    <w:pPr>
      <w:spacing w:before="160"/>
      <w:jc w:val="center"/>
    </w:pPr>
    <w:rPr>
      <w:i/>
      <w:iCs/>
      <w:color w:val="404040" w:themeColor="text1" w:themeTint="BF"/>
    </w:rPr>
  </w:style>
  <w:style w:type="character" w:customStyle="1" w:styleId="QuoteChar">
    <w:name w:val="Quote Char"/>
    <w:basedOn w:val="DefaultParagraphFont"/>
    <w:link w:val="Quote"/>
    <w:uiPriority w:val="29"/>
    <w:rsid w:val="00D16CED"/>
    <w:rPr>
      <w:i/>
      <w:iCs/>
      <w:color w:val="404040" w:themeColor="text1" w:themeTint="BF"/>
    </w:rPr>
  </w:style>
  <w:style w:type="paragraph" w:styleId="ListParagraph">
    <w:name w:val="List Paragraph"/>
    <w:basedOn w:val="Normal"/>
    <w:uiPriority w:val="34"/>
    <w:qFormat/>
    <w:rsid w:val="00D16CED"/>
    <w:pPr>
      <w:ind w:left="720"/>
      <w:contextualSpacing/>
    </w:pPr>
  </w:style>
  <w:style w:type="character" w:styleId="IntenseEmphasis">
    <w:name w:val="Intense Emphasis"/>
    <w:basedOn w:val="DefaultParagraphFont"/>
    <w:uiPriority w:val="21"/>
    <w:qFormat/>
    <w:rsid w:val="00D16CED"/>
    <w:rPr>
      <w:i/>
      <w:iCs/>
      <w:color w:val="0F4761" w:themeColor="accent1" w:themeShade="BF"/>
    </w:rPr>
  </w:style>
  <w:style w:type="paragraph" w:styleId="IntenseQuote">
    <w:name w:val="Intense Quote"/>
    <w:basedOn w:val="Normal"/>
    <w:next w:val="Normal"/>
    <w:link w:val="IntenseQuoteChar"/>
    <w:uiPriority w:val="30"/>
    <w:qFormat/>
    <w:rsid w:val="00D16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CED"/>
    <w:rPr>
      <w:i/>
      <w:iCs/>
      <w:color w:val="0F4761" w:themeColor="accent1" w:themeShade="BF"/>
    </w:rPr>
  </w:style>
  <w:style w:type="character" w:styleId="IntenseReference">
    <w:name w:val="Intense Reference"/>
    <w:basedOn w:val="DefaultParagraphFont"/>
    <w:uiPriority w:val="32"/>
    <w:qFormat/>
    <w:rsid w:val="00D16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945</Words>
  <Characters>5655</Characters>
  <Application>Microsoft Office Word</Application>
  <DocSecurity>0</DocSecurity>
  <Lines>216</Lines>
  <Paragraphs>53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2026-04-26T15:05:00Z</dcterms:created>
  <dcterms:modified xsi:type="dcterms:W3CDTF">2026-04-26T15:07:00Z</dcterms:modified>
</cp:coreProperties>
</file>