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AB4A2" w14:textId="77777777" w:rsidR="00A3514F" w:rsidRPr="00A3514F" w:rsidRDefault="00A3514F" w:rsidP="00A3514F">
      <w:pPr>
        <w:rPr>
          <w:b/>
          <w:bCs/>
        </w:rPr>
      </w:pPr>
      <w:r w:rsidRPr="00A3514F">
        <w:rPr>
          <w:b/>
          <w:bCs/>
        </w:rPr>
        <w:t>Executive Value Report: Dynamics 365 Human Resources (Platform Value)</w:t>
      </w:r>
    </w:p>
    <w:p w14:paraId="41108C2F" w14:textId="77777777" w:rsidR="00A3514F" w:rsidRPr="00A3514F" w:rsidRDefault="00A3514F" w:rsidP="00A3514F">
      <w:r w:rsidRPr="00A3514F">
        <w:rPr>
          <w:b/>
          <w:bCs/>
        </w:rPr>
        <w:t>Target Audience:</w:t>
      </w:r>
      <w:r w:rsidRPr="00A3514F">
        <w:t xml:space="preserve"> Chief Human Resources Officer (CHRO), VP of Human Resources, or Chief Operating Officer (COO)</w:t>
      </w:r>
    </w:p>
    <w:p w14:paraId="32DEBF0B" w14:textId="77777777" w:rsidR="00A3514F" w:rsidRPr="00A3514F" w:rsidRDefault="00A3514F" w:rsidP="00A3514F">
      <w:pPr>
        <w:rPr>
          <w:b/>
          <w:bCs/>
        </w:rPr>
      </w:pPr>
      <w:r w:rsidRPr="00A3514F">
        <w:rPr>
          <w:b/>
          <w:bCs/>
        </w:rPr>
        <w:t>Executive Summary</w:t>
      </w:r>
    </w:p>
    <w:p w14:paraId="2653C5EA" w14:textId="77777777" w:rsidR="00A3514F" w:rsidRPr="00A3514F" w:rsidRDefault="00A3514F" w:rsidP="00A3514F">
      <w:r w:rsidRPr="00A3514F">
        <w:t xml:space="preserve">Organizations are competing fiercely for talent, yet they often saddle their employees and HR teams with fragmented, outdated legacy systems. When HR professionals are forced to act as manual helpdesks—processing leave requests, chasing onboarding paperwork, and reconciling benefits spreadsheets—they have no capacity for strategic talent development. Dynamics 365 Human Resources leverages Copilot and Microsoft Teams to deliver intuitive self-service, automate routine administration, and unify workforce data. Validated industry metrics show this platform reduces routine HR inquiries by up to 50%, accelerates new hire time-to-productivity, and drives higher employee retention, ultimately delivering a </w:t>
      </w:r>
      <w:r w:rsidRPr="00A3514F">
        <w:rPr>
          <w:b/>
          <w:bCs/>
        </w:rPr>
        <w:t>130%+ Return on Investment (ROI) over three years with a payback period of under 12 months.</w:t>
      </w:r>
    </w:p>
    <w:p w14:paraId="76DC6F55" w14:textId="77777777" w:rsidR="00A3514F" w:rsidRPr="00A3514F" w:rsidRDefault="00A3514F" w:rsidP="00A3514F">
      <w:pPr>
        <w:rPr>
          <w:b/>
          <w:bCs/>
        </w:rPr>
      </w:pPr>
      <w:r w:rsidRPr="00A3514F">
        <w:rPr>
          <w:b/>
          <w:bCs/>
        </w:rPr>
        <w:t>1. The Hook: The Insight-Based Leading Question (IBLQ)</w:t>
      </w:r>
    </w:p>
    <w:p w14:paraId="01A7FB1B" w14:textId="77777777" w:rsidR="00A3514F" w:rsidRPr="00A3514F" w:rsidRDefault="00A3514F" w:rsidP="00A3514F">
      <w:r w:rsidRPr="00A3514F">
        <w:rPr>
          <w:b/>
          <w:bCs/>
        </w:rPr>
        <w:t>The Anatomy Breakdown:</w:t>
      </w:r>
    </w:p>
    <w:p w14:paraId="2458EB97" w14:textId="77777777" w:rsidR="00A3514F" w:rsidRPr="00A3514F" w:rsidRDefault="00A3514F" w:rsidP="00A3514F">
      <w:pPr>
        <w:numPr>
          <w:ilvl w:val="0"/>
          <w:numId w:val="1"/>
        </w:numPr>
      </w:pPr>
      <w:r w:rsidRPr="00A3514F">
        <w:rPr>
          <w:b/>
          <w:bCs/>
        </w:rPr>
        <w:t>Name their goal:</w:t>
      </w:r>
      <w:r w:rsidRPr="00A3514F">
        <w:t xml:space="preserve"> Attracting and retaining top talent while building a highly agile, skilled workforce.</w:t>
      </w:r>
    </w:p>
    <w:p w14:paraId="0252BCDA" w14:textId="77777777" w:rsidR="00A3514F" w:rsidRPr="00A3514F" w:rsidRDefault="00A3514F" w:rsidP="00A3514F">
      <w:pPr>
        <w:numPr>
          <w:ilvl w:val="0"/>
          <w:numId w:val="1"/>
        </w:numPr>
      </w:pPr>
      <w:r w:rsidRPr="00A3514F">
        <w:rPr>
          <w:b/>
          <w:bCs/>
        </w:rPr>
        <w:t>Introduce the tension:</w:t>
      </w:r>
      <w:r w:rsidRPr="00A3514F">
        <w:t xml:space="preserve"> However, industry data shows HR teams spend up to 60% of their time acting as administrative helpdesks managing routine inquiries, onboarding delays, and disjointed systems, which degrades the employee experience.</w:t>
      </w:r>
    </w:p>
    <w:p w14:paraId="3B23B0A1" w14:textId="77777777" w:rsidR="00A3514F" w:rsidRPr="00A3514F" w:rsidRDefault="00A3514F" w:rsidP="00A3514F">
      <w:pPr>
        <w:numPr>
          <w:ilvl w:val="0"/>
          <w:numId w:val="1"/>
        </w:numPr>
      </w:pPr>
      <w:r w:rsidRPr="00A3514F">
        <w:rPr>
          <w:b/>
          <w:bCs/>
        </w:rPr>
        <w:t>Ask the strategic question:</w:t>
      </w:r>
      <w:r w:rsidRPr="00A3514F">
        <w:t xml:space="preserve"> If your </w:t>
      </w:r>
      <w:proofErr w:type="gramStart"/>
      <w:r w:rsidRPr="00A3514F">
        <w:t>highly-paid</w:t>
      </w:r>
      <w:proofErr w:type="gramEnd"/>
      <w:r w:rsidRPr="00A3514F">
        <w:t xml:space="preserve"> HR professionals continue to lose most of their week acting as manual data processors, how will you execute the strategic talent development and retention programs the board expects without aggressively expanding your HR headcount?</w:t>
      </w:r>
    </w:p>
    <w:p w14:paraId="633BDFE0" w14:textId="77777777" w:rsidR="00A3514F" w:rsidRPr="00A3514F" w:rsidRDefault="00A3514F" w:rsidP="00A3514F">
      <w:r w:rsidRPr="00A3514F">
        <w:rPr>
          <w:b/>
          <w:bCs/>
        </w:rPr>
        <w:t>The Final IBLQ Statement:</w:t>
      </w:r>
    </w:p>
    <w:p w14:paraId="0B088333" w14:textId="77777777" w:rsidR="00A3514F" w:rsidRPr="00A3514F" w:rsidRDefault="00A3514F" w:rsidP="00A3514F">
      <w:r w:rsidRPr="00A3514F">
        <w:rPr>
          <w:i/>
          <w:iCs/>
        </w:rPr>
        <w:t xml:space="preserve">"Attracting, developing, and retaining top talent is your core mandate, </w:t>
      </w:r>
      <w:r w:rsidRPr="00A3514F">
        <w:rPr>
          <w:b/>
          <w:bCs/>
          <w:i/>
          <w:iCs/>
        </w:rPr>
        <w:t>but currently, your HR team spends up to 60% of their time acting as an administrative helpdesk managing routine inquiries and disjointed systems.</w:t>
      </w:r>
      <w:r w:rsidRPr="00A3514F">
        <w:rPr>
          <w:i/>
          <w:iCs/>
        </w:rPr>
        <w:t xml:space="preserve"> If your HR professionals continue to act as manual data processors, how will you execute the strategic retention and development programs the board expects without aggressively expanding your HR headcount?"</w:t>
      </w:r>
    </w:p>
    <w:p w14:paraId="609DE170" w14:textId="77777777" w:rsidR="00A3514F" w:rsidRPr="00A3514F" w:rsidRDefault="00A3514F" w:rsidP="00A3514F">
      <w:pPr>
        <w:rPr>
          <w:b/>
          <w:bCs/>
        </w:rPr>
      </w:pPr>
      <w:r w:rsidRPr="00A3514F">
        <w:rPr>
          <w:b/>
          <w:bCs/>
        </w:rPr>
        <w:t>2. The Value Ladder Matrix</w:t>
      </w:r>
    </w:p>
    <w:p w14:paraId="23DE8272" w14:textId="77777777" w:rsidR="00A3514F" w:rsidRPr="00A3514F" w:rsidRDefault="00A3514F" w:rsidP="00A3514F">
      <w:r w:rsidRPr="00A3514F">
        <w:rPr>
          <w:i/>
          <w:iCs/>
        </w:rPr>
        <w:lastRenderedPageBreak/>
        <w:t>This matrix translates the platform's features into a quantifiable business case focused on workforce optimization and employee experience.</w:t>
      </w:r>
    </w:p>
    <w:tbl>
      <w:tblPr>
        <w:tblW w:w="0" w:type="auto"/>
        <w:tblCellSpacing w:w="15" w:type="dxa"/>
        <w:tblCellMar>
          <w:left w:w="0" w:type="dxa"/>
          <w:right w:w="0" w:type="dxa"/>
        </w:tblCellMar>
        <w:tblLook w:val="04A0" w:firstRow="1" w:lastRow="0" w:firstColumn="1" w:lastColumn="0" w:noHBand="0" w:noVBand="1"/>
      </w:tblPr>
      <w:tblGrid>
        <w:gridCol w:w="1670"/>
        <w:gridCol w:w="2788"/>
        <w:gridCol w:w="2449"/>
        <w:gridCol w:w="2103"/>
      </w:tblGrid>
      <w:tr w:rsidR="00A3514F" w:rsidRPr="00A3514F" w14:paraId="5F4953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F1373" w14:textId="77777777" w:rsidR="00A3514F" w:rsidRPr="00A3514F" w:rsidRDefault="00A3514F" w:rsidP="00A3514F">
            <w:r w:rsidRPr="00A3514F">
              <w:rPr>
                <w:b/>
                <w:bCs/>
              </w:rPr>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9F9EB" w14:textId="77777777" w:rsidR="00A3514F" w:rsidRPr="00A3514F" w:rsidRDefault="00A3514F" w:rsidP="00A3514F">
            <w:r w:rsidRPr="00A3514F">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58FBA" w14:textId="77777777" w:rsidR="00A3514F" w:rsidRPr="00A3514F" w:rsidRDefault="00A3514F" w:rsidP="00A3514F">
            <w:r w:rsidRPr="00A3514F">
              <w:rPr>
                <w:b/>
                <w:bCs/>
              </w:rPr>
              <w:t>"</w:t>
            </w:r>
            <w:proofErr w:type="gramStart"/>
            <w:r w:rsidRPr="00A3514F">
              <w:rPr>
                <w:b/>
                <w:bCs/>
              </w:rPr>
              <w:t>So</w:t>
            </w:r>
            <w:proofErr w:type="gramEnd"/>
            <w:r w:rsidRPr="00A3514F">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77A6DD" w14:textId="77777777" w:rsidR="00A3514F" w:rsidRPr="00A3514F" w:rsidRDefault="00A3514F" w:rsidP="00A3514F">
            <w:r w:rsidRPr="00A3514F">
              <w:rPr>
                <w:b/>
                <w:bCs/>
              </w:rPr>
              <w:t>KPI / Metric (Industry Benchmarks)</w:t>
            </w:r>
          </w:p>
        </w:tc>
      </w:tr>
      <w:tr w:rsidR="00A3514F" w:rsidRPr="00A3514F" w14:paraId="60B9AD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10D469" w14:textId="77777777" w:rsidR="00A3514F" w:rsidRPr="00A3514F" w:rsidRDefault="00A3514F" w:rsidP="00A3514F">
            <w:r w:rsidRPr="00A3514F">
              <w:rPr>
                <w:b/>
                <w:bCs/>
              </w:rPr>
              <w:t>1. Personal Productivity</w:t>
            </w:r>
          </w:p>
          <w:p w14:paraId="6FB172A5" w14:textId="77777777" w:rsidR="00A3514F" w:rsidRPr="00A3514F" w:rsidRDefault="00A3514F" w:rsidP="00A3514F">
            <w:r w:rsidRPr="00A3514F">
              <w:br/>
            </w:r>
          </w:p>
          <w:p w14:paraId="05880E1E" w14:textId="77777777" w:rsidR="00A3514F" w:rsidRPr="00A3514F" w:rsidRDefault="00A3514F" w:rsidP="00A3514F">
            <w:r w:rsidRPr="00A3514F">
              <w:rPr>
                <w:i/>
                <w:iCs/>
              </w:rPr>
              <w:t>(HR Staff &amp; Employees)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25736" w14:textId="77777777" w:rsidR="00A3514F" w:rsidRPr="00A3514F" w:rsidRDefault="00A3514F" w:rsidP="00A3514F">
            <w:r w:rsidRPr="00A3514F">
              <w:t xml:space="preserve">Copilot and Microsoft Teams integration allow employees to self-serve leave balances, benefits </w:t>
            </w:r>
            <w:proofErr w:type="spellStart"/>
            <w:r w:rsidRPr="00A3514F">
              <w:t>enrollment</w:t>
            </w:r>
            <w:proofErr w:type="spellEnd"/>
            <w:r w:rsidRPr="00A3514F">
              <w:t>, and routine inquiries naturally within their flow of 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882F1" w14:textId="77777777" w:rsidR="00A3514F" w:rsidRPr="00A3514F" w:rsidRDefault="00A3514F" w:rsidP="00A3514F">
            <w:proofErr w:type="gramStart"/>
            <w:r w:rsidRPr="00A3514F">
              <w:rPr>
                <w:i/>
                <w:iCs/>
              </w:rPr>
              <w:t>So</w:t>
            </w:r>
            <w:proofErr w:type="gramEnd"/>
            <w:r w:rsidRPr="00A3514F">
              <w:rPr>
                <w:i/>
                <w:iCs/>
              </w:rPr>
              <w:t xml:space="preserve"> you can completely remove the administrative bottleneck, empowering employees to get instant answers while freeing up your HR staff...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42699" w14:textId="77777777" w:rsidR="00A3514F" w:rsidRPr="00A3514F" w:rsidRDefault="00A3514F" w:rsidP="00A3514F">
            <w:r w:rsidRPr="00A3514F">
              <w:rPr>
                <w:b/>
                <w:bCs/>
              </w:rPr>
              <w:t>Leading:</w:t>
            </w:r>
            <w:r w:rsidRPr="00A3514F">
              <w:t xml:space="preserve"> </w:t>
            </w:r>
            <w:r w:rsidRPr="00A3514F">
              <w:rPr>
                <w:b/>
                <w:bCs/>
              </w:rPr>
              <w:t>40–50% reduction</w:t>
            </w:r>
            <w:r w:rsidRPr="00A3514F">
              <w:t xml:space="preserve"> in routine HR helpdesk tickets; </w:t>
            </w:r>
            <w:r w:rsidRPr="00A3514F">
              <w:rPr>
                <w:b/>
                <w:bCs/>
              </w:rPr>
              <w:t>Significant reduction</w:t>
            </w:r>
            <w:r w:rsidRPr="00A3514F">
              <w:t xml:space="preserve"> in manual data entry hours.</w:t>
            </w:r>
          </w:p>
        </w:tc>
      </w:tr>
      <w:tr w:rsidR="00A3514F" w:rsidRPr="00A3514F" w14:paraId="3B367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69849" w14:textId="77777777" w:rsidR="00A3514F" w:rsidRPr="00A3514F" w:rsidRDefault="00A3514F" w:rsidP="00A3514F">
            <w:r w:rsidRPr="00A3514F">
              <w:rPr>
                <w:b/>
                <w:bCs/>
              </w:rPr>
              <w:t>2. Elapsed Process Time</w:t>
            </w:r>
          </w:p>
          <w:p w14:paraId="054CF51A" w14:textId="77777777" w:rsidR="00A3514F" w:rsidRPr="00A3514F" w:rsidRDefault="00A3514F" w:rsidP="00A3514F">
            <w:r w:rsidRPr="00A3514F">
              <w:br/>
            </w:r>
          </w:p>
          <w:p w14:paraId="74638BFB" w14:textId="77777777" w:rsidR="00A3514F" w:rsidRPr="00A3514F" w:rsidRDefault="00A3514F" w:rsidP="00A3514F">
            <w:r w:rsidRPr="00A3514F">
              <w:rPr>
                <w:i/>
                <w:iCs/>
              </w:rPr>
              <w:t>(Talent Acquisition &amp; 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E1C76" w14:textId="77777777" w:rsidR="00A3514F" w:rsidRPr="00A3514F" w:rsidRDefault="00A3514F" w:rsidP="00A3514F">
            <w:r w:rsidRPr="00A3514F">
              <w:t>Automated workflows seamlessly orchestrate the entire employee lifecycle—from streamlined onboarding task routing to cross-departmental offboarding checklists.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6B383" w14:textId="77777777" w:rsidR="00A3514F" w:rsidRPr="00A3514F" w:rsidRDefault="00A3514F" w:rsidP="00A3514F">
            <w:proofErr w:type="gramStart"/>
            <w:r w:rsidRPr="00A3514F">
              <w:rPr>
                <w:i/>
                <w:iCs/>
              </w:rPr>
              <w:t>So</w:t>
            </w:r>
            <w:proofErr w:type="gramEnd"/>
            <w:r w:rsidRPr="00A3514F">
              <w:rPr>
                <w:i/>
                <w:iCs/>
              </w:rPr>
              <w:t xml:space="preserve"> you can drastically accelerate the onboarding lifecycle, getting new talent integrated and contributing much faster...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71577E" w14:textId="77777777" w:rsidR="00A3514F" w:rsidRPr="00A3514F" w:rsidRDefault="00A3514F" w:rsidP="00A3514F">
            <w:r w:rsidRPr="00A3514F">
              <w:rPr>
                <w:b/>
                <w:bCs/>
              </w:rPr>
              <w:t>Leading:</w:t>
            </w:r>
            <w:r w:rsidRPr="00A3514F">
              <w:t xml:space="preserve"> </w:t>
            </w:r>
            <w:r w:rsidRPr="00A3514F">
              <w:rPr>
                <w:b/>
                <w:bCs/>
              </w:rPr>
              <w:t>30% reduction</w:t>
            </w:r>
            <w:r w:rsidRPr="00A3514F">
              <w:t xml:space="preserve"> in new hire onboarding time; </w:t>
            </w:r>
            <w:r w:rsidRPr="00A3514F">
              <w:rPr>
                <w:b/>
                <w:bCs/>
              </w:rPr>
              <w:t>Faster</w:t>
            </w:r>
            <w:r w:rsidRPr="00A3514F">
              <w:t xml:space="preserve"> overall time-to-productivity for new roles.</w:t>
            </w:r>
          </w:p>
        </w:tc>
      </w:tr>
      <w:tr w:rsidR="00A3514F" w:rsidRPr="00A3514F" w14:paraId="0CDF0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627F8" w14:textId="77777777" w:rsidR="00A3514F" w:rsidRPr="00A3514F" w:rsidRDefault="00A3514F" w:rsidP="00A3514F">
            <w:r w:rsidRPr="00A3514F">
              <w:rPr>
                <w:b/>
                <w:bCs/>
              </w:rPr>
              <w:t>3. Data Quality &amp; Intelligence</w:t>
            </w:r>
          </w:p>
          <w:p w14:paraId="11281370" w14:textId="77777777" w:rsidR="00A3514F" w:rsidRPr="00A3514F" w:rsidRDefault="00A3514F" w:rsidP="00A3514F">
            <w:r w:rsidRPr="00A3514F">
              <w:br/>
            </w:r>
          </w:p>
          <w:p w14:paraId="497E67F5" w14:textId="77777777" w:rsidR="00A3514F" w:rsidRPr="00A3514F" w:rsidRDefault="00A3514F" w:rsidP="00A3514F">
            <w:r w:rsidRPr="00A3514F">
              <w:rPr>
                <w:i/>
                <w:iCs/>
              </w:rPr>
              <w:t>(VP of HR / HRIS)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70BA8" w14:textId="77777777" w:rsidR="00A3514F" w:rsidRPr="00A3514F" w:rsidRDefault="00A3514F" w:rsidP="00A3514F">
            <w:r w:rsidRPr="00A3514F">
              <w:t xml:space="preserve">The platform centralizes all workforce data—skills, compensation, leave, and performance—into a single, secure environment that </w:t>
            </w:r>
            <w:r w:rsidRPr="00A3514F">
              <w:lastRenderedPageBreak/>
              <w:t>natively connects to finance and operations.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6E3DB" w14:textId="77777777" w:rsidR="00A3514F" w:rsidRPr="00A3514F" w:rsidRDefault="00A3514F" w:rsidP="00A3514F">
            <w:proofErr w:type="gramStart"/>
            <w:r w:rsidRPr="00A3514F">
              <w:rPr>
                <w:i/>
                <w:iCs/>
              </w:rPr>
              <w:lastRenderedPageBreak/>
              <w:t>So</w:t>
            </w:r>
            <w:proofErr w:type="gramEnd"/>
            <w:r w:rsidRPr="00A3514F">
              <w:rPr>
                <w:i/>
                <w:iCs/>
              </w:rPr>
              <w:t xml:space="preserve"> you can eliminate disjointed spreadsheets, map organizational skills gaps in real-time, and align your headcount directly </w:t>
            </w:r>
            <w:r w:rsidRPr="00A3514F">
              <w:rPr>
                <w:i/>
                <w:iCs/>
              </w:rPr>
              <w:lastRenderedPageBreak/>
              <w:t>with corporate budgets...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00867" w14:textId="77777777" w:rsidR="00A3514F" w:rsidRPr="00A3514F" w:rsidRDefault="00A3514F" w:rsidP="00A3514F">
            <w:r w:rsidRPr="00A3514F">
              <w:rPr>
                <w:b/>
                <w:bCs/>
              </w:rPr>
              <w:lastRenderedPageBreak/>
              <w:t>Leading:</w:t>
            </w:r>
            <w:r w:rsidRPr="00A3514F">
              <w:t xml:space="preserve"> </w:t>
            </w:r>
            <w:r w:rsidRPr="00A3514F">
              <w:rPr>
                <w:b/>
                <w:bCs/>
              </w:rPr>
              <w:t>100% unified workforce visibility</w:t>
            </w:r>
            <w:r w:rsidRPr="00A3514F">
              <w:t>; Eradication of manual payroll/HR data reconciliation errors.</w:t>
            </w:r>
          </w:p>
        </w:tc>
      </w:tr>
      <w:tr w:rsidR="00A3514F" w:rsidRPr="00A3514F" w14:paraId="6ECA4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D54E6" w14:textId="77777777" w:rsidR="00A3514F" w:rsidRPr="00A3514F" w:rsidRDefault="00A3514F" w:rsidP="00A3514F">
            <w:r w:rsidRPr="00A3514F">
              <w:rPr>
                <w:b/>
                <w:bCs/>
              </w:rPr>
              <w:t>4. Employee Outcome</w:t>
            </w:r>
          </w:p>
          <w:p w14:paraId="4BBEE13B" w14:textId="77777777" w:rsidR="00A3514F" w:rsidRPr="00A3514F" w:rsidRDefault="00A3514F" w:rsidP="00A3514F">
            <w:r w:rsidRPr="00A3514F">
              <w:br/>
            </w:r>
          </w:p>
          <w:p w14:paraId="74D380ED" w14:textId="77777777" w:rsidR="00A3514F" w:rsidRPr="00A3514F" w:rsidRDefault="00A3514F" w:rsidP="00A3514F">
            <w:r w:rsidRPr="00A3514F">
              <w:rPr>
                <w:i/>
                <w:iCs/>
              </w:rPr>
              <w:t>(CHRO)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604E6" w14:textId="77777777" w:rsidR="00A3514F" w:rsidRPr="00A3514F" w:rsidRDefault="00A3514F" w:rsidP="00A3514F">
            <w:r w:rsidRPr="00A3514F">
              <w:t>Employees experience a modern, frictionless workplace where their administrative needs are handled instantly, while HR teams dedicate their time to coaching, wellness, and proactive retention.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6CEB0" w14:textId="77777777" w:rsidR="00A3514F" w:rsidRPr="00A3514F" w:rsidRDefault="00A3514F" w:rsidP="00A3514F">
            <w:proofErr w:type="gramStart"/>
            <w:r w:rsidRPr="00A3514F">
              <w:rPr>
                <w:i/>
                <w:iCs/>
              </w:rPr>
              <w:t>So</w:t>
            </w:r>
            <w:proofErr w:type="gramEnd"/>
            <w:r w:rsidRPr="00A3514F">
              <w:rPr>
                <w:i/>
                <w:iCs/>
              </w:rPr>
              <w:t xml:space="preserve"> you can turn your HR function into a strategic retention engine, boosting morale and keeping your top performers engaged...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63F567" w14:textId="77777777" w:rsidR="00A3514F" w:rsidRPr="00A3514F" w:rsidRDefault="00A3514F" w:rsidP="00A3514F">
            <w:r w:rsidRPr="00A3514F">
              <w:rPr>
                <w:b/>
                <w:bCs/>
              </w:rPr>
              <w:t>Lagging:</w:t>
            </w:r>
            <w:r w:rsidRPr="00A3514F">
              <w:t xml:space="preserve"> </w:t>
            </w:r>
            <w:r w:rsidRPr="00A3514F">
              <w:rPr>
                <w:b/>
                <w:bCs/>
              </w:rPr>
              <w:t>10–15% reduction</w:t>
            </w:r>
            <w:r w:rsidRPr="00A3514F">
              <w:t xml:space="preserve"> in voluntary employee turnover; </w:t>
            </w:r>
            <w:r w:rsidRPr="00A3514F">
              <w:rPr>
                <w:b/>
                <w:bCs/>
              </w:rPr>
              <w:t>Higher</w:t>
            </w:r>
            <w:r w:rsidRPr="00A3514F">
              <w:t xml:space="preserve"> Employee Net Promoter Score (</w:t>
            </w:r>
            <w:proofErr w:type="spellStart"/>
            <w:r w:rsidRPr="00A3514F">
              <w:t>eNPS</w:t>
            </w:r>
            <w:proofErr w:type="spellEnd"/>
            <w:r w:rsidRPr="00A3514F">
              <w:t>).</w:t>
            </w:r>
          </w:p>
        </w:tc>
      </w:tr>
      <w:tr w:rsidR="00A3514F" w:rsidRPr="00A3514F" w14:paraId="4521EE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2419B" w14:textId="77777777" w:rsidR="00A3514F" w:rsidRPr="00A3514F" w:rsidRDefault="00A3514F" w:rsidP="00A3514F">
            <w:r w:rsidRPr="00A3514F">
              <w:rPr>
                <w:b/>
                <w:bCs/>
              </w:rPr>
              <w:t>5. Strategic Alignment</w:t>
            </w:r>
          </w:p>
          <w:p w14:paraId="318BBB30" w14:textId="77777777" w:rsidR="00A3514F" w:rsidRPr="00A3514F" w:rsidRDefault="00A3514F" w:rsidP="00A3514F">
            <w:r w:rsidRPr="00A3514F">
              <w:br/>
            </w:r>
          </w:p>
          <w:p w14:paraId="5898FF25" w14:textId="77777777" w:rsidR="00A3514F" w:rsidRPr="00A3514F" w:rsidRDefault="00A3514F" w:rsidP="00A3514F">
            <w:r w:rsidRPr="00A3514F">
              <w:rPr>
                <w:i/>
                <w:iCs/>
              </w:rPr>
              <w:t>(CHRO / CEO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11F10" w14:textId="77777777" w:rsidR="00A3514F" w:rsidRPr="00A3514F" w:rsidRDefault="00A3514F" w:rsidP="00A3514F">
            <w:r w:rsidRPr="00A3514F">
              <w:t xml:space="preserve">The HR organization transforms from a reactive, administrative cost </w:t>
            </w:r>
            <w:proofErr w:type="spellStart"/>
            <w:r w:rsidRPr="00A3514F">
              <w:t>center</w:t>
            </w:r>
            <w:proofErr w:type="spellEnd"/>
            <w:r w:rsidRPr="00A3514F">
              <w:t xml:space="preserve"> into a strategic partner that optimizes human capital to drive organizational agility.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15C83" w14:textId="77777777" w:rsidR="00A3514F" w:rsidRPr="00A3514F" w:rsidRDefault="00A3514F" w:rsidP="00A3514F">
            <w:r w:rsidRPr="00A3514F">
              <w:t xml:space="preserve">— </w:t>
            </w:r>
            <w:r w:rsidRPr="00A3514F">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96F42C" w14:textId="77777777" w:rsidR="00A3514F" w:rsidRPr="00A3514F" w:rsidRDefault="00A3514F" w:rsidP="00A3514F">
            <w:r w:rsidRPr="00A3514F">
              <w:rPr>
                <w:b/>
                <w:bCs/>
              </w:rPr>
              <w:t>Lagging:</w:t>
            </w:r>
            <w:r w:rsidRPr="00A3514F">
              <w:t xml:space="preserve"> </w:t>
            </w:r>
            <w:r w:rsidRPr="00A3514F">
              <w:rPr>
                <w:b/>
                <w:bCs/>
              </w:rPr>
              <w:t>130%+ ROI</w:t>
            </w:r>
            <w:r w:rsidRPr="00A3514F">
              <w:t xml:space="preserve"> over 3 years; </w:t>
            </w:r>
            <w:r w:rsidRPr="00A3514F">
              <w:rPr>
                <w:b/>
                <w:bCs/>
              </w:rPr>
              <w:t>Lower</w:t>
            </w:r>
            <w:r w:rsidRPr="00A3514F">
              <w:t xml:space="preserve"> overall HR administration cost per employee.</w:t>
            </w:r>
          </w:p>
        </w:tc>
      </w:tr>
    </w:tbl>
    <w:p w14:paraId="41BE559C" w14:textId="77777777" w:rsidR="00A3514F" w:rsidRPr="00A3514F" w:rsidRDefault="00A3514F" w:rsidP="00A3514F">
      <w:pPr>
        <w:rPr>
          <w:b/>
          <w:bCs/>
        </w:rPr>
      </w:pPr>
      <w:r w:rsidRPr="00A3514F">
        <w:rPr>
          <w:b/>
          <w:bCs/>
        </w:rPr>
        <w:t>3. The Executive Pitch (Walking the Ladder)</w:t>
      </w:r>
    </w:p>
    <w:p w14:paraId="3DE71046" w14:textId="77777777" w:rsidR="00A3514F" w:rsidRPr="00A3514F" w:rsidRDefault="00A3514F" w:rsidP="00A3514F">
      <w:r w:rsidRPr="00A3514F">
        <w:t>"Your ability to retain top talent and develop your workforce is being choked by administrative friction. When your HR team is buried under emails about PTO balances and manual onboarding checklists, they cannot act as strategic business partners.</w:t>
      </w:r>
    </w:p>
    <w:p w14:paraId="646815A9" w14:textId="77777777" w:rsidR="00A3514F" w:rsidRPr="00A3514F" w:rsidRDefault="00A3514F" w:rsidP="00A3514F">
      <w:r w:rsidRPr="00A3514F">
        <w:t xml:space="preserve">By deploying Dynamics 365 Human Resources and embedding Copilot directly into Microsoft Teams, we give your employees a frictionless way to self-serve their routine needs </w:t>
      </w:r>
      <w:r w:rsidRPr="00A3514F">
        <w:rPr>
          <w:b/>
          <w:bCs/>
        </w:rPr>
        <w:t>[Rung 1]</w:t>
      </w:r>
      <w:r w:rsidRPr="00A3514F">
        <w:t xml:space="preserve">. </w:t>
      </w:r>
      <w:proofErr w:type="gramStart"/>
      <w:r w:rsidRPr="00A3514F">
        <w:rPr>
          <w:b/>
          <w:bCs/>
        </w:rPr>
        <w:t>So</w:t>
      </w:r>
      <w:proofErr w:type="gramEnd"/>
      <w:r w:rsidRPr="00A3514F">
        <w:rPr>
          <w:b/>
          <w:bCs/>
        </w:rPr>
        <w:t xml:space="preserve"> you can</w:t>
      </w:r>
      <w:r w:rsidRPr="00A3514F">
        <w:t xml:space="preserve"> slash your HR helpdesk tickets by up to 50%, removing the administrative burden from your staff.</w:t>
      </w:r>
    </w:p>
    <w:p w14:paraId="0813D222" w14:textId="77777777" w:rsidR="00A3514F" w:rsidRPr="00A3514F" w:rsidRDefault="00A3514F" w:rsidP="00A3514F">
      <w:r w:rsidRPr="00A3514F">
        <w:lastRenderedPageBreak/>
        <w:t xml:space="preserve">With that manual work automated, the system takes over the orchestration of complex processes like onboarding, ensuring IT, facilities, and managers are perfectly synchronized </w:t>
      </w:r>
      <w:r w:rsidRPr="00A3514F">
        <w:rPr>
          <w:b/>
          <w:bCs/>
        </w:rPr>
        <w:t>[Rung 2]</w:t>
      </w:r>
      <w:r w:rsidRPr="00A3514F">
        <w:t xml:space="preserve">. </w:t>
      </w:r>
      <w:proofErr w:type="gramStart"/>
      <w:r w:rsidRPr="00A3514F">
        <w:rPr>
          <w:b/>
          <w:bCs/>
        </w:rPr>
        <w:t>So</w:t>
      </w:r>
      <w:proofErr w:type="gramEnd"/>
      <w:r w:rsidRPr="00A3514F">
        <w:rPr>
          <w:b/>
          <w:bCs/>
        </w:rPr>
        <w:t xml:space="preserve"> you can</w:t>
      </w:r>
      <w:r w:rsidRPr="00A3514F">
        <w:t xml:space="preserve"> accelerate your onboarding cycle, cutting the time it takes for a new hire to reach full productivity by 30%.</w:t>
      </w:r>
    </w:p>
    <w:p w14:paraId="7B711EBE" w14:textId="77777777" w:rsidR="00A3514F" w:rsidRPr="00A3514F" w:rsidRDefault="00A3514F" w:rsidP="00A3514F">
      <w:r w:rsidRPr="00A3514F">
        <w:t xml:space="preserve">Because </w:t>
      </w:r>
      <w:proofErr w:type="gramStart"/>
      <w:r w:rsidRPr="00A3514F">
        <w:t>all of</w:t>
      </w:r>
      <w:proofErr w:type="gramEnd"/>
      <w:r w:rsidRPr="00A3514F">
        <w:t xml:space="preserve"> this activity flows into a single, centralized workforce database that connects directly with your ERP, your data silos disappear </w:t>
      </w:r>
      <w:r w:rsidRPr="00A3514F">
        <w:rPr>
          <w:b/>
          <w:bCs/>
        </w:rPr>
        <w:t>[Rung 3]</w:t>
      </w:r>
      <w:r w:rsidRPr="00A3514F">
        <w:t xml:space="preserve">. </w:t>
      </w:r>
      <w:proofErr w:type="gramStart"/>
      <w:r w:rsidRPr="00A3514F">
        <w:rPr>
          <w:b/>
          <w:bCs/>
        </w:rPr>
        <w:t>So</w:t>
      </w:r>
      <w:proofErr w:type="gramEnd"/>
      <w:r w:rsidRPr="00A3514F">
        <w:rPr>
          <w:b/>
          <w:bCs/>
        </w:rPr>
        <w:t xml:space="preserve"> you can</w:t>
      </w:r>
      <w:r w:rsidRPr="00A3514F">
        <w:t xml:space="preserve"> establish a real-time view of your organization's skills gaps, compliance status, and true headcount costs without manually reconciling spreadsheets.</w:t>
      </w:r>
    </w:p>
    <w:p w14:paraId="3DB5484C" w14:textId="77777777" w:rsidR="00A3514F" w:rsidRPr="00A3514F" w:rsidRDefault="00A3514F" w:rsidP="00A3514F">
      <w:r w:rsidRPr="00A3514F">
        <w:t xml:space="preserve">When employees have a modern, frictionless experience and HR has the data and time to focus on actual talent development, the culture shifts </w:t>
      </w:r>
      <w:r w:rsidRPr="00A3514F">
        <w:rPr>
          <w:b/>
          <w:bCs/>
        </w:rPr>
        <w:t>[Rung 4]</w:t>
      </w:r>
      <w:r w:rsidRPr="00A3514F">
        <w:t xml:space="preserve">. </w:t>
      </w:r>
      <w:proofErr w:type="gramStart"/>
      <w:r w:rsidRPr="00A3514F">
        <w:rPr>
          <w:b/>
          <w:bCs/>
        </w:rPr>
        <w:t>So</w:t>
      </w:r>
      <w:proofErr w:type="gramEnd"/>
      <w:r w:rsidRPr="00A3514F">
        <w:rPr>
          <w:b/>
          <w:bCs/>
        </w:rPr>
        <w:t xml:space="preserve"> you can</w:t>
      </w:r>
      <w:r w:rsidRPr="00A3514F">
        <w:t xml:space="preserve"> drive a measurable increase in employee satisfaction and reduce costly voluntary turnover by 10 to 15%.</w:t>
      </w:r>
    </w:p>
    <w:p w14:paraId="6EA36D63" w14:textId="77777777" w:rsidR="00A3514F" w:rsidRPr="00A3514F" w:rsidRDefault="00A3514F" w:rsidP="00A3514F">
      <w:r w:rsidRPr="00A3514F">
        <w:t xml:space="preserve">Ultimately, this elevates the entire HR function </w:t>
      </w:r>
      <w:r w:rsidRPr="00A3514F">
        <w:rPr>
          <w:b/>
          <w:bCs/>
        </w:rPr>
        <w:t>[Rung 5]</w:t>
      </w:r>
      <w:r w:rsidRPr="00A3514F">
        <w:t xml:space="preserve">. </w:t>
      </w:r>
      <w:proofErr w:type="gramStart"/>
      <w:r w:rsidRPr="00A3514F">
        <w:rPr>
          <w:b/>
          <w:bCs/>
        </w:rPr>
        <w:t>So</w:t>
      </w:r>
      <w:proofErr w:type="gramEnd"/>
      <w:r w:rsidRPr="00A3514F">
        <w:rPr>
          <w:b/>
          <w:bCs/>
        </w:rPr>
        <w:t xml:space="preserve"> you can</w:t>
      </w:r>
      <w:r w:rsidRPr="00A3514F">
        <w:t xml:space="preserve"> deliver a 130%+ ROI, lower your HR operational costs, and provide the board with the agile, high-performing workforce required to execute the company's strategic vision."</w:t>
      </w:r>
    </w:p>
    <w:p w14:paraId="33F89941"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B0A"/>
    <w:multiLevelType w:val="multilevel"/>
    <w:tmpl w:val="92A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989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14F"/>
    <w:rsid w:val="0085699E"/>
    <w:rsid w:val="00A3514F"/>
    <w:rsid w:val="00BE4F78"/>
    <w:rsid w:val="00D3736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ECE0"/>
  <w15:chartTrackingRefBased/>
  <w15:docId w15:val="{41060A12-AAA1-4036-9DAE-627542C3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14F"/>
    <w:rPr>
      <w:rFonts w:eastAsiaTheme="majorEastAsia" w:cstheme="majorBidi"/>
      <w:color w:val="272727" w:themeColor="text1" w:themeTint="D8"/>
    </w:rPr>
  </w:style>
  <w:style w:type="paragraph" w:styleId="Title">
    <w:name w:val="Title"/>
    <w:basedOn w:val="Normal"/>
    <w:next w:val="Normal"/>
    <w:link w:val="TitleChar"/>
    <w:uiPriority w:val="10"/>
    <w:qFormat/>
    <w:rsid w:val="00A35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14F"/>
    <w:pPr>
      <w:spacing w:before="160"/>
      <w:jc w:val="center"/>
    </w:pPr>
    <w:rPr>
      <w:i/>
      <w:iCs/>
      <w:color w:val="404040" w:themeColor="text1" w:themeTint="BF"/>
    </w:rPr>
  </w:style>
  <w:style w:type="character" w:customStyle="1" w:styleId="QuoteChar">
    <w:name w:val="Quote Char"/>
    <w:basedOn w:val="DefaultParagraphFont"/>
    <w:link w:val="Quote"/>
    <w:uiPriority w:val="29"/>
    <w:rsid w:val="00A3514F"/>
    <w:rPr>
      <w:i/>
      <w:iCs/>
      <w:color w:val="404040" w:themeColor="text1" w:themeTint="BF"/>
    </w:rPr>
  </w:style>
  <w:style w:type="paragraph" w:styleId="ListParagraph">
    <w:name w:val="List Paragraph"/>
    <w:basedOn w:val="Normal"/>
    <w:uiPriority w:val="34"/>
    <w:qFormat/>
    <w:rsid w:val="00A3514F"/>
    <w:pPr>
      <w:ind w:left="720"/>
      <w:contextualSpacing/>
    </w:pPr>
  </w:style>
  <w:style w:type="character" w:styleId="IntenseEmphasis">
    <w:name w:val="Intense Emphasis"/>
    <w:basedOn w:val="DefaultParagraphFont"/>
    <w:uiPriority w:val="21"/>
    <w:qFormat/>
    <w:rsid w:val="00A3514F"/>
    <w:rPr>
      <w:i/>
      <w:iCs/>
      <w:color w:val="0F4761" w:themeColor="accent1" w:themeShade="BF"/>
    </w:rPr>
  </w:style>
  <w:style w:type="paragraph" w:styleId="IntenseQuote">
    <w:name w:val="Intense Quote"/>
    <w:basedOn w:val="Normal"/>
    <w:next w:val="Normal"/>
    <w:link w:val="IntenseQuoteChar"/>
    <w:uiPriority w:val="30"/>
    <w:qFormat/>
    <w:rsid w:val="00A35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14F"/>
    <w:rPr>
      <w:i/>
      <w:iCs/>
      <w:color w:val="0F4761" w:themeColor="accent1" w:themeShade="BF"/>
    </w:rPr>
  </w:style>
  <w:style w:type="character" w:styleId="IntenseReference">
    <w:name w:val="Intense Reference"/>
    <w:basedOn w:val="DefaultParagraphFont"/>
    <w:uiPriority w:val="32"/>
    <w:qFormat/>
    <w:rsid w:val="00A35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907</Words>
  <Characters>5424</Characters>
  <Application>Microsoft Office Word</Application>
  <DocSecurity>0</DocSecurity>
  <Lines>208</Lines>
  <Paragraphs>59</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2026-04-26T15:13:00Z</dcterms:created>
  <dcterms:modified xsi:type="dcterms:W3CDTF">2026-04-26T15:17:00Z</dcterms:modified>
</cp:coreProperties>
</file>