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  <w:lang w:val="en-CA" w:eastAsia="en-CA"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7E9C277C" w:rsidR="00BD77EE" w:rsidRPr="00730491" w:rsidRDefault="00822384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3553"/>
        <w:gridCol w:w="2409"/>
        <w:gridCol w:w="2054"/>
      </w:tblGrid>
      <w:tr w:rsidR="006A4B71" w:rsidRPr="00730491" w14:paraId="423D6491" w14:textId="77777777" w:rsidTr="00B92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61FC130F" w14:textId="71AB3D19" w:rsidR="00DB4809" w:rsidRPr="00730491" w:rsidRDefault="00D32D9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="00DB4809"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553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409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822384" w:rsidRPr="00730491" w14:paraId="0F0F8384" w14:textId="77777777" w:rsidTr="00B92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4847E7EA" w14:textId="7C0F259E" w:rsidR="00822384" w:rsidRPr="00730491" w:rsidRDefault="00822384" w:rsidP="0082238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Lec0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480" w:type="dxa"/>
            <w:vAlign w:val="center"/>
          </w:tcPr>
          <w:p w14:paraId="781C986B" w14:textId="17155141" w:rsidR="00822384" w:rsidRPr="00DB4809" w:rsidRDefault="00822384" w:rsidP="00822384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</w:t>
            </w:r>
            <w:r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3553" w:type="dxa"/>
            <w:vAlign w:val="center"/>
          </w:tcPr>
          <w:p w14:paraId="0998E2AA" w14:textId="4008B908" w:rsidR="00822384" w:rsidRPr="007448CD" w:rsidRDefault="00822384" w:rsidP="0082238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XOR, XNOR</w:t>
            </w:r>
          </w:p>
        </w:tc>
        <w:tc>
          <w:tcPr>
            <w:tcW w:w="2409" w:type="dxa"/>
            <w:vAlign w:val="center"/>
          </w:tcPr>
          <w:p w14:paraId="71F26651" w14:textId="7DD6C1C8" w:rsidR="00822384" w:rsidRPr="00DB4809" w:rsidRDefault="00822384" w:rsidP="00822384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Feb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0</w:t>
            </w:r>
            <w:r w:rsidR="00B32F50">
              <w:rPr>
                <w:rFonts w:eastAsia="Times New Roman" w:cs="Times New Roman"/>
                <w:sz w:val="20"/>
                <w:szCs w:val="20"/>
                <w:highlight w:val="yellow"/>
              </w:rPr>
              <w:t>9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, 2021</w:t>
            </w:r>
          </w:p>
          <w:p w14:paraId="7B4C1F91" w14:textId="77777777" w:rsidR="00822384" w:rsidRDefault="00822384" w:rsidP="00822384">
            <w:pPr>
              <w:jc w:val="center"/>
              <w:rPr>
                <w:rStyle w:val="Hyperlink"/>
                <w:rFonts w:eastAsia="Times New Roman" w:cs="Times New Roman"/>
                <w:sz w:val="20"/>
                <w:szCs w:val="20"/>
                <w:u w:val="none"/>
              </w:rPr>
            </w:pP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Tuesday Midnight </w:t>
            </w:r>
            <w:hyperlink r:id="rId10" w:history="1">
              <w:proofErr w:type="spellStart"/>
              <w:r w:rsidRPr="004066B6">
                <w:rPr>
                  <w:rStyle w:val="Hyperlink"/>
                  <w:rFonts w:eastAsia="Times New Roman" w:cs="Times New Roman"/>
                  <w:sz w:val="20"/>
                  <w:szCs w:val="20"/>
                  <w:highlight w:val="yellow"/>
                  <w:u w:val="none"/>
                </w:rPr>
                <w:t>AoE</w:t>
              </w:r>
              <w:proofErr w:type="spellEnd"/>
            </w:hyperlink>
          </w:p>
          <w:p w14:paraId="493C4164" w14:textId="3263FE7B" w:rsidR="00822384" w:rsidRPr="00730491" w:rsidRDefault="00822384" w:rsidP="0082238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Wednesday 7 AM EDT</w:t>
            </w:r>
          </w:p>
        </w:tc>
        <w:tc>
          <w:tcPr>
            <w:tcW w:w="2054" w:type="dxa"/>
            <w:vAlign w:val="center"/>
          </w:tcPr>
          <w:p w14:paraId="27A5648F" w14:textId="6EC9BBB0" w:rsidR="00822384" w:rsidRPr="00730491" w:rsidRDefault="00822384" w:rsidP="0082238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Feb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 w:rsidR="00B32F50">
              <w:rPr>
                <w:rFonts w:cs="Times New Roman"/>
                <w:sz w:val="20"/>
                <w:szCs w:val="20"/>
              </w:rPr>
              <w:t>15,</w:t>
            </w:r>
            <w:r w:rsidRPr="00730491">
              <w:rPr>
                <w:rFonts w:cs="Times New Roman"/>
                <w:sz w:val="20"/>
                <w:szCs w:val="20"/>
              </w:rPr>
              <w:t xml:space="preserve">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76719860" w:rsidR="00730491" w:rsidRDefault="00730491" w:rsidP="006D4E79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6D4E79">
        <w:rPr>
          <w:rFonts w:cs="Times New Roman"/>
        </w:rPr>
        <w:t xml:space="preserve">lecture (weekly) assignments are to practice on topics covered in the lectures as well as improving the student’s </w:t>
      </w:r>
      <w:r w:rsidR="006D4E79" w:rsidRPr="006D4E79">
        <w:rPr>
          <w:rFonts w:cs="Times New Roman"/>
        </w:rPr>
        <w:t>critical thinking and problem-solving skills</w:t>
      </w:r>
      <w:r w:rsidR="006D4E79"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 w:rsidR="006D4E79">
        <w:rPr>
          <w:rFonts w:cs="Times New Roman"/>
        </w:rPr>
        <w:t xml:space="preserve"> Lecture assignments also help students with </w:t>
      </w:r>
      <w:r w:rsidR="006D4E79" w:rsidRPr="006D4E79">
        <w:rPr>
          <w:rFonts w:cs="Times New Roman"/>
        </w:rPr>
        <w:t>research skills, including the ability to access, retrieve</w:t>
      </w:r>
      <w:r w:rsidR="006D4E79">
        <w:rPr>
          <w:rFonts w:cs="Times New Roman"/>
        </w:rPr>
        <w:t>,</w:t>
      </w:r>
      <w:r w:rsidR="006D4E79" w:rsidRPr="006D4E79">
        <w:rPr>
          <w:rFonts w:cs="Times New Roman"/>
        </w:rPr>
        <w:t xml:space="preserve"> and evaluate information (information literacy)</w:t>
      </w:r>
      <w:r w:rsidR="006D4E79">
        <w:rPr>
          <w:rFonts w:cs="Times New Roman"/>
        </w:rPr>
        <w:t>.</w:t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532F77F3" w:rsidR="00730491" w:rsidRPr="00730491" w:rsidRDefault="00D32D99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Lecture </w:t>
      </w:r>
      <w:r w:rsidR="007F705F">
        <w:rPr>
          <w:rFonts w:cs="Times New Roman"/>
          <w:b/>
          <w:bCs/>
        </w:rPr>
        <w:t>Assignment</w:t>
      </w:r>
      <w:r w:rsidR="006D4E79">
        <w:rPr>
          <w:rFonts w:cs="Times New Roman"/>
          <w:b/>
          <w:bCs/>
        </w:rPr>
        <w:t>s</w:t>
      </w:r>
      <w:r w:rsidR="009125ED">
        <w:rPr>
          <w:rFonts w:cs="Times New Roman"/>
          <w:b/>
          <w:bCs/>
        </w:rPr>
        <w:t xml:space="preserve"> Deliverables</w:t>
      </w:r>
    </w:p>
    <w:p w14:paraId="4BFC2919" w14:textId="3E6A76F8" w:rsidR="009125ED" w:rsidRPr="00730491" w:rsidRDefault="00822384" w:rsidP="009125E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kern w:val="1"/>
        </w:rPr>
      </w:pPr>
      <w:r w:rsidRPr="00110CED">
        <w:rPr>
          <w:rFonts w:cs="Times New Roman"/>
          <w:highlight w:val="yellow"/>
        </w:rPr>
        <w:t xml:space="preserve">You should </w:t>
      </w:r>
      <w:r w:rsidRPr="00110CED">
        <w:rPr>
          <w:rFonts w:cs="Times New Roman"/>
          <w:color w:val="000000"/>
          <w:highlight w:val="yellow"/>
        </w:rPr>
        <w:t xml:space="preserve">answer </w:t>
      </w:r>
      <w:r>
        <w:rPr>
          <w:rFonts w:cs="Times New Roman"/>
          <w:color w:val="000000"/>
          <w:highlight w:val="yellow"/>
        </w:rPr>
        <w:t>2</w:t>
      </w:r>
      <w:r w:rsidRPr="00110CED">
        <w:rPr>
          <w:rFonts w:cs="Times New Roman"/>
          <w:color w:val="000000"/>
          <w:highlight w:val="yellow"/>
        </w:rPr>
        <w:t xml:space="preserve"> of the below questions based on your preference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using an </w:t>
      </w:r>
      <w:r w:rsidR="006F4E77">
        <w:rPr>
          <w:rFonts w:cs="Times New Roman"/>
          <w:color w:val="000000"/>
        </w:rPr>
        <w:t xml:space="preserve">editor like MS Word, Notepad, and the likes or pen in papers. </w:t>
      </w:r>
      <w:r w:rsidR="00130FB9">
        <w:rPr>
          <w:rFonts w:cs="Times New Roman"/>
          <w:color w:val="000000"/>
        </w:rPr>
        <w:t>You have to write and scan the papers clearly and merge them into a single file in the latter cas</w:t>
      </w:r>
      <w:r w:rsidR="006F4E77">
        <w:rPr>
          <w:rFonts w:cs="Times New Roman"/>
          <w:color w:val="000000"/>
        </w:rPr>
        <w:t xml:space="preserve">e. In the end, you have </w:t>
      </w:r>
      <w:r w:rsidR="006F4E77" w:rsidRPr="009125ED">
        <w:rPr>
          <w:rFonts w:cs="Times New Roman"/>
          <w:color w:val="000000"/>
        </w:rPr>
        <w:t xml:space="preserve">to submit all your answers in one </w:t>
      </w:r>
      <w:r w:rsidR="006F4E77" w:rsidRPr="009125ED">
        <w:rPr>
          <w:rFonts w:cs="Times New Roman"/>
          <w:color w:val="000000"/>
          <w:highlight w:val="yellow"/>
        </w:rPr>
        <w:t>single pdf</w:t>
      </w:r>
      <w:r w:rsidR="006F4E77" w:rsidRPr="009125ED">
        <w:rPr>
          <w:rFonts w:cs="Times New Roman"/>
          <w:color w:val="000000"/>
        </w:rPr>
        <w:t xml:space="preserve"> file</w:t>
      </w:r>
      <w:r w:rsidR="009125ED">
        <w:rPr>
          <w:rFonts w:cs="Times New Roman"/>
          <w:color w:val="000000"/>
        </w:rPr>
        <w:t xml:space="preserve"> 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COMP2650_</w:t>
      </w:r>
      <w:r w:rsidR="00FE4A01" w:rsidRPr="00822384">
        <w:rPr>
          <w:rFonts w:ascii="Courier New" w:hAnsi="Courier New" w:cs="Courier New"/>
          <w:color w:val="000000"/>
          <w:sz w:val="20"/>
          <w:szCs w:val="20"/>
          <w:highlight w:val="green"/>
        </w:rPr>
        <w:t>Lec0</w:t>
      </w:r>
      <w:r w:rsidRPr="00822384">
        <w:rPr>
          <w:rFonts w:ascii="Courier New" w:hAnsi="Courier New" w:cs="Courier New"/>
          <w:color w:val="000000"/>
          <w:sz w:val="20"/>
          <w:szCs w:val="20"/>
          <w:highlight w:val="green"/>
        </w:rPr>
        <w:t>5</w:t>
      </w:r>
      <w:r w:rsidR="009125ED" w:rsidRPr="006F4E77">
        <w:rPr>
          <w:rFonts w:ascii="Courier New" w:hAnsi="Courier New" w:cs="Courier New"/>
          <w:color w:val="000000"/>
          <w:sz w:val="20"/>
          <w:szCs w:val="20"/>
          <w:highlight w:val="yellow"/>
        </w:rPr>
        <w:t>_</w:t>
      </w:r>
      <w:r w:rsidR="009125ED" w:rsidRPr="006F4E77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UWinID.pdf</w:t>
      </w:r>
      <w:r w:rsidR="009125ED" w:rsidRPr="00CE1583">
        <w:rPr>
          <w:rFonts w:cs="Times New Roman"/>
          <w:color w:val="000000"/>
          <w:sz w:val="20"/>
          <w:szCs w:val="20"/>
        </w:rPr>
        <w:t xml:space="preserve"> </w:t>
      </w:r>
      <w:r w:rsidR="009125ED" w:rsidRPr="00730491">
        <w:rPr>
          <w:rFonts w:cs="Times New Roman"/>
          <w:color w:val="000000"/>
        </w:rPr>
        <w:t xml:space="preserve">containing the following items: </w:t>
      </w:r>
    </w:p>
    <w:p w14:paraId="23C18F9B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F4E77">
        <w:rPr>
          <w:rFonts w:cs="Times New Roman"/>
          <w:color w:val="000000"/>
        </w:rPr>
        <w:t xml:space="preserve">Your name, </w:t>
      </w:r>
      <w:proofErr w:type="spellStart"/>
      <w:r w:rsidRPr="006F4E77">
        <w:rPr>
          <w:rFonts w:cs="Times New Roman"/>
          <w:color w:val="000000"/>
        </w:rPr>
        <w:t>UWinID</w:t>
      </w:r>
      <w:proofErr w:type="spellEnd"/>
      <w:r w:rsidRPr="006F4E77">
        <w:rPr>
          <w:rFonts w:cs="Times New Roman"/>
          <w:color w:val="000000"/>
        </w:rPr>
        <w:t xml:space="preserve">, and student number </w:t>
      </w:r>
    </w:p>
    <w:p w14:paraId="53AEF9E2" w14:textId="18AF4124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6F4E77">
        <w:rPr>
          <w:rFonts w:cs="Times New Roman"/>
          <w:color w:val="000000"/>
        </w:rPr>
        <w:t xml:space="preserve">The question Id for each answer. Preferably, the questions </w:t>
      </w:r>
      <w:r w:rsidR="007C13CC">
        <w:rPr>
          <w:rFonts w:cs="Times New Roman"/>
          <w:color w:val="000000"/>
        </w:rPr>
        <w:t xml:space="preserve">should be </w:t>
      </w:r>
      <w:r w:rsidRPr="006F4E77">
        <w:rPr>
          <w:rFonts w:cs="Times New Roman"/>
          <w:color w:val="000000"/>
        </w:rPr>
        <w:t xml:space="preserve">answered in order of increasing Ids. </w:t>
      </w:r>
      <w:r w:rsidRPr="006F4E77">
        <w:rPr>
          <w:rFonts w:cs="Times New Roman"/>
          <w:i/>
          <w:iCs/>
          <w:color w:val="000000"/>
        </w:rPr>
        <w:t>Please note that if your answers cannot be read, you will lose marks.</w:t>
      </w:r>
    </w:p>
    <w:p w14:paraId="7AB5455D" w14:textId="77777777" w:rsidR="009125ED" w:rsidRPr="006F4E77" w:rsidRDefault="009125ED" w:rsidP="009125ED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Including the questions in your submission pdf file is optional.</w:t>
      </w:r>
    </w:p>
    <w:p w14:paraId="1ABC9B75" w14:textId="77777777" w:rsidR="009125ED" w:rsidRDefault="009125ED" w:rsidP="009125ED">
      <w:pPr>
        <w:jc w:val="both"/>
        <w:rPr>
          <w:rFonts w:cs="Times New Roman"/>
        </w:rPr>
      </w:pPr>
    </w:p>
    <w:p w14:paraId="731EBF9D" w14:textId="414FA227" w:rsidR="009125ED" w:rsidRDefault="009125ED" w:rsidP="00DF416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F4E77">
        <w:rPr>
          <w:rFonts w:cs="Times New Roman"/>
          <w:i/>
          <w:iCs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 xml:space="preserve">, so, my submission would be: </w:t>
      </w:r>
      <w:r w:rsidR="00DF4165">
        <w:rPr>
          <w:rFonts w:cs="Times New Roman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ec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0</w:t>
      </w:r>
      <w:r w:rsidR="00822384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4696E9AC" w14:textId="77777777" w:rsidR="00B139C3" w:rsidRPr="00DF4165" w:rsidRDefault="00B139C3" w:rsidP="00DF4165">
      <w:pPr>
        <w:jc w:val="both"/>
        <w:rPr>
          <w:rFonts w:cs="Times New Roman"/>
        </w:rPr>
      </w:pPr>
    </w:p>
    <w:p w14:paraId="25A4D5A9" w14:textId="7491987E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10940A18" w14:textId="720B0FC6" w:rsidR="00822384" w:rsidRDefault="00822384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  <w:highlight w:val="yellow"/>
        </w:rPr>
        <w:t>(s</w:t>
      </w:r>
      <w:r w:rsidRPr="0037447D">
        <w:rPr>
          <w:rFonts w:cs="Times New Roman"/>
          <w:b/>
          <w:bCs/>
          <w:highlight w:val="yellow"/>
        </w:rPr>
        <w:t xml:space="preserve">elect </w:t>
      </w:r>
      <w:r>
        <w:rPr>
          <w:rFonts w:cs="Times New Roman"/>
          <w:b/>
          <w:bCs/>
          <w:highlight w:val="yellow"/>
        </w:rPr>
        <w:t>o</w:t>
      </w:r>
      <w:r w:rsidRPr="0037447D">
        <w:rPr>
          <w:rFonts w:cs="Times New Roman"/>
          <w:b/>
          <w:bCs/>
          <w:highlight w:val="yellow"/>
        </w:rPr>
        <w:t xml:space="preserve">nly </w:t>
      </w:r>
      <w:r>
        <w:rPr>
          <w:rFonts w:cs="Times New Roman"/>
          <w:b/>
          <w:bCs/>
          <w:highlight w:val="yellow"/>
        </w:rPr>
        <w:t>2</w:t>
      </w:r>
      <w:r w:rsidRPr="0037447D">
        <w:rPr>
          <w:rFonts w:cs="Times New Roman"/>
          <w:b/>
          <w:bCs/>
          <w:highlight w:val="yellow"/>
        </w:rPr>
        <w:t xml:space="preserve"> </w:t>
      </w:r>
      <w:r>
        <w:rPr>
          <w:rFonts w:cs="Times New Roman"/>
          <w:b/>
          <w:bCs/>
          <w:highlight w:val="yellow"/>
        </w:rPr>
        <w:t>q</w:t>
      </w:r>
      <w:r w:rsidRPr="0037447D">
        <w:rPr>
          <w:rFonts w:cs="Times New Roman"/>
          <w:b/>
          <w:bCs/>
          <w:highlight w:val="yellow"/>
        </w:rPr>
        <w:t>uestions based on your preference)</w:t>
      </w:r>
    </w:p>
    <w:p w14:paraId="2D6908A8" w14:textId="77777777" w:rsidR="00822384" w:rsidRPr="00994C97" w:rsidRDefault="00822384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434077BA" w14:textId="77777777" w:rsidR="004E3236" w:rsidRDefault="00BE3F26" w:rsidP="00B139C3">
      <w:pPr>
        <w:pStyle w:val="ListParagraph"/>
        <w:numPr>
          <w:ilvl w:val="0"/>
          <w:numId w:val="28"/>
        </w:numPr>
        <w:spacing w:after="100" w:afterAutospacing="1"/>
        <w:ind w:left="360"/>
        <w:rPr>
          <w:rFonts w:cs="Times New Roman"/>
          <w:color w:val="000000"/>
        </w:rPr>
      </w:pPr>
      <w:proofErr w:type="spellStart"/>
      <w:r>
        <w:rPr>
          <w:rFonts w:cs="Times New Roman"/>
          <w:b/>
          <w:color w:val="000000"/>
        </w:rPr>
        <w:t>eXclusive</w:t>
      </w:r>
      <w:proofErr w:type="spellEnd"/>
      <w:r>
        <w:rPr>
          <w:rFonts w:cs="Times New Roman"/>
          <w:b/>
          <w:color w:val="000000"/>
        </w:rPr>
        <w:t>-</w:t>
      </w:r>
      <w:r w:rsidR="00DD1A33" w:rsidRPr="00CC2E90">
        <w:rPr>
          <w:rFonts w:cs="Times New Roman"/>
          <w:b/>
          <w:color w:val="000000"/>
        </w:rPr>
        <w:t>OR (XOR)</w:t>
      </w:r>
      <w:r w:rsidR="00DD1A33" w:rsidRPr="00CC2E90">
        <w:rPr>
          <w:rFonts w:cs="Times New Roman"/>
          <w:color w:val="000000"/>
        </w:rPr>
        <w:t xml:space="preserve">, denoted by the symbol 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DD1A33" w:rsidRPr="00CC2E90">
        <w:rPr>
          <w:rFonts w:cs="Times New Roman"/>
          <w:color w:val="000000"/>
        </w:rPr>
        <w:t xml:space="preserve">, is a logical operation that performs the following Boolean operation: </w:t>
      </w:r>
    </w:p>
    <w:p w14:paraId="258327E1" w14:textId="284BFE81" w:rsidR="004E3236" w:rsidRDefault="00DD1A33" w:rsidP="00247761">
      <w:pPr>
        <w:pStyle w:val="ListParagraph"/>
        <w:spacing w:before="100" w:beforeAutospacing="1" w:after="100" w:afterAutospacing="1"/>
        <w:ind w:left="360"/>
        <w:jc w:val="center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color w:val="000000"/>
        </w:rPr>
        <w:t>y = xy’ + x’y</w:t>
      </w:r>
    </w:p>
    <w:p w14:paraId="066F5995" w14:textId="77777777" w:rsidR="004E3236" w:rsidRDefault="004E3236" w:rsidP="00247761">
      <w:pPr>
        <w:pStyle w:val="ListParagraph"/>
        <w:spacing w:before="100" w:beforeAutospacing="1" w:after="100" w:afterAutospacing="1"/>
        <w:ind w:left="360"/>
        <w:jc w:val="center"/>
        <w:rPr>
          <w:rFonts w:cs="Times New Roman"/>
          <w:color w:val="000000"/>
        </w:rPr>
      </w:pPr>
    </w:p>
    <w:p w14:paraId="23FABF19" w14:textId="441AB7B7" w:rsidR="00CC2E90" w:rsidRDefault="00DD1A33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t>XOR is 1 if x</w:t>
      </w:r>
      <w:r w:rsidR="00BB273D">
        <w:rPr>
          <w:rFonts w:cs="Times New Roman"/>
          <w:color w:val="000000"/>
        </w:rPr>
        <w:t xml:space="preserve"> and </w:t>
      </w:r>
      <w:r w:rsidRPr="00CC2E90">
        <w:rPr>
          <w:rFonts w:cs="Times New Roman"/>
          <w:color w:val="000000"/>
        </w:rPr>
        <w:t xml:space="preserve">y </w:t>
      </w:r>
      <w:r w:rsidR="00BB273D">
        <w:rPr>
          <w:rFonts w:cs="Times New Roman"/>
          <w:color w:val="000000"/>
        </w:rPr>
        <w:t xml:space="preserve">are </w:t>
      </w:r>
      <w:r w:rsidR="004F4DE2">
        <w:rPr>
          <w:rFonts w:cs="Times New Roman"/>
          <w:color w:val="000000"/>
        </w:rPr>
        <w:t xml:space="preserve">the </w:t>
      </w:r>
      <w:r w:rsidR="00BB273D">
        <w:rPr>
          <w:rFonts w:cs="Times New Roman"/>
          <w:color w:val="000000"/>
        </w:rPr>
        <w:t>complement</w:t>
      </w:r>
      <w:r w:rsidR="004F4DE2">
        <w:rPr>
          <w:rFonts w:cs="Times New Roman"/>
          <w:color w:val="000000"/>
        </w:rPr>
        <w:t>s</w:t>
      </w:r>
      <w:r w:rsidR="00BB273D">
        <w:rPr>
          <w:rFonts w:cs="Times New Roman"/>
          <w:color w:val="000000"/>
        </w:rPr>
        <w:t xml:space="preserve"> of each other</w:t>
      </w:r>
      <w:r w:rsidRPr="00CC2E90">
        <w:rPr>
          <w:rFonts w:cs="Times New Roman"/>
          <w:color w:val="000000"/>
        </w:rPr>
        <w:t xml:space="preserve">. </w:t>
      </w:r>
      <w:r w:rsidR="00CC2E90" w:rsidRPr="00CC2E90">
        <w:rPr>
          <w:rFonts w:cs="Times New Roman"/>
          <w:color w:val="000000"/>
        </w:rPr>
        <w:t>Using truth table or Boolean postulates, prove that XOR is:</w:t>
      </w:r>
    </w:p>
    <w:p w14:paraId="6CAF6713" w14:textId="77777777" w:rsidR="00CC2E90" w:rsidRPr="00CC2E90" w:rsidRDefault="00CC2E9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0EFBBB2F" w14:textId="0F548FB7" w:rsidR="005272DA" w:rsidRDefault="00CC2E90" w:rsidP="00247761">
      <w:pPr>
        <w:pStyle w:val="ListParagraph"/>
        <w:numPr>
          <w:ilvl w:val="0"/>
          <w:numId w:val="29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5272DA">
        <w:rPr>
          <w:rFonts w:cs="Times New Roman"/>
          <w:color w:val="000000"/>
        </w:rPr>
        <w:t>Commutative</w:t>
      </w:r>
      <w:r w:rsidR="005272DA">
        <w:rPr>
          <w:rFonts w:cs="Times New Roman"/>
          <w:color w:val="000000"/>
        </w:rPr>
        <w:t>:</w:t>
      </w:r>
      <w:r w:rsidR="005272DA" w:rsidRPr="005272DA">
        <w:rPr>
          <w:rFonts w:cs="Times New Roman"/>
          <w:color w:val="000000"/>
        </w:rPr>
        <w:t xml:space="preserve"> 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 w:rsidRPr="005272DA">
        <w:rPr>
          <w:rFonts w:cs="Times New Roman"/>
          <w:color w:val="000000"/>
        </w:rPr>
        <w:t>y= y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 w:rsidRPr="005272DA">
        <w:rPr>
          <w:rFonts w:cs="Times New Roman"/>
          <w:color w:val="000000"/>
        </w:rPr>
        <w:t>x</w:t>
      </w:r>
    </w:p>
    <w:p w14:paraId="0394D8E7" w14:textId="77777777" w:rsidR="008B6543" w:rsidRDefault="00CC2E90" w:rsidP="008B6543">
      <w:pPr>
        <w:pStyle w:val="ListParagraph"/>
        <w:numPr>
          <w:ilvl w:val="1"/>
          <w:numId w:val="28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5272DA">
        <w:rPr>
          <w:rFonts w:cs="Times New Roman"/>
          <w:color w:val="000000"/>
        </w:rPr>
        <w:t>Associative</w:t>
      </w:r>
      <w:r w:rsidR="005272DA">
        <w:rPr>
          <w:rFonts w:cs="Times New Roman"/>
          <w:color w:val="000000"/>
        </w:rPr>
        <w:t xml:space="preserve">: </w:t>
      </w:r>
      <w:r w:rsidR="005272DA"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>
        <w:rPr>
          <w:rFonts w:cs="Times New Roman"/>
          <w:color w:val="000000"/>
        </w:rPr>
        <w:t>(</w:t>
      </w:r>
      <w:r w:rsidR="005272DA" w:rsidRPr="00CC2E90">
        <w:rPr>
          <w:rFonts w:cs="Times New Roman"/>
          <w:color w:val="000000"/>
        </w:rPr>
        <w:t>y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>
        <w:rPr>
          <w:rFonts w:cs="Times New Roman"/>
          <w:color w:val="000000"/>
        </w:rPr>
        <w:t>z)=(</w:t>
      </w:r>
      <w:r w:rsidR="005272DA"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 w:rsidRPr="00CC2E90">
        <w:rPr>
          <w:rFonts w:cs="Times New Roman"/>
          <w:color w:val="000000"/>
        </w:rPr>
        <w:t>y</w:t>
      </w:r>
      <w:r w:rsidR="005272DA">
        <w:rPr>
          <w:rFonts w:cs="Times New Roman"/>
          <w:color w:val="000000"/>
        </w:rPr>
        <w:t>)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>
        <w:rPr>
          <w:rFonts w:cs="Times New Roman"/>
          <w:color w:val="000000"/>
        </w:rPr>
        <w:t>z=</w:t>
      </w:r>
      <w:r w:rsidR="005272DA"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 w:rsidRPr="00CC2E90">
        <w:rPr>
          <w:rFonts w:cs="Times New Roman"/>
          <w:color w:val="000000"/>
        </w:rPr>
        <w:t>y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5272DA">
        <w:rPr>
          <w:rFonts w:cs="Times New Roman"/>
          <w:color w:val="000000"/>
        </w:rPr>
        <w:t>z</w:t>
      </w:r>
    </w:p>
    <w:p w14:paraId="377A52DB" w14:textId="77777777" w:rsidR="00CC2E90" w:rsidRDefault="00CC2E9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754D6E19" w14:textId="16805F27" w:rsidR="008B6543" w:rsidRDefault="008B6543" w:rsidP="008B6543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8B6543">
        <w:rPr>
          <w:rFonts w:cs="Times New Roman"/>
          <w:color w:val="000000"/>
        </w:rPr>
        <w:t>Prove that XOR is not distributive over AND, i.e., 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8B6543">
        <w:rPr>
          <w:rFonts w:cs="Times New Roman"/>
          <w:color w:val="000000"/>
        </w:rPr>
        <w:t>(yz)</w:t>
      </w:r>
      <m:oMath>
        <m:r>
          <w:rPr>
            <w:rFonts w:ascii="Cambria Math" w:hAnsi="Cambria Math" w:cs="Times New Roman"/>
            <w:color w:val="000000"/>
          </w:rPr>
          <m:t>≠</m:t>
        </m:r>
      </m:oMath>
      <w:r w:rsidRPr="008B6543">
        <w:rPr>
          <w:rFonts w:cs="Times New Roman"/>
          <w:color w:val="000000"/>
        </w:rPr>
        <w:t xml:space="preserve"> (x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8B6543">
        <w:rPr>
          <w:rFonts w:cs="Times New Roman"/>
          <w:color w:val="000000"/>
        </w:rPr>
        <w:t>y)(x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8B6543">
        <w:rPr>
          <w:rFonts w:cs="Times New Roman"/>
          <w:color w:val="000000"/>
        </w:rPr>
        <w:t>z)</w:t>
      </w:r>
    </w:p>
    <w:p w14:paraId="55CF28F1" w14:textId="77777777" w:rsidR="00DF23FC" w:rsidRPr="008B6543" w:rsidRDefault="00DF23FC" w:rsidP="00DF23FC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1F5D1029" w14:textId="0DE41F9D" w:rsidR="00CC2E90" w:rsidRDefault="00CC2E90" w:rsidP="00247761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Prove the followings:</w:t>
      </w:r>
    </w:p>
    <w:p w14:paraId="46AC297D" w14:textId="72365667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color w:val="000000"/>
        </w:rPr>
        <w:t>0 = x</w:t>
      </w:r>
    </w:p>
    <w:p w14:paraId="55C079F3" w14:textId="00B952E0" w:rsidR="00CC2E90" w:rsidRPr="00822384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b/>
          <w:bCs/>
          <w:color w:val="000000"/>
        </w:rPr>
      </w:pPr>
      <w:r w:rsidRPr="00822384">
        <w:rPr>
          <w:rFonts w:cs="Times New Roman"/>
          <w:b/>
          <w:bCs/>
          <w:color w:val="000000"/>
        </w:rPr>
        <w:t>x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⊕</m:t>
        </m:r>
      </m:oMath>
      <w:r w:rsidRPr="00822384">
        <w:rPr>
          <w:rFonts w:cs="Times New Roman"/>
          <w:b/>
          <w:bCs/>
          <w:color w:val="000000"/>
        </w:rPr>
        <w:t>1 = x’</w:t>
      </w:r>
      <w:r w:rsidR="00822384">
        <w:rPr>
          <w:rFonts w:cs="Times New Roman"/>
          <w:b/>
          <w:bCs/>
          <w:color w:val="000000"/>
        </w:rPr>
        <w:t xml:space="preserve"> </w:t>
      </w:r>
      <w:r w:rsidR="00822384" w:rsidRPr="00822384">
        <w:rPr>
          <w:rFonts w:cs="Times New Roman"/>
          <w:color w:val="000000"/>
        </w:rPr>
        <w:t>(very useful)</w:t>
      </w:r>
    </w:p>
    <w:p w14:paraId="54133B70" w14:textId="6628D557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lastRenderedPageBreak/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color w:val="000000"/>
        </w:rPr>
        <w:t>x = 0</w:t>
      </w:r>
    </w:p>
    <w:p w14:paraId="00DC2191" w14:textId="7B36EA42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color w:val="000000"/>
        </w:rPr>
      </w:pPr>
      <w:r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color w:val="000000"/>
        </w:rPr>
        <w:t>x</w:t>
      </w:r>
      <w:r>
        <w:rPr>
          <w:rFonts w:cs="Times New Roman"/>
          <w:color w:val="000000"/>
        </w:rPr>
        <w:t>’</w:t>
      </w:r>
      <w:r w:rsidRPr="00CC2E90">
        <w:rPr>
          <w:rFonts w:cs="Times New Roman"/>
          <w:color w:val="000000"/>
        </w:rPr>
        <w:t xml:space="preserve"> = 1</w:t>
      </w:r>
    </w:p>
    <w:p w14:paraId="039D7B0B" w14:textId="7448EC92" w:rsidR="00CC2E90" w:rsidRPr="00CC2E90" w:rsidRDefault="00CC2E90" w:rsidP="00247761">
      <w:pPr>
        <w:pStyle w:val="ListParagraph"/>
        <w:numPr>
          <w:ilvl w:val="0"/>
          <w:numId w:val="30"/>
        </w:numPr>
        <w:spacing w:before="100" w:beforeAutospacing="1" w:after="100" w:afterAutospacing="1"/>
        <w:ind w:left="1080"/>
        <w:rPr>
          <w:rFonts w:cs="Times New Roman"/>
          <w:b/>
          <w:color w:val="000000"/>
        </w:rPr>
      </w:pPr>
      <w:r w:rsidRPr="00CC2E90">
        <w:rPr>
          <w:rFonts w:cs="Times New Roman"/>
          <w:b/>
          <w:color w:val="000000"/>
        </w:rPr>
        <w:t>x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b/>
          <w:color w:val="000000"/>
        </w:rPr>
        <w:t>y’ = x’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⊕</m:t>
        </m:r>
      </m:oMath>
      <w:r w:rsidRPr="00CC2E90">
        <w:rPr>
          <w:rFonts w:cs="Times New Roman"/>
          <w:b/>
          <w:color w:val="000000"/>
        </w:rPr>
        <w:t>y</w:t>
      </w:r>
      <w:r w:rsidR="00822384">
        <w:rPr>
          <w:rFonts w:cs="Times New Roman"/>
          <w:b/>
          <w:color w:val="000000"/>
        </w:rPr>
        <w:t xml:space="preserve"> </w:t>
      </w:r>
    </w:p>
    <w:p w14:paraId="11D7C8F2" w14:textId="1D13D82F" w:rsidR="00CC2E90" w:rsidRDefault="00CC2E9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2391920A" w14:textId="62E678E4" w:rsidR="008B6543" w:rsidRDefault="00110DE7" w:rsidP="008B6543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Design XOR using NAND gates only.</w:t>
      </w:r>
    </w:p>
    <w:p w14:paraId="3EB8A1FD" w14:textId="77777777" w:rsidR="00DF23FC" w:rsidRDefault="00DF23FC" w:rsidP="00DF23FC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74F6C09B" w14:textId="32BEED9F" w:rsidR="008B6543" w:rsidRPr="00DF23FC" w:rsidRDefault="00330864" w:rsidP="008B6543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8B6543">
        <w:rPr>
          <w:rFonts w:cs="Times New Roman"/>
          <w:color w:val="000000"/>
        </w:rPr>
        <w:t xml:space="preserve">Prove or disprove </w:t>
      </w:r>
      <w:r w:rsidRPr="00AB44C6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AB44C6">
        <w:rPr>
          <w:rFonts w:cs="Times New Roman"/>
          <w:color w:val="000000"/>
        </w:rPr>
        <w:t>y = x’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AB44C6">
        <w:rPr>
          <w:rFonts w:cs="Times New Roman"/>
          <w:color w:val="000000"/>
        </w:rPr>
        <w:t>y’</w:t>
      </w:r>
    </w:p>
    <w:p w14:paraId="6F7E666A" w14:textId="77777777" w:rsidR="00DF23FC" w:rsidRPr="008B6543" w:rsidRDefault="00DF23FC" w:rsidP="00DF23FC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77C0000B" w14:textId="573C40CE" w:rsidR="00DE5C38" w:rsidRDefault="00BE3F26" w:rsidP="00DE5C38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8B6543">
        <w:rPr>
          <w:rFonts w:cs="Times New Roman"/>
          <w:color w:val="000000"/>
        </w:rPr>
        <w:t xml:space="preserve">XOR is </w:t>
      </w:r>
      <w:r w:rsidR="005A73D6" w:rsidRPr="008B6543">
        <w:rPr>
          <w:rFonts w:cs="Times New Roman"/>
          <w:color w:val="000000"/>
        </w:rPr>
        <w:t xml:space="preserve">said to be </w:t>
      </w:r>
      <w:r w:rsidRPr="008B6543">
        <w:rPr>
          <w:rFonts w:cs="Times New Roman"/>
          <w:b/>
          <w:color w:val="000000"/>
        </w:rPr>
        <w:t xml:space="preserve">odd </w:t>
      </w:r>
      <w:r w:rsidR="005272DA" w:rsidRPr="008B6543">
        <w:rPr>
          <w:rFonts w:cs="Times New Roman"/>
          <w:b/>
          <w:color w:val="000000"/>
        </w:rPr>
        <w:t>function</w:t>
      </w:r>
      <w:r w:rsidR="005272DA" w:rsidRPr="008B6543">
        <w:rPr>
          <w:rFonts w:cs="Times New Roman"/>
          <w:color w:val="000000"/>
        </w:rPr>
        <w:t xml:space="preserve"> since, i</w:t>
      </w:r>
      <w:r w:rsidRPr="008B6543">
        <w:rPr>
          <w:rFonts w:cs="Times New Roman"/>
          <w:color w:val="000000"/>
        </w:rPr>
        <w:t xml:space="preserve">n </w:t>
      </w:r>
      <w:r w:rsidR="004F4DE2">
        <w:rPr>
          <w:rFonts w:cs="Times New Roman"/>
          <w:color w:val="000000"/>
        </w:rPr>
        <w:t xml:space="preserve">the </w:t>
      </w:r>
      <w:r w:rsidRPr="008B6543">
        <w:rPr>
          <w:rFonts w:cs="Times New Roman"/>
          <w:color w:val="000000"/>
        </w:rPr>
        <w:t xml:space="preserve">general case, </w:t>
      </w:r>
      <w:r w:rsidR="005272DA" w:rsidRPr="008B6543">
        <w:rPr>
          <w:rFonts w:cs="Times New Roman"/>
          <w:color w:val="000000"/>
        </w:rPr>
        <w:t xml:space="preserve">given </w:t>
      </w:r>
      <w:r w:rsidR="005272DA" w:rsidRPr="008B6543">
        <w:rPr>
          <w:rFonts w:cs="Times New Roman"/>
          <w:i/>
          <w:color w:val="000000"/>
        </w:rPr>
        <w:t>n</w:t>
      </w:r>
      <w:r w:rsidR="005272DA" w:rsidRPr="008B6543">
        <w:rPr>
          <w:rFonts w:cs="Times New Roman"/>
          <w:color w:val="000000"/>
        </w:rPr>
        <w:t xml:space="preserve"> input binary </w:t>
      </w:r>
      <w:r w:rsidRPr="008B6543">
        <w:rPr>
          <w:rFonts w:cs="Times New Roman"/>
          <w:color w:val="000000"/>
        </w:rPr>
        <w:t xml:space="preserve">variables </w:t>
      </w:r>
      <w:r w:rsidR="005272DA" w:rsidRPr="008B6543">
        <w:rPr>
          <w:rFonts w:cs="Times New Roman"/>
          <w:color w:val="000000"/>
        </w:rPr>
        <w:t xml:space="preserve">it outputs </w:t>
      </w:r>
      <w:r w:rsidRPr="008B6543">
        <w:rPr>
          <w:rFonts w:cs="Times New Roman"/>
          <w:color w:val="000000"/>
        </w:rPr>
        <w:t>1</w:t>
      </w:r>
      <w:r w:rsidR="005A73D6" w:rsidRPr="008B6543">
        <w:rPr>
          <w:rFonts w:cs="Times New Roman"/>
          <w:color w:val="000000"/>
        </w:rPr>
        <w:t xml:space="preserve"> if an odd number of input variables are 1</w:t>
      </w:r>
      <w:r w:rsidRPr="008B6543">
        <w:rPr>
          <w:rFonts w:cs="Times New Roman"/>
          <w:color w:val="000000"/>
        </w:rPr>
        <w:t>.</w:t>
      </w:r>
      <w:r w:rsidR="005A73D6" w:rsidRPr="008B6543">
        <w:rPr>
          <w:rFonts w:cs="Times New Roman"/>
          <w:color w:val="000000"/>
        </w:rPr>
        <w:t xml:space="preserve"> Using truth table, show this for </w:t>
      </w:r>
      <w:r w:rsidR="005A73D6" w:rsidRPr="008B6543">
        <w:rPr>
          <w:rFonts w:cs="Times New Roman"/>
          <w:i/>
          <w:color w:val="000000"/>
        </w:rPr>
        <w:t>n</w:t>
      </w:r>
      <w:r w:rsidR="005A73D6" w:rsidRPr="008B6543">
        <w:rPr>
          <w:rFonts w:cs="Times New Roman"/>
          <w:color w:val="000000"/>
        </w:rPr>
        <w:t>=</w:t>
      </w:r>
      <w:r w:rsidR="00DE5C38">
        <w:rPr>
          <w:rFonts w:cs="Times New Roman"/>
          <w:color w:val="000000"/>
        </w:rPr>
        <w:t>4, i.e., F=</w:t>
      </w:r>
      <w:proofErr w:type="spellStart"/>
      <w:r w:rsidR="00DE5C38" w:rsidRPr="008B6543">
        <w:rPr>
          <w:rFonts w:cs="Times New Roman"/>
          <w:color w:val="000000"/>
        </w:rPr>
        <w:t>x</w:t>
      </w:r>
      <w:r w:rsidR="00DE5C38" w:rsidRPr="008B6543">
        <w:rPr>
          <w:rFonts w:ascii="Cambria Math" w:hAnsi="Cambria Math" w:cs="Times New Roman"/>
          <w:color w:val="000000"/>
        </w:rPr>
        <w:t>⊕</w:t>
      </w:r>
      <w:r w:rsidR="00DE5C38" w:rsidRPr="008B6543">
        <w:rPr>
          <w:rFonts w:cs="Times New Roman"/>
          <w:color w:val="000000"/>
        </w:rPr>
        <w:t>y</w:t>
      </w:r>
      <w:r w:rsidR="00DE5C38" w:rsidRPr="008B6543">
        <w:rPr>
          <w:rFonts w:ascii="Cambria Math" w:hAnsi="Cambria Math" w:cs="Times New Roman"/>
          <w:color w:val="000000"/>
        </w:rPr>
        <w:t>⊕</w:t>
      </w:r>
      <w:r w:rsidR="00DE5C38" w:rsidRPr="008B6543">
        <w:rPr>
          <w:rFonts w:cs="Times New Roman"/>
          <w:color w:val="000000"/>
        </w:rPr>
        <w:t>z</w:t>
      </w:r>
      <w:r w:rsidR="00DE5C38" w:rsidRPr="008B6543">
        <w:rPr>
          <w:rFonts w:ascii="Cambria Math" w:hAnsi="Cambria Math" w:cs="Times New Roman"/>
          <w:color w:val="000000"/>
        </w:rPr>
        <w:t>⊕</w:t>
      </w:r>
      <w:r w:rsidR="00DE5C38" w:rsidRPr="008B6543">
        <w:rPr>
          <w:rFonts w:cs="Times New Roman"/>
          <w:color w:val="000000"/>
        </w:rPr>
        <w:t>w</w:t>
      </w:r>
      <w:proofErr w:type="spellEnd"/>
      <w:r w:rsidR="00DE5C38">
        <w:rPr>
          <w:rFonts w:cs="Times New Roman"/>
          <w:color w:val="000000"/>
        </w:rPr>
        <w:t xml:space="preserve">. Then, </w:t>
      </w:r>
      <w:r w:rsidR="006A4B4A">
        <w:rPr>
          <w:rFonts w:cs="Times New Roman"/>
          <w:color w:val="000000"/>
        </w:rPr>
        <w:t>show</w:t>
      </w:r>
      <w:r w:rsidR="00DE5C38">
        <w:rPr>
          <w:rFonts w:cs="Times New Roman"/>
          <w:color w:val="000000"/>
        </w:rPr>
        <w:t xml:space="preserve"> it</w:t>
      </w:r>
      <w:r w:rsidR="00DE5C38" w:rsidRPr="008B6543">
        <w:rPr>
          <w:rFonts w:cs="Times New Roman"/>
          <w:color w:val="000000"/>
        </w:rPr>
        <w:t xml:space="preserve"> in the 4-variable K-map.</w:t>
      </w:r>
    </w:p>
    <w:p w14:paraId="780EC80E" w14:textId="77777777" w:rsidR="00DF23FC" w:rsidRDefault="00DF23FC" w:rsidP="00DF23FC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26941E5C" w14:textId="772C40D4" w:rsidR="004E3236" w:rsidRPr="00DE5C38" w:rsidRDefault="00BE3F26" w:rsidP="00DE5C38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proofErr w:type="spellStart"/>
      <w:r w:rsidRPr="00DE5C38">
        <w:rPr>
          <w:rFonts w:cs="Times New Roman"/>
          <w:b/>
          <w:color w:val="000000"/>
        </w:rPr>
        <w:t>eXclusive</w:t>
      </w:r>
      <w:proofErr w:type="spellEnd"/>
      <w:r w:rsidRPr="00DE5C38">
        <w:rPr>
          <w:rFonts w:cs="Times New Roman"/>
          <w:b/>
          <w:color w:val="000000"/>
        </w:rPr>
        <w:t>-</w:t>
      </w:r>
      <w:r w:rsidR="00DD1A33" w:rsidRPr="00DE5C38">
        <w:rPr>
          <w:rFonts w:cs="Times New Roman"/>
          <w:b/>
          <w:color w:val="000000"/>
        </w:rPr>
        <w:t>NOR</w:t>
      </w:r>
      <w:r w:rsidRPr="00DE5C38">
        <w:rPr>
          <w:rFonts w:cs="Times New Roman"/>
          <w:b/>
          <w:color w:val="000000"/>
        </w:rPr>
        <w:t xml:space="preserve"> (XNOR)</w:t>
      </w:r>
      <w:r w:rsidR="00DD1A33" w:rsidRPr="00DE5C38">
        <w:rPr>
          <w:rFonts w:cs="Times New Roman"/>
          <w:color w:val="000000"/>
        </w:rPr>
        <w:t xml:space="preserve">, also known as </w:t>
      </w:r>
      <w:r w:rsidR="00DD1A33" w:rsidRPr="00DE5C38">
        <w:rPr>
          <w:rFonts w:cs="Times New Roman"/>
          <w:b/>
          <w:color w:val="000000"/>
        </w:rPr>
        <w:t>equivalence</w:t>
      </w:r>
      <w:r w:rsidR="00DD1A33" w:rsidRPr="00DE5C38">
        <w:rPr>
          <w:rFonts w:cs="Times New Roman"/>
          <w:color w:val="000000"/>
        </w:rPr>
        <w:t>, performs the following Boolean operation:</w:t>
      </w:r>
      <w:r w:rsidR="004E3236" w:rsidRPr="00DE5C38">
        <w:rPr>
          <w:rFonts w:cs="Times New Roman"/>
          <w:color w:val="000000"/>
        </w:rPr>
        <w:t xml:space="preserve"> </w:t>
      </w:r>
    </w:p>
    <w:p w14:paraId="6F312FE8" w14:textId="77777777" w:rsidR="00332660" w:rsidRDefault="0033266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032D8A84" w14:textId="4B62C108" w:rsidR="004E3236" w:rsidRPr="004E3236" w:rsidRDefault="004E3236" w:rsidP="00247761">
      <w:pPr>
        <w:pStyle w:val="ListParagraph"/>
        <w:spacing w:before="100" w:beforeAutospacing="1" w:after="100" w:afterAutospacing="1"/>
        <w:ind w:left="360"/>
        <w:jc w:val="center"/>
        <w:rPr>
          <w:rFonts w:cs="Times New Roman"/>
          <w:color w:val="000000"/>
        </w:rPr>
      </w:pPr>
      <w:r w:rsidRPr="004E3236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⊙</m:t>
        </m:r>
      </m:oMath>
      <w:r w:rsidRPr="004E3236">
        <w:rPr>
          <w:rFonts w:cs="Times New Roman"/>
          <w:color w:val="000000"/>
        </w:rPr>
        <w:t>y = xy + x</w:t>
      </w:r>
      <w:r>
        <w:rPr>
          <w:rFonts w:cs="Times New Roman"/>
          <w:color w:val="000000"/>
        </w:rPr>
        <w:t>’</w:t>
      </w:r>
      <w:r w:rsidRPr="004E3236">
        <w:rPr>
          <w:rFonts w:cs="Times New Roman"/>
          <w:color w:val="000000"/>
        </w:rPr>
        <w:t>y</w:t>
      </w:r>
      <w:r>
        <w:rPr>
          <w:rFonts w:cs="Times New Roman"/>
          <w:color w:val="000000"/>
        </w:rPr>
        <w:t>’</w:t>
      </w:r>
    </w:p>
    <w:p w14:paraId="2FAB62F1" w14:textId="77777777" w:rsidR="00332660" w:rsidRDefault="00332660" w:rsidP="00247761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09B321D9" w14:textId="12652E99" w:rsidR="00605657" w:rsidRDefault="00332660" w:rsidP="00DE5C38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  <w:r>
        <w:rPr>
          <w:rFonts w:cs="Times New Roman"/>
          <w:color w:val="000000"/>
        </w:rPr>
        <w:t>As seen, t</w:t>
      </w:r>
      <w:r w:rsidR="004E3236" w:rsidRPr="004E3236">
        <w:rPr>
          <w:rFonts w:cs="Times New Roman"/>
          <w:color w:val="000000"/>
        </w:rPr>
        <w:t xml:space="preserve">he </w:t>
      </w:r>
      <w:r>
        <w:rPr>
          <w:rFonts w:cs="Times New Roman"/>
          <w:color w:val="000000"/>
        </w:rPr>
        <w:t>X</w:t>
      </w:r>
      <w:r w:rsidR="004E3236" w:rsidRPr="004E3236">
        <w:rPr>
          <w:rFonts w:cs="Times New Roman"/>
          <w:color w:val="000000"/>
        </w:rPr>
        <w:t>NOR is equal to 1 if both x and y are equal.</w:t>
      </w:r>
      <w:r w:rsidR="00AA708A">
        <w:rPr>
          <w:rFonts w:cs="Times New Roman"/>
          <w:color w:val="000000"/>
        </w:rPr>
        <w:t xml:space="preserve"> Show that X</w:t>
      </w:r>
      <w:r w:rsidR="009D742A">
        <w:rPr>
          <w:rFonts w:cs="Times New Roman"/>
          <w:color w:val="000000"/>
        </w:rPr>
        <w:t xml:space="preserve">NOR is </w:t>
      </w:r>
      <w:r w:rsidR="004E3236" w:rsidRPr="004E3236">
        <w:rPr>
          <w:rFonts w:cs="Times New Roman"/>
          <w:color w:val="000000"/>
        </w:rPr>
        <w:t xml:space="preserve">the complement of the </w:t>
      </w:r>
      <w:r w:rsidR="009D742A">
        <w:rPr>
          <w:rFonts w:cs="Times New Roman"/>
          <w:color w:val="000000"/>
        </w:rPr>
        <w:t>X</w:t>
      </w:r>
      <w:r w:rsidR="004E3236" w:rsidRPr="004E3236">
        <w:rPr>
          <w:rFonts w:cs="Times New Roman"/>
          <w:color w:val="000000"/>
        </w:rPr>
        <w:t>OR</w:t>
      </w:r>
      <w:r w:rsidR="009D742A">
        <w:rPr>
          <w:rFonts w:cs="Times New Roman"/>
          <w:color w:val="000000"/>
        </w:rPr>
        <w:t>, i.e., (</w:t>
      </w:r>
      <w:r w:rsidR="009D742A" w:rsidRPr="00CC2E90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="009D742A" w:rsidRPr="00CC2E90">
        <w:rPr>
          <w:rFonts w:cs="Times New Roman"/>
          <w:color w:val="000000"/>
        </w:rPr>
        <w:t>y</w:t>
      </w:r>
      <w:r w:rsidR="009D742A">
        <w:rPr>
          <w:rFonts w:cs="Times New Roman"/>
          <w:color w:val="000000"/>
        </w:rPr>
        <w:t xml:space="preserve">)’ = </w:t>
      </w:r>
      <w:r w:rsidR="009D742A" w:rsidRPr="004E3236">
        <w:rPr>
          <w:rFonts w:cs="Times New Roman"/>
          <w:color w:val="000000"/>
        </w:rPr>
        <w:t>x</w:t>
      </w:r>
      <m:oMath>
        <m:r>
          <w:rPr>
            <w:rFonts w:ascii="Cambria Math" w:hAnsi="Cambria Math" w:cs="Times New Roman"/>
            <w:color w:val="000000"/>
          </w:rPr>
          <m:t>⊙</m:t>
        </m:r>
      </m:oMath>
      <w:r w:rsidR="009D742A" w:rsidRPr="004E3236">
        <w:rPr>
          <w:rFonts w:cs="Times New Roman"/>
          <w:color w:val="000000"/>
        </w:rPr>
        <w:t>y</w:t>
      </w:r>
    </w:p>
    <w:p w14:paraId="4EB957CE" w14:textId="77777777" w:rsidR="00DF23FC" w:rsidRDefault="00DF23FC" w:rsidP="00DE5C38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p w14:paraId="48450931" w14:textId="052CB060" w:rsidR="00DE5C38" w:rsidRPr="00E74A43" w:rsidRDefault="00DE5C38" w:rsidP="00DE5C38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cs="Times New Roman"/>
          <w:color w:val="000000"/>
        </w:rPr>
      </w:pPr>
      <w:r w:rsidRPr="00DE5C38">
        <w:rPr>
          <w:rFonts w:cs="Times New Roman"/>
          <w:color w:val="000000"/>
        </w:rPr>
        <w:t xml:space="preserve">Prove or disprove </w:t>
      </w:r>
      <w:r w:rsidRPr="00E74A43">
        <w:rPr>
          <w:rFonts w:cs="Times New Roman"/>
          <w:color w:val="000000"/>
        </w:rPr>
        <w:t>(x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E74A43">
        <w:rPr>
          <w:rFonts w:cs="Times New Roman"/>
          <w:color w:val="000000"/>
        </w:rPr>
        <w:t>y</w:t>
      </w:r>
      <m:oMath>
        <m:r>
          <w:rPr>
            <w:rFonts w:ascii="Cambria Math" w:hAnsi="Cambria Math" w:cs="Times New Roman"/>
            <w:color w:val="000000"/>
          </w:rPr>
          <m:t>⊕</m:t>
        </m:r>
      </m:oMath>
      <w:r w:rsidRPr="00E74A43">
        <w:rPr>
          <w:rFonts w:cs="Times New Roman"/>
          <w:color w:val="000000"/>
        </w:rPr>
        <w:t>z)’ = x</w:t>
      </w:r>
      <m:oMath>
        <m:r>
          <w:rPr>
            <w:rFonts w:ascii="Cambria Math" w:hAnsi="Cambria Math" w:cs="Times New Roman"/>
            <w:color w:val="000000"/>
          </w:rPr>
          <m:t>⊙</m:t>
        </m:r>
      </m:oMath>
      <w:r w:rsidRPr="00E74A43">
        <w:rPr>
          <w:rFonts w:cs="Times New Roman"/>
          <w:color w:val="000000"/>
        </w:rPr>
        <w:t>y</w:t>
      </w:r>
      <m:oMath>
        <m:r>
          <w:rPr>
            <w:rFonts w:ascii="Cambria Math" w:hAnsi="Cambria Math" w:cs="Times New Roman"/>
            <w:color w:val="000000"/>
          </w:rPr>
          <m:t>⊙</m:t>
        </m:r>
      </m:oMath>
      <w:r w:rsidRPr="00E74A43">
        <w:rPr>
          <w:rFonts w:cs="Times New Roman"/>
          <w:color w:val="000000"/>
        </w:rPr>
        <w:t>z</w:t>
      </w:r>
    </w:p>
    <w:p w14:paraId="3220853A" w14:textId="77777777" w:rsidR="00DE5C38" w:rsidRPr="00DE5C38" w:rsidRDefault="00DE5C38" w:rsidP="00DE5C38">
      <w:pPr>
        <w:pStyle w:val="ListParagraph"/>
        <w:spacing w:before="100" w:beforeAutospacing="1" w:after="100" w:afterAutospacing="1"/>
        <w:ind w:left="360"/>
        <w:rPr>
          <w:rFonts w:cs="Times New Roman"/>
          <w:color w:val="000000"/>
        </w:rPr>
      </w:pPr>
    </w:p>
    <w:sectPr w:rsidR="00DE5C38" w:rsidRPr="00DE5C38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DDB1D" w14:textId="77777777" w:rsidR="00784E31" w:rsidRDefault="00784E31" w:rsidP="00BD77EE">
      <w:r>
        <w:separator/>
      </w:r>
    </w:p>
  </w:endnote>
  <w:endnote w:type="continuationSeparator" w:id="0">
    <w:p w14:paraId="16B9E9DD" w14:textId="77777777" w:rsidR="00784E31" w:rsidRDefault="00784E31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D63A7" w14:textId="77777777" w:rsidR="00784E31" w:rsidRDefault="00784E31" w:rsidP="00BD77EE">
      <w:r>
        <w:separator/>
      </w:r>
    </w:p>
  </w:footnote>
  <w:footnote w:type="continuationSeparator" w:id="0">
    <w:p w14:paraId="71AF6D20" w14:textId="77777777" w:rsidR="00784E31" w:rsidRDefault="00784E31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2B3B003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F4DE2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BwrgIAAKk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" filled="f" stroked="f">
              <v:textbox inset="0,0,0,0">
                <w:txbxContent>
                  <w:p w14:paraId="5C82D095" w14:textId="72B3B003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4F4DE2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0A82071"/>
    <w:multiLevelType w:val="hybridMultilevel"/>
    <w:tmpl w:val="2F76512A"/>
    <w:lvl w:ilvl="0" w:tplc="CB167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980721"/>
    <w:multiLevelType w:val="hybridMultilevel"/>
    <w:tmpl w:val="50F63F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7815C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066FAF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"/>
  </w:num>
  <w:num w:numId="5">
    <w:abstractNumId w:val="6"/>
  </w:num>
  <w:num w:numId="6">
    <w:abstractNumId w:val="30"/>
  </w:num>
  <w:num w:numId="7">
    <w:abstractNumId w:val="2"/>
  </w:num>
  <w:num w:numId="8">
    <w:abstractNumId w:val="25"/>
  </w:num>
  <w:num w:numId="9">
    <w:abstractNumId w:val="11"/>
  </w:num>
  <w:num w:numId="10">
    <w:abstractNumId w:val="17"/>
  </w:num>
  <w:num w:numId="11">
    <w:abstractNumId w:val="23"/>
  </w:num>
  <w:num w:numId="12">
    <w:abstractNumId w:val="19"/>
  </w:num>
  <w:num w:numId="13">
    <w:abstractNumId w:val="14"/>
  </w:num>
  <w:num w:numId="14">
    <w:abstractNumId w:val="8"/>
  </w:num>
  <w:num w:numId="15">
    <w:abstractNumId w:val="9"/>
  </w:num>
  <w:num w:numId="16">
    <w:abstractNumId w:val="3"/>
  </w:num>
  <w:num w:numId="17">
    <w:abstractNumId w:val="20"/>
  </w:num>
  <w:num w:numId="18">
    <w:abstractNumId w:val="22"/>
  </w:num>
  <w:num w:numId="19">
    <w:abstractNumId w:val="28"/>
  </w:num>
  <w:num w:numId="20">
    <w:abstractNumId w:val="27"/>
  </w:num>
  <w:num w:numId="21">
    <w:abstractNumId w:val="0"/>
  </w:num>
  <w:num w:numId="22">
    <w:abstractNumId w:val="7"/>
  </w:num>
  <w:num w:numId="23">
    <w:abstractNumId w:val="26"/>
  </w:num>
  <w:num w:numId="24">
    <w:abstractNumId w:val="16"/>
  </w:num>
  <w:num w:numId="25">
    <w:abstractNumId w:val="29"/>
  </w:num>
  <w:num w:numId="26">
    <w:abstractNumId w:val="4"/>
  </w:num>
  <w:num w:numId="27">
    <w:abstractNumId w:val="18"/>
  </w:num>
  <w:num w:numId="28">
    <w:abstractNumId w:val="21"/>
  </w:num>
  <w:num w:numId="29">
    <w:abstractNumId w:val="12"/>
  </w:num>
  <w:num w:numId="30">
    <w:abstractNumId w:val="1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Nq4FAD+XqZwtAAAA"/>
  </w:docVars>
  <w:rsids>
    <w:rsidRoot w:val="00090FC4"/>
    <w:rsid w:val="00004306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0FD"/>
    <w:rsid w:val="000472F8"/>
    <w:rsid w:val="0005100D"/>
    <w:rsid w:val="00053D4F"/>
    <w:rsid w:val="000545A5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0DE7"/>
    <w:rsid w:val="001159B7"/>
    <w:rsid w:val="00115BE0"/>
    <w:rsid w:val="0013058E"/>
    <w:rsid w:val="00130FB9"/>
    <w:rsid w:val="00131355"/>
    <w:rsid w:val="001322D3"/>
    <w:rsid w:val="00135BE5"/>
    <w:rsid w:val="001362E2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63E"/>
    <w:rsid w:val="00186E1C"/>
    <w:rsid w:val="0019474B"/>
    <w:rsid w:val="00196A30"/>
    <w:rsid w:val="001A10A9"/>
    <w:rsid w:val="001A23D2"/>
    <w:rsid w:val="001B04B9"/>
    <w:rsid w:val="001B5A43"/>
    <w:rsid w:val="001C02D5"/>
    <w:rsid w:val="001C17AF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577F"/>
    <w:rsid w:val="0020170D"/>
    <w:rsid w:val="002145B7"/>
    <w:rsid w:val="002233DF"/>
    <w:rsid w:val="00242804"/>
    <w:rsid w:val="002470BC"/>
    <w:rsid w:val="00247761"/>
    <w:rsid w:val="0025357E"/>
    <w:rsid w:val="002572F3"/>
    <w:rsid w:val="00257F23"/>
    <w:rsid w:val="00263832"/>
    <w:rsid w:val="00265BF6"/>
    <w:rsid w:val="00276AEF"/>
    <w:rsid w:val="00296EE0"/>
    <w:rsid w:val="00297921"/>
    <w:rsid w:val="002B4189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30481"/>
    <w:rsid w:val="00330864"/>
    <w:rsid w:val="00332660"/>
    <w:rsid w:val="00332FB9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751FE"/>
    <w:rsid w:val="0038185F"/>
    <w:rsid w:val="00383FB0"/>
    <w:rsid w:val="0039256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76A4D"/>
    <w:rsid w:val="00476B46"/>
    <w:rsid w:val="00476DAC"/>
    <w:rsid w:val="00482ABA"/>
    <w:rsid w:val="00483485"/>
    <w:rsid w:val="00490476"/>
    <w:rsid w:val="00491D83"/>
    <w:rsid w:val="004930C8"/>
    <w:rsid w:val="00493239"/>
    <w:rsid w:val="00494643"/>
    <w:rsid w:val="0049531E"/>
    <w:rsid w:val="004A2D5A"/>
    <w:rsid w:val="004B3DD8"/>
    <w:rsid w:val="004C5944"/>
    <w:rsid w:val="004D2DCA"/>
    <w:rsid w:val="004E05B8"/>
    <w:rsid w:val="004E1F5B"/>
    <w:rsid w:val="004E3236"/>
    <w:rsid w:val="004E5DD3"/>
    <w:rsid w:val="004E63AA"/>
    <w:rsid w:val="004E683D"/>
    <w:rsid w:val="004E7C64"/>
    <w:rsid w:val="004F23F5"/>
    <w:rsid w:val="004F348F"/>
    <w:rsid w:val="004F3ED4"/>
    <w:rsid w:val="004F4DE2"/>
    <w:rsid w:val="00501F87"/>
    <w:rsid w:val="005102A8"/>
    <w:rsid w:val="00510C96"/>
    <w:rsid w:val="00514C66"/>
    <w:rsid w:val="00521DEE"/>
    <w:rsid w:val="00524344"/>
    <w:rsid w:val="00525F0C"/>
    <w:rsid w:val="005272DA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52D"/>
    <w:rsid w:val="005617F0"/>
    <w:rsid w:val="00562D63"/>
    <w:rsid w:val="005663FD"/>
    <w:rsid w:val="005718F0"/>
    <w:rsid w:val="0057288D"/>
    <w:rsid w:val="00572C27"/>
    <w:rsid w:val="00573BAF"/>
    <w:rsid w:val="00576D2D"/>
    <w:rsid w:val="00581C6B"/>
    <w:rsid w:val="005908BC"/>
    <w:rsid w:val="005973E9"/>
    <w:rsid w:val="0059746E"/>
    <w:rsid w:val="005A14A6"/>
    <w:rsid w:val="005A73D6"/>
    <w:rsid w:val="005B2E48"/>
    <w:rsid w:val="005B3772"/>
    <w:rsid w:val="005C6FDE"/>
    <w:rsid w:val="005D11EB"/>
    <w:rsid w:val="005D4428"/>
    <w:rsid w:val="005D5045"/>
    <w:rsid w:val="005E0382"/>
    <w:rsid w:val="005E1009"/>
    <w:rsid w:val="005E1F4D"/>
    <w:rsid w:val="005F01B3"/>
    <w:rsid w:val="005F28EF"/>
    <w:rsid w:val="005F5525"/>
    <w:rsid w:val="005F716A"/>
    <w:rsid w:val="00602E7C"/>
    <w:rsid w:val="00605657"/>
    <w:rsid w:val="00610417"/>
    <w:rsid w:val="00622371"/>
    <w:rsid w:val="006311E6"/>
    <w:rsid w:val="006336D6"/>
    <w:rsid w:val="006339C3"/>
    <w:rsid w:val="006346AA"/>
    <w:rsid w:val="00651997"/>
    <w:rsid w:val="00654A41"/>
    <w:rsid w:val="00655322"/>
    <w:rsid w:val="00656BC0"/>
    <w:rsid w:val="006628A7"/>
    <w:rsid w:val="00662DA7"/>
    <w:rsid w:val="006671A5"/>
    <w:rsid w:val="006709A7"/>
    <w:rsid w:val="00671894"/>
    <w:rsid w:val="00675DF6"/>
    <w:rsid w:val="00677499"/>
    <w:rsid w:val="00683E80"/>
    <w:rsid w:val="0068506D"/>
    <w:rsid w:val="00691652"/>
    <w:rsid w:val="00691E6D"/>
    <w:rsid w:val="00696775"/>
    <w:rsid w:val="00697BA6"/>
    <w:rsid w:val="006A000C"/>
    <w:rsid w:val="006A0FF7"/>
    <w:rsid w:val="006A4B4A"/>
    <w:rsid w:val="006A4B71"/>
    <w:rsid w:val="006A4C99"/>
    <w:rsid w:val="006A4FB9"/>
    <w:rsid w:val="006B01FF"/>
    <w:rsid w:val="006B38D1"/>
    <w:rsid w:val="006B3B39"/>
    <w:rsid w:val="006B5CB0"/>
    <w:rsid w:val="006C0DFB"/>
    <w:rsid w:val="006C4170"/>
    <w:rsid w:val="006D4040"/>
    <w:rsid w:val="006D4E79"/>
    <w:rsid w:val="006D5A84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22F6"/>
    <w:rsid w:val="00714F79"/>
    <w:rsid w:val="00717511"/>
    <w:rsid w:val="00720DE5"/>
    <w:rsid w:val="0072265C"/>
    <w:rsid w:val="00723402"/>
    <w:rsid w:val="007259EE"/>
    <w:rsid w:val="00730491"/>
    <w:rsid w:val="00735FD2"/>
    <w:rsid w:val="007448CD"/>
    <w:rsid w:val="00744DD1"/>
    <w:rsid w:val="00745C28"/>
    <w:rsid w:val="00747672"/>
    <w:rsid w:val="007510A7"/>
    <w:rsid w:val="00752888"/>
    <w:rsid w:val="00752A7A"/>
    <w:rsid w:val="00782EB6"/>
    <w:rsid w:val="00784E31"/>
    <w:rsid w:val="00785688"/>
    <w:rsid w:val="00786873"/>
    <w:rsid w:val="00787D11"/>
    <w:rsid w:val="0079021E"/>
    <w:rsid w:val="00790B2A"/>
    <w:rsid w:val="007A1BF5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6A7A"/>
    <w:rsid w:val="007F705F"/>
    <w:rsid w:val="00801B38"/>
    <w:rsid w:val="008078CD"/>
    <w:rsid w:val="00812F9B"/>
    <w:rsid w:val="00814C28"/>
    <w:rsid w:val="00822384"/>
    <w:rsid w:val="00822852"/>
    <w:rsid w:val="00822981"/>
    <w:rsid w:val="008258AC"/>
    <w:rsid w:val="00832921"/>
    <w:rsid w:val="00835F8C"/>
    <w:rsid w:val="0083724C"/>
    <w:rsid w:val="00837312"/>
    <w:rsid w:val="008419C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6DE5"/>
    <w:rsid w:val="008A7196"/>
    <w:rsid w:val="008B19C1"/>
    <w:rsid w:val="008B4634"/>
    <w:rsid w:val="008B6543"/>
    <w:rsid w:val="008B7A6F"/>
    <w:rsid w:val="008C4470"/>
    <w:rsid w:val="008C4531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94C97"/>
    <w:rsid w:val="009A18A6"/>
    <w:rsid w:val="009A3A88"/>
    <w:rsid w:val="009A5EDD"/>
    <w:rsid w:val="009B1436"/>
    <w:rsid w:val="009B1DCC"/>
    <w:rsid w:val="009B3590"/>
    <w:rsid w:val="009B4294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D742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3F61"/>
    <w:rsid w:val="00A25A64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096D"/>
    <w:rsid w:val="00A82A41"/>
    <w:rsid w:val="00A839C4"/>
    <w:rsid w:val="00A83C17"/>
    <w:rsid w:val="00A93215"/>
    <w:rsid w:val="00A93399"/>
    <w:rsid w:val="00A941CF"/>
    <w:rsid w:val="00A95F15"/>
    <w:rsid w:val="00A96CDB"/>
    <w:rsid w:val="00AA06C8"/>
    <w:rsid w:val="00AA1227"/>
    <w:rsid w:val="00AA708A"/>
    <w:rsid w:val="00AB1C56"/>
    <w:rsid w:val="00AB3273"/>
    <w:rsid w:val="00AB3DE5"/>
    <w:rsid w:val="00AB44C6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39C3"/>
    <w:rsid w:val="00B143F7"/>
    <w:rsid w:val="00B210A1"/>
    <w:rsid w:val="00B235D2"/>
    <w:rsid w:val="00B24309"/>
    <w:rsid w:val="00B32F50"/>
    <w:rsid w:val="00B34EAD"/>
    <w:rsid w:val="00B35904"/>
    <w:rsid w:val="00B42BEA"/>
    <w:rsid w:val="00B475F7"/>
    <w:rsid w:val="00B50D85"/>
    <w:rsid w:val="00B55401"/>
    <w:rsid w:val="00B64398"/>
    <w:rsid w:val="00B82102"/>
    <w:rsid w:val="00B92687"/>
    <w:rsid w:val="00B92AF7"/>
    <w:rsid w:val="00B92F5A"/>
    <w:rsid w:val="00BA03B9"/>
    <w:rsid w:val="00BA3DB6"/>
    <w:rsid w:val="00BA61DE"/>
    <w:rsid w:val="00BB0BEE"/>
    <w:rsid w:val="00BB273D"/>
    <w:rsid w:val="00BB413E"/>
    <w:rsid w:val="00BC39E3"/>
    <w:rsid w:val="00BC6F39"/>
    <w:rsid w:val="00BC732D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45C63"/>
    <w:rsid w:val="00C53A35"/>
    <w:rsid w:val="00C63ED6"/>
    <w:rsid w:val="00C65868"/>
    <w:rsid w:val="00C70996"/>
    <w:rsid w:val="00C771D5"/>
    <w:rsid w:val="00C80831"/>
    <w:rsid w:val="00C85797"/>
    <w:rsid w:val="00C859B5"/>
    <w:rsid w:val="00C8754B"/>
    <w:rsid w:val="00C87B8F"/>
    <w:rsid w:val="00C87C24"/>
    <w:rsid w:val="00C901FC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2E90"/>
    <w:rsid w:val="00CC6458"/>
    <w:rsid w:val="00CD63E8"/>
    <w:rsid w:val="00CE1583"/>
    <w:rsid w:val="00CE1AD3"/>
    <w:rsid w:val="00CE427F"/>
    <w:rsid w:val="00CF01F0"/>
    <w:rsid w:val="00CF43A3"/>
    <w:rsid w:val="00CF5016"/>
    <w:rsid w:val="00D03D97"/>
    <w:rsid w:val="00D04FA7"/>
    <w:rsid w:val="00D05D5B"/>
    <w:rsid w:val="00D07C18"/>
    <w:rsid w:val="00D10EB0"/>
    <w:rsid w:val="00D168B7"/>
    <w:rsid w:val="00D16AF8"/>
    <w:rsid w:val="00D173BF"/>
    <w:rsid w:val="00D3151D"/>
    <w:rsid w:val="00D31CF7"/>
    <w:rsid w:val="00D32D99"/>
    <w:rsid w:val="00D343A7"/>
    <w:rsid w:val="00D359BA"/>
    <w:rsid w:val="00D45DFA"/>
    <w:rsid w:val="00D56E6F"/>
    <w:rsid w:val="00D63C18"/>
    <w:rsid w:val="00D740AD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5E15"/>
    <w:rsid w:val="00DD5FF2"/>
    <w:rsid w:val="00DD620A"/>
    <w:rsid w:val="00DD6B28"/>
    <w:rsid w:val="00DD7F81"/>
    <w:rsid w:val="00DE36ED"/>
    <w:rsid w:val="00DE5917"/>
    <w:rsid w:val="00DE5C38"/>
    <w:rsid w:val="00DF23FC"/>
    <w:rsid w:val="00DF32A1"/>
    <w:rsid w:val="00DF4165"/>
    <w:rsid w:val="00DF7EE5"/>
    <w:rsid w:val="00E005D9"/>
    <w:rsid w:val="00E01C63"/>
    <w:rsid w:val="00E120C5"/>
    <w:rsid w:val="00E136BB"/>
    <w:rsid w:val="00E13F1C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7E3"/>
    <w:rsid w:val="00E63AD5"/>
    <w:rsid w:val="00E716AA"/>
    <w:rsid w:val="00E74A43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C6E45"/>
    <w:rsid w:val="00ED5DBA"/>
    <w:rsid w:val="00EE2CA0"/>
    <w:rsid w:val="00EE339D"/>
    <w:rsid w:val="00EE4499"/>
    <w:rsid w:val="00EE689E"/>
    <w:rsid w:val="00EF55A1"/>
    <w:rsid w:val="00EF7B91"/>
    <w:rsid w:val="00F01371"/>
    <w:rsid w:val="00F0573F"/>
    <w:rsid w:val="00F05944"/>
    <w:rsid w:val="00F06354"/>
    <w:rsid w:val="00F06470"/>
    <w:rsid w:val="00F15993"/>
    <w:rsid w:val="00F15BC0"/>
    <w:rsid w:val="00F20E9B"/>
    <w:rsid w:val="00F30F3B"/>
    <w:rsid w:val="00F3296D"/>
    <w:rsid w:val="00F437B1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84471A-C3A3-4BDF-91CD-1126CF41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2235</Characters>
  <Application>Microsoft Office Word</Application>
  <DocSecurity>0</DocSecurity>
  <Lines>77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COMP2650_Computer_Architecture_I_Digital_Design_Lab_Guide_Fall_2020</vt:lpstr>
    </vt:vector>
  </TitlesOfParts>
  <Manager/>
  <Company/>
  <LinksUpToDate>false</LinksUpToDate>
  <CharactersWithSpaces>2658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Lec05 Manual COMP2650 Computer Architecture I Digital Design Winter 2021</dc:title>
  <dc:subject>Computer Science</dc:subject>
  <dc:creator/>
  <cp:keywords>COMP2650;Winter2021;School of Computer Science;Faculty of Science;University of Windsor</cp:keywords>
  <dc:description>Hossein Fani;hfani@uwindsor.ca</dc:description>
  <cp:lastModifiedBy/>
  <cp:revision>1</cp:revision>
  <dcterms:created xsi:type="dcterms:W3CDTF">2020-09-22T22:13:00Z</dcterms:created>
  <dcterms:modified xsi:type="dcterms:W3CDTF">2021-01-31T19:30:00Z</dcterms:modified>
  <cp:category/>
</cp:coreProperties>
</file>