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67D72596" w:rsidR="00C73828" w:rsidRPr="0054057B" w:rsidRDefault="00C73828" w:rsidP="0054057B">
                  <w:pPr>
                    <w:bidi/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54057B">
                    <w:rPr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 xml:space="preserve">۲۰/۹/۱۴۰۲</w:t>
                  </w:r>
                </w:p>
                <w:p w14:paraId="1846FC3A" w14:textId="41C30FCB" w:rsidR="00C73828" w:rsidRPr="0054057B" w:rsidRDefault="00C73828" w:rsidP="00C73828">
                  <w:pPr>
                    <w:bidi/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>
                    <w:rPr>
                      <w:rFonts w:ascii="IRANSans" w:eastAsia="Times New Roman" w:hAnsi="IRANSans" w:hint="c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 xml:space="preserve">S-ADD-1402-00010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D24563" w:rsidRDefault="00C73828" w:rsidP="00C73828">
                  <w:pPr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</w:pP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Pr="00D2456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1001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="0054057B">
                    <w:rPr>
                      <w:rFonts w:ascii="Times New Roman" w:eastAsia="Times New Roman" w:hAnsi="Times New Roman" w:cs="IRAN Sans" w:hint="cs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D24563">
                    <w:rPr>
                      <w:rFonts w:ascii="Times New Roman" w:eastAsia="Times New Roman" w:hAnsi="Times New Roman" w:cs="IRAN Sans" w:hint="cs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54057B" w:rsidRDefault="0054057B" w:rsidP="0054057B">
                  <w:pPr>
                    <w:bidi/>
                    <w:jc w:val="center"/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IRANSans" w:eastAsia="Times New Roman" w:hAnsi="IRANSans" w:hint="cs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54057B">
                    <w:rPr>
                      <w:rFonts w:ascii="IRANSans" w:eastAsia="Times New Roman" w:hAnsi="IRANSans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>
                    <w:rPr>
                      <w:rFonts w:ascii="IRANSans" w:hAnsi="IRANSans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54057B" w:rsidRDefault="00C73828" w:rsidP="00D24563">
                  <w:pPr>
                    <w:spacing w:line="240" w:lineRule="auto"/>
                    <w:jc w:val="center"/>
                    <w:rPr>
                      <w:rFonts w:ascii="IRANSans" w:eastAsia="Times New Roman" w:hAnsi="IRANSans"/>
                      <w:kern w:val="0"/>
                      <w:rtl/>
                    </w:rPr>
                  </w:pPr>
                  <w:r w:rsidRPr="0054057B">
                    <w:rPr>
                      <w:rFonts w:ascii="IRANSans" w:eastAsia="Times New Roman" w:hAnsi="IRANSans"/>
                      <w:kern w:val="0"/>
                      <w:rtl/>
                    </w:rPr>
                    <w:t>بسمه تعال</w:t>
                  </w:r>
                  <w:r w:rsidRPr="0054057B">
                    <w:rPr>
                      <w:rFonts w:ascii="IRANSans" w:eastAsia="Times New Roman" w:hAnsi="IRANSans" w:hint="cs"/>
                      <w:kern w:val="0"/>
                      <w:rtl/>
                    </w:rPr>
                    <w:t>ی</w:t>
                  </w:r>
                </w:p>
                <w:p w14:paraId="0CB93A3C" w14:textId="7522969A" w:rsidR="00C73828" w:rsidRPr="0054057B" w:rsidRDefault="00C73828" w:rsidP="00D24563">
                  <w:pPr>
                    <w:spacing w:after="0" w:line="240" w:lineRule="auto"/>
                    <w:jc w:val="center"/>
                  </w:pP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اب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کانت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نر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47CABF5C" w:rsidR="00C73828" w:rsidRPr="00647AE7" w:rsidRDefault="00C73828" w:rsidP="00647AE7">
      <w:pPr>
        <w:bidi/>
        <w:jc w:val="both"/>
        <w:rPr>
          <w:rFonts w:ascii="IRANSans(FaNum)" w:hAnsi="IRANSans(FaNum)"/>
          <w:rtl/>
        </w:rPr>
      </w:pPr>
      <w:r w:rsidRPr="0054057B">
        <w:rPr>
          <w:rFonts w:ascii="IRANSans(FaNum)" w:hAnsi="IRANSans(FaNum)"/>
          <w:rtl/>
        </w:rPr>
        <w:t>بد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نوس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له</w:t>
      </w:r>
      <w:r w:rsidRPr="0054057B">
        <w:rPr>
          <w:rFonts w:ascii="IRANSans(FaNum)" w:hAnsi="IRANSans(FaNum)"/>
          <w:rtl/>
        </w:rPr>
        <w:t xml:space="preserve"> گواه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/>
          <w:rtl/>
        </w:rPr>
        <w:t xml:space="preserve"> م</w:t>
      </w:r>
      <w:r w:rsidRPr="0054057B">
        <w:rPr>
          <w:rFonts w:ascii="IRANSans(FaNum)" w:hAnsi="IRANSans(FaNum)" w:hint="cs"/>
          <w:rtl/>
        </w:rPr>
        <w:t>ی‌</w:t>
      </w:r>
      <w:r w:rsidRPr="0054057B">
        <w:rPr>
          <w:rFonts w:ascii="IRANSans(FaNum)" w:hAnsi="IRANSans(FaNum)" w:hint="eastAsia"/>
          <w:rtl/>
        </w:rPr>
        <w:t>گردد</w:t>
      </w:r>
      <w:r w:rsidRPr="0054057B">
        <w:rPr>
          <w:rFonts w:ascii="IRANSans(FaNum)" w:hAnsi="IRANSans(FaNum)"/>
          <w:rtl/>
        </w:rPr>
        <w:t xml:space="preserve"> که در تار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خ</w:t>
      </w:r>
      <w:r w:rsidR="005064FB">
        <w:rPr>
          <w:rFonts w:ascii="IRANSans(FaNum)" w:hAnsi="IRANSans(FaNum)" w:hint="cs"/>
          <w:rtl/>
          <w:lang w:bidi="fa-IR"/>
        </w:rPr>
        <w:t xml:space="preserve"> </w:t>
      </w:r>
      <w:r w:rsidR="00247155" w:rsidRPr="002E09CD">
        <w:rPr>
          <w:rtl/>
        </w:rPr>
        <w:t xml:space="preserve">۲۰/۹/۱۴۰۲</w:t>
      </w:r>
      <w:r w:rsidR="00247155" w:rsidRPr="002E09CD">
        <w:t xml:space="preserve"> </w:t>
      </w:r>
      <w:r w:rsidRPr="0054057B">
        <w:rPr>
          <w:rFonts w:ascii="IRANSans(FaNum)" w:hAnsi="IRANSans(FaNum)"/>
          <w:rtl/>
          <w:lang w:bidi="fa-IR"/>
        </w:rPr>
        <w:t>ساعت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lang w:bidi="fa-IR"/>
        </w:rPr>
        <w:t xml:space="preserve"> </w:t>
      </w:r>
      <w:r w:rsidR="005064FB" w:rsidRPr="002E09CD">
        <w:t xml:space="preserve">۱۲:۳۱</w:t>
      </w:r>
      <w:r w:rsidRPr="0054057B">
        <w:rPr>
          <w:rFonts w:ascii="IRANSans(FaNum)" w:hAnsi="IRANSans(FaNum)"/>
          <w:rtl/>
          <w:lang w:bidi="fa-IR"/>
        </w:rPr>
        <w:t>تر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 w:hint="eastAsia"/>
          <w:rtl/>
          <w:lang w:bidi="fa-IR"/>
        </w:rPr>
        <w:t>ل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rtl/>
          <w:lang w:bidi="fa-IR"/>
        </w:rPr>
        <w:t xml:space="preserve"> به شماره انتظام</w:t>
      </w:r>
      <w:r w:rsidRPr="0054057B">
        <w:rPr>
          <w:rFonts w:ascii="IRANSans(FaNum)" w:hAnsi="IRANSans(FaNum)" w:hint="cs"/>
          <w:rtl/>
          <w:lang w:bidi="fa-IR"/>
        </w:rPr>
        <w:t xml:space="preserve">ی</w:t>
      </w:r>
      <w:r w:rsidRPr="0054057B">
        <w:rPr>
          <w:rFonts w:ascii="IRANSans(FaNum)" w:hAnsi="IRANSans(FaNum)"/>
          <w:lang w:bidi="fa-IR"/>
        </w:rPr>
        <w:t xml:space="preserve"> </w:t>
      </w:r>
      <w:r w:rsidR="0054057B" w:rsidRPr="002E09CD">
        <w:rPr>
          <w:rtl/>
        </w:rPr>
        <w:t xml:space="preserve">81ایران566س18</w:t>
      </w:r>
      <w:r w:rsidR="00045D5F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 xml:space="preserve">و شماره </w:t>
      </w:r>
      <w:r w:rsidRPr="002E09CD">
        <w:rPr>
          <w:rtl/>
        </w:rPr>
        <w:t>کانت</w:t>
      </w:r>
      <w:r w:rsidRPr="002E09CD">
        <w:rPr>
          <w:rFonts w:hint="cs"/>
          <w:rtl/>
        </w:rPr>
        <w:t>ی</w:t>
      </w:r>
      <w:r w:rsidRPr="002E09CD">
        <w:rPr>
          <w:rFonts w:hint="eastAsia"/>
          <w:rtl/>
        </w:rPr>
        <w:t>نر</w:t>
      </w:r>
      <w:r w:rsidRPr="002E09CD">
        <w:t xml:space="preserve"> </w:t>
      </w:r>
      <w:r w:rsidR="0054057B" w:rsidRPr="002E09CD">
        <w:rPr>
          <w:rtl/>
        </w:rPr>
        <w:t xml:space="preserve">20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>در سکو شماره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="0054057B" w:rsidRPr="002E09CD">
        <w:rPr>
          <w:rtl/>
        </w:rPr>
        <w:t xml:space="preserve">2</w:t>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   </w:rPr>
        <w:t>در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حضور ارز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آقا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ی </w:t>
      </w:r>
      <w:r w:rsidR="0054057B" w:rsidRPr="002E09CD">
        <w:rPr>
          <w:rtl/>
        </w:rPr>
        <w:t xml:space="preserve">صالحی</w:t>
      </w:r>
      <w:r w:rsidR="006C6095" w:rsidRPr="002E09CD">
        <w:rPr>
          <w:rFonts w:hint="cs"/>
          <w:rtl/>
        </w:rPr>
        <w:t xml:space="preserve"> و</w:t>
      </w:r>
      <w:r w:rsidRPr="002E09CD">
        <w:rPr>
          <w:rFonts w:hint="cs"/>
          <w:rtl/>
        </w:rPr>
        <w:t xml:space="preserve"> </w:t>
      </w:r>
      <w:r w:rsidR="0054057B" w:rsidRPr="002E09CD">
        <w:rPr>
          <w:rtl/>
        </w:rPr>
        <w:t xml:space="preserve">سعید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CA5DBE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پ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شکسته و کالا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با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تأ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تعاون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گمرک، تمام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در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به‌صورت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صح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ح‌وسالم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بارگ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ر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</w:t>
      </w:r>
      <w:r w:rsidR="007B61AF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پ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شماره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...............................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بر رو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الصاق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</w:t>
      </w:r>
    </w:p>
    <w:p w14:paraId="5AE60EB6" w14:textId="77777777" w:rsidR="00BF1E8D" w:rsidRDefault="00BF1E8D" w:rsidP="00BF1E8D">
      <w:pPr>
        <w:bidi/>
        <w:jc w:val="both"/>
        <w:rPr>
          <w:rFonts w:ascii="IRANSans(FaNum)" w:hAnsi="IRANSans(FaNum)" w:cs="IRANSans(FaNum)"/>
          <w:kern w:val="0"/>
          <w:rtl/>
          <w:lang w:bidi="fa-IR"/>
          <w14:ligatures w14:val="none"/>
        </w:rPr>
      </w:pPr>
    </w:p>
    <w:p w14:paraId="20B5DDFD" w14:textId="3CB266D7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کل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افراد امضاء کننده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سند اذعان دارند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در خصوص نحوه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دخل و تصرف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نداشته است و فقط نسبت به فک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(منظور عمل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اجرا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فک 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با دستور و نظارت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است) و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اقدام نموده است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عملکرد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توسط افراد مذکور مورد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 و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ادعا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بعد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مورد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فاقد اعتبار است.</w:t>
      </w:r>
    </w:p>
    <w:p w14:paraId="14695B8A" w14:textId="2C359A04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با توجه به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چ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دمان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 کل کالا به‌نحو صح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ح،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استاندارد 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سلامت کالاها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مجدد، ضمن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امر توسط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امضاء کنندگان،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در خصوص ک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کم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و کانت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0EF1DCFD" w14:textId="56B9705A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خصوص کالا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که در اخت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پس از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قرار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دارد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15102574" w14:textId="5D2C89AF" w:rsidR="00B116AD" w:rsidRPr="0054057B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lang w:bidi="fa-IR"/>
        </w:rPr>
      </w:pPr>
      <w:r>
        <w:rPr>
          <w:rFonts w:asciiTheme="minorHAnsi" w:hAnsiTheme="minorHAnsi"/>
          <w:noProof/>
          <w:sz w:val="22"/>
          <w:szCs w:val="22"/>
        </w:rPr>
        <w:pict w14:anchorId="0AFF3114">
          <v:shape id="_x0000_s2053" type="#_x0000_t202" style="position:absolute;left:0;text-align:left;margin-left:-33pt;margin-top:237.2pt;width:491pt;height:31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2D17D3F4" w14:textId="250FD938" w:rsidR="00D24563" w:rsidRPr="0054057B" w:rsidRDefault="00D24563" w:rsidP="0054057B">
                  <w:pPr>
                    <w:bidi/>
                    <w:jc w:val="center"/>
                    <w:rPr>
                      <w:rFonts w:ascii="IRANSans(FaNum)" w:hAnsi="IRANSans(FaNum)"/>
                      <w:sz w:val="18"/>
                      <w:szCs w:val="18"/>
                    </w:rPr>
                  </w:pP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صاحب کالا/نماینده صاحب کالا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  نماینده گمرک (ارزیاب)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</w:txbxContent>
            </v:textbox>
            <w10:wrap type="square"/>
          </v:shape>
        </w:pic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اصالت و هو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از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طرف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ارز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و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گمرک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گرد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است.</w:t>
      </w:r>
    </w:p>
    <w:sectPr w:rsidR="00B116AD" w:rsidRPr="0054057B" w:rsidSect="00C73828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2A48" w14:textId="77777777" w:rsidR="000C5D1E" w:rsidRDefault="000C5D1E" w:rsidP="00D24563">
      <w:pPr>
        <w:spacing w:after="0" w:line="240" w:lineRule="auto"/>
      </w:pPr>
      <w:r>
        <w:separator/>
      </w:r>
    </w:p>
  </w:endnote>
  <w:endnote w:type="continuationSeparator" w:id="0">
    <w:p w14:paraId="5924461E" w14:textId="77777777" w:rsidR="000C5D1E" w:rsidRDefault="000C5D1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C487" w14:textId="77777777" w:rsidR="000C5D1E" w:rsidRDefault="000C5D1E" w:rsidP="00D24563">
      <w:pPr>
        <w:spacing w:after="0" w:line="240" w:lineRule="auto"/>
      </w:pPr>
      <w:r>
        <w:separator/>
      </w:r>
    </w:p>
  </w:footnote>
  <w:footnote w:type="continuationSeparator" w:id="0">
    <w:p w14:paraId="6E3EF3A6" w14:textId="77777777" w:rsidR="000C5D1E" w:rsidRDefault="000C5D1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453AD"/>
    <w:rsid w:val="001A2F01"/>
    <w:rsid w:val="00247155"/>
    <w:rsid w:val="002C7A5D"/>
    <w:rsid w:val="002D21BC"/>
    <w:rsid w:val="002E09CD"/>
    <w:rsid w:val="002E24A6"/>
    <w:rsid w:val="00495B0A"/>
    <w:rsid w:val="004B3651"/>
    <w:rsid w:val="004C0374"/>
    <w:rsid w:val="004F7D07"/>
    <w:rsid w:val="005064FB"/>
    <w:rsid w:val="0054057B"/>
    <w:rsid w:val="00571784"/>
    <w:rsid w:val="005D7615"/>
    <w:rsid w:val="00647AE7"/>
    <w:rsid w:val="006769AA"/>
    <w:rsid w:val="006C6095"/>
    <w:rsid w:val="00740410"/>
    <w:rsid w:val="007413CC"/>
    <w:rsid w:val="00743036"/>
    <w:rsid w:val="007B61AF"/>
    <w:rsid w:val="008372D2"/>
    <w:rsid w:val="009028DA"/>
    <w:rsid w:val="00A702D4"/>
    <w:rsid w:val="00B116AD"/>
    <w:rsid w:val="00B16E5B"/>
    <w:rsid w:val="00B40AA0"/>
    <w:rsid w:val="00BB5DE6"/>
    <w:rsid w:val="00BF1E8D"/>
    <w:rsid w:val="00C73828"/>
    <w:rsid w:val="00C84DDE"/>
    <w:rsid w:val="00CA5DBE"/>
    <w:rsid w:val="00D24563"/>
    <w:rsid w:val="00D75356"/>
    <w:rsid w:val="00F4421F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26</cp:revision>
  <dcterms:created xsi:type="dcterms:W3CDTF">2023-12-12T12:15:00Z</dcterms:created>
  <dcterms:modified xsi:type="dcterms:W3CDTF">2023-12-13T11:07:00Z</dcterms:modified>
  <dc:identifier/>
  <dc:language/>
</cp:coreProperties>
</file>