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EFC2" w14:textId="7421088F" w:rsidR="008157D0" w:rsidRDefault="00EE1063">
      <w:r w:rsidRPr="00EE1063">
        <w:t>Plusieurs lots ont été retirés du marché après la détection d’un défaut de qualité.</w:t>
      </w:r>
      <w:r w:rsidRPr="00EE1063">
        <w:br/>
        <w:t>Les analyses ont révélé une impureté dépassant les seuils réglementaires.</w:t>
      </w:r>
      <w:r w:rsidRPr="00EE1063">
        <w:br/>
        <w:t>La distribution reste suspendue dans l’attente d’une nouvelle série conforme.</w:t>
      </w:r>
    </w:p>
    <w:sectPr w:rsidR="00815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63"/>
    <w:rsid w:val="00155820"/>
    <w:rsid w:val="008157D0"/>
    <w:rsid w:val="00842DAC"/>
    <w:rsid w:val="00EE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4FE9D"/>
  <w15:chartTrackingRefBased/>
  <w15:docId w15:val="{FF5B9EC0-CEF6-484E-A131-FFE69365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1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1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1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1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1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10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10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10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10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10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10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10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10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10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10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1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200</Characters>
  <Application>Microsoft Office Word</Application>
  <DocSecurity>0</DocSecurity>
  <Lines>1</Lines>
  <Paragraphs>1</Paragraphs>
  <ScaleCrop>false</ScaleCrop>
  <Company>Capgemini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KHANI, Hossein</dc:creator>
  <cp:keywords/>
  <dc:description/>
  <cp:lastModifiedBy>KHANI, Hossein</cp:lastModifiedBy>
  <cp:revision>1</cp:revision>
  <dcterms:created xsi:type="dcterms:W3CDTF">2025-12-09T20:24:00Z</dcterms:created>
  <dcterms:modified xsi:type="dcterms:W3CDTF">2025-12-09T20:25:00Z</dcterms:modified>
</cp:coreProperties>
</file>