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10124" w14:textId="77777777" w:rsidR="00930E00" w:rsidRDefault="002C66B0">
      <w:pPr>
        <w:spacing w:after="120"/>
        <w:jc w:val="center"/>
      </w:pPr>
      <w:r>
        <w:rPr>
          <w:noProof/>
        </w:rPr>
        <w:drawing>
          <wp:inline distT="0" distB="0" distL="0" distR="0" wp14:anchorId="2A0ACC31" wp14:editId="7B4840F9">
            <wp:extent cx="1224000" cy="7944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24000" cy="79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59806" w14:textId="77777777" w:rsidR="00930E00" w:rsidRDefault="002C66B0">
      <w:pPr>
        <w:pStyle w:val="Title"/>
        <w:spacing w:before="1400"/>
        <w:jc w:val="center"/>
      </w:pPr>
      <w:r>
        <w:rPr>
          <w:color w:val="2E5236"/>
          <w:rtl/>
        </w:rPr>
        <w:t>راهنمای کاربری موقعیت ماهواره‌ها</w:t>
      </w:r>
    </w:p>
    <w:p w14:paraId="4AB5DEC4" w14:textId="77777777" w:rsidR="00930E00" w:rsidRDefault="002C66B0">
      <w:pPr>
        <w:spacing w:after="120"/>
        <w:jc w:val="center"/>
      </w:pPr>
      <w:r>
        <w:rPr>
          <w:rFonts w:ascii="Bonyade Koodak FaNum" w:hAnsi="Bonyade Koodak FaNum"/>
          <w:color w:val="6B6350"/>
          <w:sz w:val="26"/>
          <w:szCs w:val="26"/>
        </w:rPr>
        <w:t>Satellite Positions – User Guide</w:t>
      </w:r>
    </w:p>
    <w:p w14:paraId="3E2FF512" w14:textId="77777777" w:rsidR="00930E00" w:rsidRDefault="002C66B0">
      <w:pPr>
        <w:pStyle w:val="Subtitle"/>
        <w:spacing w:before="80" w:after="120"/>
        <w:jc w:val="center"/>
      </w:pPr>
      <w:r>
        <w:rPr>
          <w:rtl/>
        </w:rPr>
        <w:t>راهنمای کاربر برای نمونهٔ «</w:t>
      </w:r>
      <w:r>
        <w:t>Satellite positions</w:t>
      </w:r>
      <w:r>
        <w:rPr>
          <w:rtl/>
        </w:rPr>
        <w:t>»</w:t>
      </w:r>
    </w:p>
    <w:p w14:paraId="50D994A5" w14:textId="77777777" w:rsidR="00930E00" w:rsidRDefault="002C66B0">
      <w:pPr>
        <w:pBdr>
          <w:bottom w:val="single" w:sz="12" w:space="1" w:color="4E8159"/>
        </w:pBdr>
        <w:spacing w:after="360"/>
        <w:ind w:left="2268" w:right="2268"/>
      </w:pPr>
      <w:r>
        <w:rPr>
          <w:sz w:val="8"/>
          <w:szCs w:val="8"/>
          <w:rtl/>
        </w:rPr>
        <w:t xml:space="preserve"> </w:t>
      </w:r>
    </w:p>
    <w:tbl>
      <w:tblPr>
        <w:bidiVisual/>
        <w:tblW w:w="5000" w:type="pct"/>
        <w:jc w:val="center"/>
        <w:tblBorders>
          <w:top w:val="single" w:sz="4" w:space="0" w:color="DBD3C1"/>
          <w:left w:val="single" w:sz="4" w:space="0" w:color="DBD3C1"/>
          <w:bottom w:val="single" w:sz="4" w:space="0" w:color="DBD3C1"/>
          <w:right w:val="single" w:sz="4" w:space="0" w:color="DBD3C1"/>
          <w:insideH w:val="single" w:sz="4" w:space="0" w:color="DBD3C1"/>
          <w:insideV w:val="single" w:sz="4" w:space="0" w:color="DBD3C1"/>
        </w:tblBorders>
        <w:tblLayout w:type="fixed"/>
        <w:tblCellMar>
          <w:top w:w="50" w:type="dxa"/>
          <w:left w:w="110" w:type="dxa"/>
          <w:bottom w:w="50" w:type="dxa"/>
          <w:right w:w="110" w:type="dxa"/>
        </w:tblCellMar>
        <w:tblLook w:val="0000" w:firstRow="0" w:lastRow="0" w:firstColumn="0" w:lastColumn="0" w:noHBand="0" w:noVBand="0"/>
      </w:tblPr>
      <w:tblGrid>
        <w:gridCol w:w="2600"/>
        <w:gridCol w:w="7028"/>
      </w:tblGrid>
      <w:tr w:rsidR="00930E00" w14:paraId="33BE2A2A" w14:textId="77777777">
        <w:trPr>
          <w:cantSplit/>
          <w:jc w:val="center"/>
        </w:trPr>
        <w:tc>
          <w:tcPr>
            <w:tcW w:w="1350" w:type="pct"/>
            <w:shd w:val="clear" w:color="auto" w:fill="E0EADD"/>
            <w:vAlign w:val="center"/>
          </w:tcPr>
          <w:p w14:paraId="4628675E" w14:textId="77777777" w:rsidR="00930E00" w:rsidRDefault="002C66B0">
            <w:pPr>
              <w:pStyle w:val="TableContent"/>
            </w:pPr>
            <w:r>
              <w:rPr>
                <w:rStyle w:val="BoldChar"/>
                <w:color w:val="2E5236"/>
                <w:rtl/>
              </w:rPr>
              <w:t>برنامه</w:t>
            </w:r>
          </w:p>
        </w:tc>
        <w:tc>
          <w:tcPr>
            <w:tcW w:w="3650" w:type="pct"/>
            <w:vAlign w:val="center"/>
          </w:tcPr>
          <w:p w14:paraId="17124A6E" w14:textId="77777777" w:rsidR="00930E00" w:rsidRDefault="002C66B0">
            <w:pPr>
              <w:pStyle w:val="TableConten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CE6D9"/>
              </w:rPr>
              <w:t>Maptor Gallery</w:t>
            </w:r>
          </w:p>
        </w:tc>
      </w:tr>
      <w:tr w:rsidR="00930E00" w14:paraId="363275B4" w14:textId="77777777">
        <w:trPr>
          <w:cantSplit/>
          <w:jc w:val="center"/>
        </w:trPr>
        <w:tc>
          <w:tcPr>
            <w:tcW w:w="1350" w:type="pct"/>
            <w:shd w:val="clear" w:color="auto" w:fill="E0EADD"/>
            <w:vAlign w:val="center"/>
          </w:tcPr>
          <w:p w14:paraId="21645CAF" w14:textId="77777777" w:rsidR="00930E00" w:rsidRDefault="002C66B0">
            <w:pPr>
              <w:pStyle w:val="TableContent"/>
            </w:pPr>
            <w:r>
              <w:rPr>
                <w:rStyle w:val="BoldChar"/>
                <w:color w:val="2E5236"/>
                <w:rtl/>
              </w:rPr>
              <w:t>نمونه</w:t>
            </w:r>
          </w:p>
        </w:tc>
        <w:tc>
          <w:tcPr>
            <w:tcW w:w="3650" w:type="pct"/>
            <w:vAlign w:val="center"/>
          </w:tcPr>
          <w:p w14:paraId="22446DBB" w14:textId="77777777" w:rsidR="00930E00" w:rsidRDefault="002C66B0">
            <w:pPr>
              <w:pStyle w:val="TableConten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CE6D9"/>
              </w:rPr>
              <w:t>Satellite positions</w:t>
            </w:r>
          </w:p>
        </w:tc>
      </w:tr>
      <w:tr w:rsidR="00930E00" w14:paraId="1F7D6F28" w14:textId="77777777">
        <w:trPr>
          <w:cantSplit/>
          <w:jc w:val="center"/>
        </w:trPr>
        <w:tc>
          <w:tcPr>
            <w:tcW w:w="1350" w:type="pct"/>
            <w:shd w:val="clear" w:color="auto" w:fill="E0EADD"/>
            <w:vAlign w:val="center"/>
          </w:tcPr>
          <w:p w14:paraId="48DA3AE7" w14:textId="77777777" w:rsidR="00930E00" w:rsidRDefault="002C66B0">
            <w:pPr>
              <w:pStyle w:val="TableContent"/>
            </w:pPr>
            <w:r>
              <w:rPr>
                <w:rStyle w:val="BoldChar"/>
                <w:color w:val="2E5236"/>
                <w:rtl/>
              </w:rPr>
              <w:t>تاریخ</w:t>
            </w:r>
          </w:p>
        </w:tc>
        <w:tc>
          <w:tcPr>
            <w:tcW w:w="3650" w:type="pct"/>
            <w:vAlign w:val="center"/>
          </w:tcPr>
          <w:p w14:paraId="771298D1" w14:textId="77777777" w:rsidR="00930E00" w:rsidRDefault="002C66B0">
            <w:pPr>
              <w:pStyle w:val="TableContent"/>
            </w:pPr>
            <w:r>
              <w:rPr>
                <w:rtl/>
              </w:rPr>
              <w:t>۷ آبان ۱۴۰۵</w:t>
            </w:r>
          </w:p>
        </w:tc>
      </w:tr>
    </w:tbl>
    <w:p w14:paraId="2A1E144B" w14:textId="77777777" w:rsidR="00930E00" w:rsidRDefault="002C66B0">
      <w:pPr>
        <w:spacing w:before="1320" w:after="40"/>
        <w:jc w:val="center"/>
      </w:pPr>
      <w:r>
        <w:rPr>
          <w:noProof/>
        </w:rPr>
        <w:drawing>
          <wp:inline distT="0" distB="0" distL="0" distR="0" wp14:anchorId="1DF1941C" wp14:editId="57CBAF31">
            <wp:extent cx="684000" cy="684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ptor_mark_1024.png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00" cy="68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D5504" w14:textId="77777777" w:rsidR="00930E00" w:rsidRDefault="002C66B0">
      <w:pPr>
        <w:pStyle w:val="ImageCaption"/>
        <w:spacing w:after="0"/>
      </w:pPr>
      <w:r>
        <w:rPr>
          <w:rtl/>
        </w:rPr>
        <w:t>برنامهٔ نمایشی کتابخانهٔ نقشهٔ مکان‌نگار (</w:t>
      </w:r>
      <w:r>
        <w:t>Maptor Gallery</w:t>
      </w:r>
      <w:r>
        <w:rPr>
          <w:rtl/>
        </w:rPr>
        <w:t>)</w:t>
      </w:r>
    </w:p>
    <w:p w14:paraId="37B35724" w14:textId="77777777" w:rsidR="00930E00" w:rsidRDefault="002C66B0">
      <w:pPr>
        <w:pStyle w:val="ImageCaption"/>
        <w:spacing w:before="40" w:after="0"/>
      </w:pPr>
      <w:r>
        <w:rPr>
          <w:rtl/>
        </w:rPr>
        <w:t>پاییز ۱۴۰۵</w:t>
      </w:r>
    </w:p>
    <w:p w14:paraId="7622CE00" w14:textId="77777777" w:rsidR="00930E00" w:rsidRDefault="002C66B0">
      <w:pPr>
        <w:pStyle w:val="Matn"/>
      </w:pPr>
      <w:r>
        <w:rPr>
          <w:rtl/>
        </w:rPr>
        <w:t>این راهنما برای کاربر نمونهٔ «</w:t>
      </w:r>
      <w:r>
        <w:t>Satellite positions</w:t>
      </w:r>
      <w:r>
        <w:rPr>
          <w:rtl/>
        </w:rPr>
        <w:t xml:space="preserve">» در برنامهٔ </w:t>
      </w:r>
      <w:r>
        <w:t>Maptor Gallery</w:t>
      </w:r>
      <w:r>
        <w:rPr>
          <w:rtl/>
        </w:rPr>
        <w:t xml:space="preserve"> نوشته شده است و توضیح می‌دهد هر بخش صفحه چه می‌کند و چگونه از آن استفاده کنید. توضیح فنی و کد نمونه در پروندهٔ </w:t>
      </w:r>
      <w:r>
        <w:rPr>
          <w:rFonts w:ascii="Consolas" w:hAnsi="Consolas" w:cs="Consolas"/>
          <w:sz w:val="20"/>
          <w:szCs w:val="20"/>
          <w:shd w:val="clear" w:color="auto" w:fill="ECE6D9"/>
        </w:rPr>
        <w:t>README.md</w:t>
      </w:r>
      <w:r>
        <w:rPr>
          <w:rtl/>
        </w:rPr>
        <w:t xml:space="preserve"> کنار نمونه آمده است.</w:t>
      </w:r>
    </w:p>
    <w:p w14:paraId="3045D29B" w14:textId="77777777" w:rsidR="00930E00" w:rsidRDefault="002C66B0">
      <w:pPr>
        <w:pStyle w:val="Matn"/>
      </w:pPr>
      <w:r>
        <w:rPr>
          <w:rtl/>
        </w:rPr>
        <w:t>رابط کاربری برنامه انگلیسی است؛ در این راهنما نام هر دکمه و گزینه همان‌طور که روی صفحه دیده می‌شود میان «» آمده و معنی فارسی آن در کنارش نوشته شده است.</w:t>
      </w:r>
    </w:p>
    <w:p w14:paraId="01AD60D9" w14:textId="77777777" w:rsidR="00930E00" w:rsidRDefault="002C66B0">
      <w:pPr>
        <w:keepNext/>
        <w:spacing w:before="160" w:after="40"/>
        <w:jc w:val="center"/>
      </w:pPr>
      <w:r>
        <w:rPr>
          <w:noProof/>
        </w:rPr>
        <w:lastRenderedPageBreak/>
        <w:drawing>
          <wp:inline distT="0" distB="0" distL="0" distR="0" wp14:anchorId="3C0CCD68" wp14:editId="5230EA1E">
            <wp:extent cx="6120000" cy="37485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overvie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74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924D1" w14:textId="77777777" w:rsidR="00930E00" w:rsidRDefault="002C66B0">
      <w:pPr>
        <w:pStyle w:val="ImageCaption"/>
        <w:spacing w:after="240"/>
      </w:pPr>
      <w:r>
        <w:rPr>
          <w:rtl/>
        </w:rPr>
        <w:t>نمای کلی نمونه: فهرست ماهواره‌ها در سمت چپ، نقشه با موقعیت‌ها و نوار زمان</w:t>
      </w:r>
    </w:p>
    <w:p w14:paraId="23B66AC7" w14:textId="77777777" w:rsidR="00930E00" w:rsidRDefault="002C66B0">
      <w:pPr>
        <w:pStyle w:val="Heading1"/>
      </w:pPr>
      <w:r>
        <w:rPr>
          <w:rtl/>
        </w:rPr>
        <w:t>۱- این نمونه چه می‌کند</w:t>
      </w:r>
    </w:p>
    <w:p w14:paraId="282B20A6" w14:textId="77777777" w:rsidR="00930E00" w:rsidRDefault="002C66B0">
      <w:pPr>
        <w:pStyle w:val="Matn"/>
      </w:pPr>
      <w:r>
        <w:rPr>
          <w:rtl/>
        </w:rPr>
        <w:t>نشان می‌دهد هر ماهواره هم‌اکنون بالای کدام نقطهٔ زمین است. برنامه عناصر مداری هر ماهواره (</w:t>
      </w:r>
      <w:r>
        <w:rPr>
          <w:rFonts w:ascii="Consolas" w:hAnsi="Consolas" w:cs="Consolas"/>
          <w:sz w:val="20"/>
          <w:szCs w:val="20"/>
          <w:shd w:val="clear" w:color="auto" w:fill="ECE6D9"/>
        </w:rPr>
        <w:t>TLE</w:t>
      </w:r>
      <w:r>
        <w:rPr>
          <w:rtl/>
        </w:rPr>
        <w:t xml:space="preserve">) را می‌خواند، مدار آن را با الگوریتم </w:t>
      </w:r>
      <w:r>
        <w:rPr>
          <w:rFonts w:ascii="Consolas" w:hAnsi="Consolas" w:cs="Consolas"/>
          <w:sz w:val="20"/>
          <w:szCs w:val="20"/>
          <w:shd w:val="clear" w:color="auto" w:fill="ECE6D9"/>
        </w:rPr>
        <w:t>SGP4</w:t>
      </w:r>
      <w:r>
        <w:rPr>
          <w:rtl/>
        </w:rPr>
        <w:t xml:space="preserve"> محاسبه می‌کند و هر چند ثانیه نقطهٔ زیر ماهواره را روی تصویر ماهواره‌ای نقشه دوباره می‌کشد. با نوار زمان می‌توانید به گذشته یا آینده بروید، و با زبانهٔ دوم می‌توانید بفهمید یک ماهواره کی از بالای یک منطقه می‌گذرد.</w:t>
      </w:r>
    </w:p>
    <w:p w14:paraId="1990374E" w14:textId="77777777" w:rsidR="00930E00" w:rsidRDefault="002C66B0">
      <w:pPr>
        <w:pStyle w:val="Heading2"/>
      </w:pPr>
      <w:r>
        <w:t>۱</w:t>
      </w:r>
      <w:r>
        <w:t>-</w:t>
      </w:r>
      <w:r>
        <w:t>۱</w:t>
      </w:r>
      <w:r>
        <w:rPr>
          <w:rtl/>
        </w:rPr>
        <w:t xml:space="preserve"> باز کردن نمونه</w:t>
      </w:r>
    </w:p>
    <w:p w14:paraId="4CA66B40" w14:textId="77777777" w:rsidR="00930E00" w:rsidRDefault="002C66B0">
      <w:pPr>
        <w:pStyle w:val="MatnBullet"/>
        <w:numPr>
          <w:ilvl w:val="0"/>
          <w:numId w:val="4"/>
        </w:numPr>
        <w:spacing w:after="60"/>
      </w:pPr>
      <w:r>
        <w:rPr>
          <w:rtl/>
        </w:rPr>
        <w:t xml:space="preserve">برنامهٔ </w:t>
      </w:r>
      <w:r>
        <w:t>Maptor Gallery</w:t>
      </w:r>
      <w:r>
        <w:rPr>
          <w:rtl/>
        </w:rPr>
        <w:t xml:space="preserve"> را اجرا کنید.</w:t>
      </w:r>
    </w:p>
    <w:p w14:paraId="276D4DC5" w14:textId="77777777" w:rsidR="00930E00" w:rsidRDefault="002C66B0">
      <w:pPr>
        <w:pStyle w:val="MatnBullet"/>
        <w:numPr>
          <w:ilvl w:val="0"/>
          <w:numId w:val="4"/>
        </w:numPr>
        <w:spacing w:after="60"/>
      </w:pPr>
      <w:r>
        <w:rPr>
          <w:rtl/>
        </w:rPr>
        <w:t xml:space="preserve">در کادر جست‌وجوی بالای فهرست سمت چپ، </w:t>
      </w:r>
      <w:r>
        <w:rPr>
          <w:rFonts w:ascii="Consolas" w:hAnsi="Consolas" w:cs="Consolas"/>
          <w:sz w:val="20"/>
          <w:szCs w:val="20"/>
          <w:shd w:val="clear" w:color="auto" w:fill="ECE6D9"/>
        </w:rPr>
        <w:t>satellite</w:t>
      </w:r>
      <w:r>
        <w:rPr>
          <w:rtl/>
        </w:rPr>
        <w:t xml:space="preserve"> را بنویسید یا در فهرست روی «</w:t>
      </w:r>
      <w:r>
        <w:t>Satellite positions</w:t>
      </w:r>
      <w:r>
        <w:rPr>
          <w:rtl/>
        </w:rPr>
        <w:t>» کلیک کنید.</w:t>
      </w:r>
    </w:p>
    <w:p w14:paraId="274D380A" w14:textId="77777777" w:rsidR="00930E00" w:rsidRDefault="002C66B0">
      <w:pPr>
        <w:pStyle w:val="MatnBullet"/>
        <w:numPr>
          <w:ilvl w:val="0"/>
          <w:numId w:val="4"/>
        </w:numPr>
        <w:spacing w:after="60"/>
      </w:pPr>
      <w:r>
        <w:rPr>
          <w:rtl/>
        </w:rPr>
        <w:t>نمونه با ده ماهوارهٔ آماده باز می‌شود.</w:t>
      </w:r>
    </w:p>
    <w:p w14:paraId="586B9752" w14:textId="77777777" w:rsidR="00930E00" w:rsidRDefault="002C66B0">
      <w:pPr>
        <w:pStyle w:val="Matn"/>
      </w:pPr>
      <w:r>
        <w:rPr>
          <w:rtl/>
        </w:rPr>
        <w:t>ماهواره‌های اولیه:</w:t>
      </w:r>
    </w:p>
    <w:tbl>
      <w:tblPr>
        <w:bidiVisual/>
        <w:tblW w:w="5000" w:type="pct"/>
        <w:tblBorders>
          <w:top w:val="single" w:sz="4" w:space="0" w:color="DBD3C1"/>
          <w:left w:val="single" w:sz="4" w:space="0" w:color="DBD3C1"/>
          <w:bottom w:val="single" w:sz="4" w:space="0" w:color="DBD3C1"/>
          <w:right w:val="single" w:sz="4" w:space="0" w:color="DBD3C1"/>
          <w:insideH w:val="single" w:sz="4" w:space="0" w:color="DBD3C1"/>
          <w:insideV w:val="single" w:sz="4" w:space="0" w:color="DBD3C1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000" w:firstRow="0" w:lastRow="0" w:firstColumn="0" w:lastColumn="0" w:noHBand="0" w:noVBand="0"/>
      </w:tblPr>
      <w:tblGrid>
        <w:gridCol w:w="5203"/>
        <w:gridCol w:w="4425"/>
      </w:tblGrid>
      <w:tr w:rsidR="00930E00" w14:paraId="269FE433" w14:textId="77777777">
        <w:trPr>
          <w:cantSplit/>
          <w:tblHeader/>
        </w:trPr>
        <w:tc>
          <w:tcPr>
            <w:tcW w:w="2701" w:type="pct"/>
            <w:shd w:val="clear" w:color="auto" w:fill="3C6A46"/>
            <w:vAlign w:val="center"/>
          </w:tcPr>
          <w:p w14:paraId="32990DC4" w14:textId="77777777" w:rsidR="00930E00" w:rsidRDefault="002C66B0">
            <w:pPr>
              <w:pStyle w:val="TableHeader"/>
            </w:pPr>
            <w:r>
              <w:rPr>
                <w:sz w:val="21"/>
                <w:szCs w:val="21"/>
                <w:rtl/>
              </w:rPr>
              <w:t>ماهواره</w:t>
            </w:r>
          </w:p>
        </w:tc>
        <w:tc>
          <w:tcPr>
            <w:tcW w:w="2298" w:type="pct"/>
            <w:shd w:val="clear" w:color="auto" w:fill="3C6A46"/>
            <w:vAlign w:val="center"/>
          </w:tcPr>
          <w:p w14:paraId="34B1DE0A" w14:textId="77777777" w:rsidR="00930E00" w:rsidRDefault="002C66B0">
            <w:pPr>
              <w:pStyle w:val="TableHeader"/>
            </w:pPr>
            <w:r>
              <w:rPr>
                <w:sz w:val="21"/>
                <w:szCs w:val="21"/>
                <w:rtl/>
              </w:rPr>
              <w:t>نوع</w:t>
            </w:r>
          </w:p>
        </w:tc>
      </w:tr>
      <w:tr w:rsidR="00930E00" w14:paraId="231CB729" w14:textId="77777777">
        <w:trPr>
          <w:cantSplit/>
        </w:trPr>
        <w:tc>
          <w:tcPr>
            <w:tcW w:w="2701" w:type="pct"/>
            <w:shd w:val="clear" w:color="auto" w:fill="F4F1EA"/>
            <w:vAlign w:val="center"/>
          </w:tcPr>
          <w:p w14:paraId="5F0245B4" w14:textId="77777777" w:rsidR="00930E00" w:rsidRDefault="002C66B0">
            <w:pPr>
              <w:pStyle w:val="TableContentEn"/>
            </w:pPr>
            <w:r>
              <w:rPr>
                <w:rFonts w:ascii="Consolas" w:hAnsi="Consolas" w:cs="Consolas"/>
                <w:sz w:val="19"/>
                <w:szCs w:val="19"/>
                <w:shd w:val="clear" w:color="auto" w:fill="ECE6D9"/>
              </w:rPr>
              <w:t>ISS</w:t>
            </w:r>
          </w:p>
        </w:tc>
        <w:tc>
          <w:tcPr>
            <w:tcW w:w="2298" w:type="pct"/>
            <w:shd w:val="clear" w:color="auto" w:fill="F4F1EA"/>
            <w:vAlign w:val="center"/>
          </w:tcPr>
          <w:p w14:paraId="7538E7AC" w14:textId="77777777" w:rsidR="00930E00" w:rsidRDefault="002C66B0">
            <w:pPr>
              <w:pStyle w:val="TableContent"/>
            </w:pPr>
            <w:r>
              <w:rPr>
                <w:rtl/>
              </w:rPr>
              <w:t>ایستگاه فضایی بین‌المللی</w:t>
            </w:r>
          </w:p>
        </w:tc>
      </w:tr>
      <w:tr w:rsidR="00930E00" w14:paraId="156112D8" w14:textId="77777777">
        <w:trPr>
          <w:cantSplit/>
        </w:trPr>
        <w:tc>
          <w:tcPr>
            <w:tcW w:w="2701" w:type="pct"/>
            <w:vAlign w:val="center"/>
          </w:tcPr>
          <w:p w14:paraId="1FAB552C" w14:textId="77777777" w:rsidR="00930E00" w:rsidRDefault="002C66B0">
            <w:pPr>
              <w:pStyle w:val="TableContentEn"/>
            </w:pPr>
            <w:r>
              <w:rPr>
                <w:rFonts w:ascii="Consolas" w:hAnsi="Consolas" w:cs="Consolas"/>
                <w:sz w:val="19"/>
                <w:szCs w:val="19"/>
                <w:shd w:val="clear" w:color="auto" w:fill="ECE6D9"/>
              </w:rPr>
              <w:t>Landsat 8</w:t>
            </w:r>
            <w:r>
              <w:t>،</w:t>
            </w:r>
            <w:r>
              <w:t xml:space="preserve"> </w:t>
            </w:r>
            <w:r>
              <w:rPr>
                <w:rFonts w:ascii="Consolas" w:hAnsi="Consolas" w:cs="Consolas"/>
                <w:sz w:val="19"/>
                <w:szCs w:val="19"/>
                <w:shd w:val="clear" w:color="auto" w:fill="ECE6D9"/>
              </w:rPr>
              <w:t>Landsat 9</w:t>
            </w:r>
          </w:p>
        </w:tc>
        <w:tc>
          <w:tcPr>
            <w:tcW w:w="2298" w:type="pct"/>
            <w:vAlign w:val="center"/>
          </w:tcPr>
          <w:p w14:paraId="0AEF3215" w14:textId="77777777" w:rsidR="00930E00" w:rsidRDefault="002C66B0">
            <w:pPr>
              <w:pStyle w:val="TableContent"/>
            </w:pPr>
            <w:r>
              <w:rPr>
                <w:rtl/>
              </w:rPr>
              <w:t>تصویربرداری منابع زمین</w:t>
            </w:r>
          </w:p>
        </w:tc>
      </w:tr>
      <w:tr w:rsidR="00930E00" w14:paraId="135A2DB6" w14:textId="77777777">
        <w:trPr>
          <w:cantSplit/>
        </w:trPr>
        <w:tc>
          <w:tcPr>
            <w:tcW w:w="2701" w:type="pct"/>
            <w:shd w:val="clear" w:color="auto" w:fill="F4F1EA"/>
            <w:vAlign w:val="center"/>
          </w:tcPr>
          <w:p w14:paraId="481C9952" w14:textId="77777777" w:rsidR="00930E00" w:rsidRDefault="002C66B0">
            <w:pPr>
              <w:pStyle w:val="TableContentEn"/>
            </w:pPr>
            <w:r>
              <w:rPr>
                <w:rFonts w:ascii="Consolas" w:hAnsi="Consolas" w:cs="Consolas"/>
                <w:sz w:val="19"/>
                <w:szCs w:val="19"/>
                <w:shd w:val="clear" w:color="auto" w:fill="ECE6D9"/>
              </w:rPr>
              <w:t>Sentinel-2A</w:t>
            </w:r>
            <w:r>
              <w:t>،</w:t>
            </w:r>
            <w:r>
              <w:t xml:space="preserve"> </w:t>
            </w:r>
            <w:r>
              <w:rPr>
                <w:rFonts w:ascii="Consolas" w:hAnsi="Consolas" w:cs="Consolas"/>
                <w:sz w:val="19"/>
                <w:szCs w:val="19"/>
                <w:shd w:val="clear" w:color="auto" w:fill="ECE6D9"/>
              </w:rPr>
              <w:t>Sentinel-2B</w:t>
            </w:r>
            <w:r>
              <w:t>،</w:t>
            </w:r>
            <w:r>
              <w:t xml:space="preserve"> </w:t>
            </w:r>
            <w:r>
              <w:rPr>
                <w:rFonts w:ascii="Consolas" w:hAnsi="Consolas" w:cs="Consolas"/>
                <w:sz w:val="19"/>
                <w:szCs w:val="19"/>
                <w:shd w:val="clear" w:color="auto" w:fill="ECE6D9"/>
              </w:rPr>
              <w:t>Sentinel-2C</w:t>
            </w:r>
          </w:p>
        </w:tc>
        <w:tc>
          <w:tcPr>
            <w:tcW w:w="2298" w:type="pct"/>
            <w:shd w:val="clear" w:color="auto" w:fill="F4F1EA"/>
            <w:vAlign w:val="center"/>
          </w:tcPr>
          <w:p w14:paraId="0C32C91E" w14:textId="77777777" w:rsidR="00930E00" w:rsidRDefault="002C66B0">
            <w:pPr>
              <w:pStyle w:val="TableContent"/>
            </w:pPr>
            <w:r>
              <w:rPr>
                <w:rtl/>
              </w:rPr>
              <w:t>تصویربرداری منابع زمین</w:t>
            </w:r>
          </w:p>
        </w:tc>
      </w:tr>
      <w:tr w:rsidR="00930E00" w14:paraId="2CDEE652" w14:textId="77777777">
        <w:trPr>
          <w:cantSplit/>
        </w:trPr>
        <w:tc>
          <w:tcPr>
            <w:tcW w:w="2701" w:type="pct"/>
            <w:vAlign w:val="center"/>
          </w:tcPr>
          <w:p w14:paraId="0598603C" w14:textId="77777777" w:rsidR="00930E00" w:rsidRDefault="002C66B0">
            <w:pPr>
              <w:pStyle w:val="TableContentEn"/>
            </w:pPr>
            <w:r>
              <w:rPr>
                <w:rFonts w:ascii="Consolas" w:hAnsi="Consolas" w:cs="Consolas"/>
                <w:sz w:val="19"/>
                <w:szCs w:val="19"/>
                <w:shd w:val="clear" w:color="auto" w:fill="ECE6D9"/>
              </w:rPr>
              <w:t>Terra</w:t>
            </w:r>
          </w:p>
        </w:tc>
        <w:tc>
          <w:tcPr>
            <w:tcW w:w="2298" w:type="pct"/>
            <w:vAlign w:val="center"/>
          </w:tcPr>
          <w:p w14:paraId="41B08B5A" w14:textId="77777777" w:rsidR="00930E00" w:rsidRDefault="002C66B0">
            <w:pPr>
              <w:pStyle w:val="TableContent"/>
            </w:pPr>
            <w:r>
              <w:rPr>
                <w:rtl/>
              </w:rPr>
              <w:t>تصویربرداری منابع زمین</w:t>
            </w:r>
          </w:p>
        </w:tc>
      </w:tr>
      <w:tr w:rsidR="00930E00" w14:paraId="1C0B9CC6" w14:textId="77777777">
        <w:trPr>
          <w:cantSplit/>
        </w:trPr>
        <w:tc>
          <w:tcPr>
            <w:tcW w:w="2701" w:type="pct"/>
            <w:shd w:val="clear" w:color="auto" w:fill="F4F1EA"/>
            <w:vAlign w:val="center"/>
          </w:tcPr>
          <w:p w14:paraId="7E369D78" w14:textId="77777777" w:rsidR="00930E00" w:rsidRDefault="002C66B0">
            <w:pPr>
              <w:pStyle w:val="TableContentEn"/>
            </w:pPr>
            <w:r>
              <w:rPr>
                <w:rFonts w:ascii="Consolas" w:hAnsi="Consolas" w:cs="Consolas"/>
                <w:sz w:val="19"/>
                <w:szCs w:val="19"/>
                <w:shd w:val="clear" w:color="auto" w:fill="ECE6D9"/>
              </w:rPr>
              <w:lastRenderedPageBreak/>
              <w:t>NAVSTAR 81</w:t>
            </w:r>
          </w:p>
        </w:tc>
        <w:tc>
          <w:tcPr>
            <w:tcW w:w="2298" w:type="pct"/>
            <w:shd w:val="clear" w:color="auto" w:fill="F4F1EA"/>
            <w:vAlign w:val="center"/>
          </w:tcPr>
          <w:p w14:paraId="104401F4" w14:textId="77777777" w:rsidR="00930E00" w:rsidRDefault="002C66B0">
            <w:pPr>
              <w:pStyle w:val="TableContent"/>
            </w:pPr>
            <w:r>
              <w:rPr>
                <w:rtl/>
              </w:rPr>
              <w:t xml:space="preserve">ناوبری </w:t>
            </w:r>
            <w:r>
              <w:t>GPS</w:t>
            </w:r>
          </w:p>
        </w:tc>
      </w:tr>
      <w:tr w:rsidR="00930E00" w14:paraId="6CB6A56C" w14:textId="77777777">
        <w:trPr>
          <w:cantSplit/>
        </w:trPr>
        <w:tc>
          <w:tcPr>
            <w:tcW w:w="2701" w:type="pct"/>
            <w:vAlign w:val="center"/>
          </w:tcPr>
          <w:p w14:paraId="048A1513" w14:textId="77777777" w:rsidR="00930E00" w:rsidRDefault="002C66B0">
            <w:pPr>
              <w:pStyle w:val="TableContentEn"/>
            </w:pPr>
            <w:r>
              <w:rPr>
                <w:rFonts w:ascii="Consolas" w:hAnsi="Consolas" w:cs="Consolas"/>
                <w:sz w:val="19"/>
                <w:szCs w:val="19"/>
                <w:shd w:val="clear" w:color="auto" w:fill="ECE6D9"/>
              </w:rPr>
              <w:t>GSAT0210</w:t>
            </w:r>
          </w:p>
        </w:tc>
        <w:tc>
          <w:tcPr>
            <w:tcW w:w="2298" w:type="pct"/>
            <w:vAlign w:val="center"/>
          </w:tcPr>
          <w:p w14:paraId="405735C5" w14:textId="77777777" w:rsidR="00930E00" w:rsidRDefault="002C66B0">
            <w:pPr>
              <w:pStyle w:val="TableContent"/>
            </w:pPr>
            <w:r>
              <w:rPr>
                <w:rtl/>
              </w:rPr>
              <w:t xml:space="preserve">ناوبری </w:t>
            </w:r>
            <w:r>
              <w:t>Galileo</w:t>
            </w:r>
          </w:p>
        </w:tc>
      </w:tr>
      <w:tr w:rsidR="00930E00" w14:paraId="15C37B17" w14:textId="77777777">
        <w:trPr>
          <w:cantSplit/>
        </w:trPr>
        <w:tc>
          <w:tcPr>
            <w:tcW w:w="2701" w:type="pct"/>
            <w:shd w:val="clear" w:color="auto" w:fill="F4F1EA"/>
            <w:vAlign w:val="center"/>
          </w:tcPr>
          <w:p w14:paraId="35F51ECA" w14:textId="77777777" w:rsidR="00930E00" w:rsidRDefault="002C66B0">
            <w:pPr>
              <w:pStyle w:val="TableContentEn"/>
            </w:pPr>
            <w:r>
              <w:rPr>
                <w:rFonts w:ascii="Consolas" w:hAnsi="Consolas" w:cs="Consolas"/>
                <w:sz w:val="19"/>
                <w:szCs w:val="19"/>
                <w:shd w:val="clear" w:color="auto" w:fill="ECE6D9"/>
              </w:rPr>
              <w:t>Meteosat-12</w:t>
            </w:r>
          </w:p>
        </w:tc>
        <w:tc>
          <w:tcPr>
            <w:tcW w:w="2298" w:type="pct"/>
            <w:shd w:val="clear" w:color="auto" w:fill="F4F1EA"/>
            <w:vAlign w:val="center"/>
          </w:tcPr>
          <w:p w14:paraId="17AAFD48" w14:textId="77777777" w:rsidR="00930E00" w:rsidRDefault="002C66B0">
            <w:pPr>
              <w:pStyle w:val="TableContent"/>
            </w:pPr>
            <w:r>
              <w:rPr>
                <w:rtl/>
              </w:rPr>
              <w:t>هواشناسی زمین‌آهنگ</w:t>
            </w:r>
          </w:p>
        </w:tc>
      </w:tr>
    </w:tbl>
    <w:p w14:paraId="0755E339" w14:textId="77777777" w:rsidR="00930E00" w:rsidRDefault="002C66B0">
      <w:pPr>
        <w:pStyle w:val="Heading2"/>
      </w:pPr>
      <w:r>
        <w:t>۲</w:t>
      </w:r>
      <w:r>
        <w:t>-</w:t>
      </w:r>
      <w:r>
        <w:t>۱</w:t>
      </w:r>
      <w:r>
        <w:rPr>
          <w:rtl/>
        </w:rPr>
        <w:t xml:space="preserve"> نمای کلی صفحه</w:t>
      </w:r>
    </w:p>
    <w:tbl>
      <w:tblPr>
        <w:bidiVisual/>
        <w:tblW w:w="5000" w:type="pct"/>
        <w:tblBorders>
          <w:top w:val="single" w:sz="4" w:space="0" w:color="DBD3C1"/>
          <w:left w:val="single" w:sz="4" w:space="0" w:color="DBD3C1"/>
          <w:bottom w:val="single" w:sz="4" w:space="0" w:color="DBD3C1"/>
          <w:right w:val="single" w:sz="4" w:space="0" w:color="DBD3C1"/>
          <w:insideH w:val="single" w:sz="4" w:space="0" w:color="DBD3C1"/>
          <w:insideV w:val="single" w:sz="4" w:space="0" w:color="DBD3C1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000" w:firstRow="0" w:lastRow="0" w:firstColumn="0" w:lastColumn="0" w:noHBand="0" w:noVBand="0"/>
      </w:tblPr>
      <w:tblGrid>
        <w:gridCol w:w="3499"/>
        <w:gridCol w:w="1881"/>
        <w:gridCol w:w="4248"/>
      </w:tblGrid>
      <w:tr w:rsidR="00930E00" w14:paraId="1BCA4A71" w14:textId="77777777">
        <w:trPr>
          <w:cantSplit/>
          <w:tblHeader/>
        </w:trPr>
        <w:tc>
          <w:tcPr>
            <w:tcW w:w="1816" w:type="pct"/>
            <w:shd w:val="clear" w:color="auto" w:fill="3C6A46"/>
            <w:vAlign w:val="center"/>
          </w:tcPr>
          <w:p w14:paraId="04FAA839" w14:textId="77777777" w:rsidR="00930E00" w:rsidRDefault="002C66B0">
            <w:pPr>
              <w:pStyle w:val="TableHeader"/>
            </w:pPr>
            <w:r>
              <w:rPr>
                <w:sz w:val="21"/>
                <w:szCs w:val="21"/>
                <w:rtl/>
              </w:rPr>
              <w:t>بخش</w:t>
            </w:r>
          </w:p>
        </w:tc>
        <w:tc>
          <w:tcPr>
            <w:tcW w:w="977" w:type="pct"/>
            <w:shd w:val="clear" w:color="auto" w:fill="3C6A46"/>
            <w:vAlign w:val="center"/>
          </w:tcPr>
          <w:p w14:paraId="1F14541F" w14:textId="77777777" w:rsidR="00930E00" w:rsidRDefault="002C66B0">
            <w:pPr>
              <w:pStyle w:val="TableHeader"/>
            </w:pPr>
            <w:r>
              <w:rPr>
                <w:sz w:val="21"/>
                <w:szCs w:val="21"/>
                <w:rtl/>
              </w:rPr>
              <w:t>جای آن</w:t>
            </w:r>
          </w:p>
        </w:tc>
        <w:tc>
          <w:tcPr>
            <w:tcW w:w="2205" w:type="pct"/>
            <w:shd w:val="clear" w:color="auto" w:fill="3C6A46"/>
            <w:vAlign w:val="center"/>
          </w:tcPr>
          <w:p w14:paraId="69EBF2B0" w14:textId="77777777" w:rsidR="00930E00" w:rsidRDefault="002C66B0">
            <w:pPr>
              <w:pStyle w:val="TableHeader"/>
            </w:pPr>
            <w:r>
              <w:rPr>
                <w:sz w:val="21"/>
                <w:szCs w:val="21"/>
                <w:rtl/>
              </w:rPr>
              <w:t>کار آن</w:t>
            </w:r>
          </w:p>
        </w:tc>
      </w:tr>
      <w:tr w:rsidR="00930E00" w14:paraId="0552AF91" w14:textId="77777777">
        <w:trPr>
          <w:cantSplit/>
        </w:trPr>
        <w:tc>
          <w:tcPr>
            <w:tcW w:w="1816" w:type="pct"/>
            <w:shd w:val="clear" w:color="auto" w:fill="F4F1EA"/>
            <w:vAlign w:val="center"/>
          </w:tcPr>
          <w:p w14:paraId="3A96983C" w14:textId="77777777" w:rsidR="00930E00" w:rsidRDefault="002C66B0">
            <w:pPr>
              <w:pStyle w:val="TableContent"/>
            </w:pPr>
            <w:r>
              <w:rPr>
                <w:rtl/>
              </w:rPr>
              <w:t>نقشه</w:t>
            </w:r>
          </w:p>
        </w:tc>
        <w:tc>
          <w:tcPr>
            <w:tcW w:w="977" w:type="pct"/>
            <w:shd w:val="clear" w:color="auto" w:fill="F4F1EA"/>
            <w:vAlign w:val="center"/>
          </w:tcPr>
          <w:p w14:paraId="3E5AFEB4" w14:textId="77777777" w:rsidR="00930E00" w:rsidRDefault="002C66B0">
            <w:pPr>
              <w:pStyle w:val="TableContent"/>
            </w:pPr>
            <w:r>
              <w:rPr>
                <w:rtl/>
              </w:rPr>
              <w:t>وسط</w:t>
            </w:r>
          </w:p>
        </w:tc>
        <w:tc>
          <w:tcPr>
            <w:tcW w:w="2205" w:type="pct"/>
            <w:shd w:val="clear" w:color="auto" w:fill="F4F1EA"/>
            <w:vAlign w:val="center"/>
          </w:tcPr>
          <w:p w14:paraId="43EA0F1D" w14:textId="77777777" w:rsidR="00930E00" w:rsidRDefault="002C66B0">
            <w:pPr>
              <w:pStyle w:val="TableContent"/>
            </w:pPr>
            <w:r>
              <w:rPr>
                <w:rtl/>
              </w:rPr>
              <w:t>تصویر ماهواره‌ای زمین؛ ماهواره‌ها به صورت نقطه با نام روی آن دیده می‌شوند</w:t>
            </w:r>
          </w:p>
        </w:tc>
      </w:tr>
      <w:tr w:rsidR="00930E00" w14:paraId="1AC95C42" w14:textId="77777777">
        <w:trPr>
          <w:cantSplit/>
        </w:trPr>
        <w:tc>
          <w:tcPr>
            <w:tcW w:w="1816" w:type="pct"/>
            <w:vAlign w:val="center"/>
          </w:tcPr>
          <w:p w14:paraId="502613F5" w14:textId="77777777" w:rsidR="00930E00" w:rsidRDefault="002C66B0">
            <w:pPr>
              <w:pStyle w:val="TableContent"/>
            </w:pPr>
            <w:r>
              <w:rPr>
                <w:rtl/>
              </w:rPr>
              <w:t>پنل «</w:t>
            </w:r>
            <w:r>
              <w:t>Satellites</w:t>
            </w:r>
            <w:r>
              <w:rPr>
                <w:rtl/>
              </w:rPr>
              <w:t>» (ماهواره‌ها)</w:t>
            </w:r>
          </w:p>
        </w:tc>
        <w:tc>
          <w:tcPr>
            <w:tcW w:w="977" w:type="pct"/>
            <w:vAlign w:val="center"/>
          </w:tcPr>
          <w:p w14:paraId="5FD88661" w14:textId="77777777" w:rsidR="00930E00" w:rsidRDefault="002C66B0">
            <w:pPr>
              <w:pStyle w:val="TableContent"/>
            </w:pPr>
            <w:r>
              <w:rPr>
                <w:rtl/>
              </w:rPr>
              <w:t>زبانهٔ اول پنل کنار نقشه</w:t>
            </w:r>
          </w:p>
        </w:tc>
        <w:tc>
          <w:tcPr>
            <w:tcW w:w="2205" w:type="pct"/>
            <w:vAlign w:val="center"/>
          </w:tcPr>
          <w:p w14:paraId="10A8120E" w14:textId="77777777" w:rsidR="00930E00" w:rsidRDefault="002C66B0">
            <w:pPr>
              <w:pStyle w:val="TableContent"/>
            </w:pPr>
            <w:r>
              <w:rPr>
                <w:rtl/>
              </w:rPr>
              <w:t>فهرست ماهواره‌ها، بارگذاری و به‌روزرسانی، گزینه‌های نمایش، مشخصات ماهوارهٔ انتخاب‌شده</w:t>
            </w:r>
          </w:p>
        </w:tc>
      </w:tr>
      <w:tr w:rsidR="00930E00" w14:paraId="1247DA4F" w14:textId="77777777">
        <w:trPr>
          <w:cantSplit/>
        </w:trPr>
        <w:tc>
          <w:tcPr>
            <w:tcW w:w="1816" w:type="pct"/>
            <w:shd w:val="clear" w:color="auto" w:fill="F4F1EA"/>
            <w:vAlign w:val="center"/>
          </w:tcPr>
          <w:p w14:paraId="39E51A28" w14:textId="77777777" w:rsidR="00930E00" w:rsidRDefault="002C66B0">
            <w:pPr>
              <w:pStyle w:val="TableContent"/>
            </w:pPr>
            <w:r>
              <w:rPr>
                <w:rtl/>
              </w:rPr>
              <w:t>پنل «</w:t>
            </w:r>
            <w:r>
              <w:t>Passes over a region</w:t>
            </w:r>
            <w:r>
              <w:rPr>
                <w:rtl/>
              </w:rPr>
              <w:t>» (گذر از بالای یک منطقه)</w:t>
            </w:r>
          </w:p>
        </w:tc>
        <w:tc>
          <w:tcPr>
            <w:tcW w:w="977" w:type="pct"/>
            <w:shd w:val="clear" w:color="auto" w:fill="F4F1EA"/>
            <w:vAlign w:val="center"/>
          </w:tcPr>
          <w:p w14:paraId="252943A1" w14:textId="77777777" w:rsidR="00930E00" w:rsidRDefault="002C66B0">
            <w:pPr>
              <w:pStyle w:val="TableContent"/>
            </w:pPr>
            <w:r>
              <w:rPr>
                <w:rtl/>
              </w:rPr>
              <w:t>زبانهٔ دوم همان پنل</w:t>
            </w:r>
          </w:p>
        </w:tc>
        <w:tc>
          <w:tcPr>
            <w:tcW w:w="2205" w:type="pct"/>
            <w:shd w:val="clear" w:color="auto" w:fill="F4F1EA"/>
            <w:vAlign w:val="center"/>
          </w:tcPr>
          <w:p w14:paraId="3B143BD3" w14:textId="77777777" w:rsidR="00930E00" w:rsidRDefault="002C66B0">
            <w:pPr>
              <w:pStyle w:val="TableContent"/>
            </w:pPr>
            <w:r>
              <w:rPr>
                <w:rtl/>
              </w:rPr>
              <w:t>انتخاب منطقه و یافتن زمان‌های دیدن یا تصویربرداری</w:t>
            </w:r>
          </w:p>
        </w:tc>
      </w:tr>
      <w:tr w:rsidR="00930E00" w14:paraId="6B57ED9F" w14:textId="77777777">
        <w:trPr>
          <w:cantSplit/>
        </w:trPr>
        <w:tc>
          <w:tcPr>
            <w:tcW w:w="1816" w:type="pct"/>
            <w:vAlign w:val="center"/>
          </w:tcPr>
          <w:p w14:paraId="698EB534" w14:textId="77777777" w:rsidR="00930E00" w:rsidRDefault="002C66B0">
            <w:pPr>
              <w:pStyle w:val="TableContent"/>
            </w:pPr>
            <w:r>
              <w:rPr>
                <w:rtl/>
              </w:rPr>
              <w:t>نوار زمان</w:t>
            </w:r>
          </w:p>
        </w:tc>
        <w:tc>
          <w:tcPr>
            <w:tcW w:w="977" w:type="pct"/>
            <w:vAlign w:val="center"/>
          </w:tcPr>
          <w:p w14:paraId="22CA880D" w14:textId="77777777" w:rsidR="00930E00" w:rsidRDefault="002C66B0">
            <w:pPr>
              <w:pStyle w:val="TableContent"/>
            </w:pPr>
            <w:r>
              <w:rPr>
                <w:rtl/>
              </w:rPr>
              <w:t>پایین پنجره</w:t>
            </w:r>
          </w:p>
        </w:tc>
        <w:tc>
          <w:tcPr>
            <w:tcW w:w="2205" w:type="pct"/>
            <w:vAlign w:val="center"/>
          </w:tcPr>
          <w:p w14:paraId="4ED20D60" w14:textId="77777777" w:rsidR="00930E00" w:rsidRDefault="002C66B0">
            <w:pPr>
              <w:pStyle w:val="TableContent"/>
            </w:pPr>
            <w:r>
              <w:rPr>
                <w:rtl/>
              </w:rPr>
              <w:t>تاریخ و ساعت نقشه؛ زنده، پخش، یا زمان دلخواه</w:t>
            </w:r>
          </w:p>
        </w:tc>
      </w:tr>
    </w:tbl>
    <w:p w14:paraId="2743CD1F" w14:textId="77777777" w:rsidR="00930E00" w:rsidRDefault="002C66B0">
      <w:pPr>
        <w:pStyle w:val="Heading1"/>
      </w:pPr>
      <w:r>
        <w:rPr>
          <w:rtl/>
        </w:rPr>
        <w:lastRenderedPageBreak/>
        <w:t>۲- فهرست ماهواره‌ها و بارگذاری داده</w:t>
      </w:r>
    </w:p>
    <w:p w14:paraId="6F20E883" w14:textId="77777777" w:rsidR="00930E00" w:rsidRDefault="002C66B0">
      <w:pPr>
        <w:keepNext/>
        <w:spacing w:before="160" w:after="40"/>
        <w:jc w:val="center"/>
      </w:pPr>
      <w:r>
        <w:rPr>
          <w:noProof/>
        </w:rPr>
        <w:drawing>
          <wp:inline distT="0" distB="0" distL="0" distR="0" wp14:anchorId="39926AD9" wp14:editId="4119DA87">
            <wp:extent cx="2880000" cy="505055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a-satellite-lis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5050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4EA04" w14:textId="77777777" w:rsidR="00930E00" w:rsidRDefault="002C66B0">
      <w:pPr>
        <w:pStyle w:val="ImageCaption"/>
        <w:spacing w:after="240"/>
      </w:pPr>
      <w:r>
        <w:rPr>
          <w:rtl/>
        </w:rPr>
        <w:t xml:space="preserve">پنل </w:t>
      </w:r>
      <w:r>
        <w:t>Satellites</w:t>
      </w:r>
      <w:r>
        <w:rPr>
          <w:rtl/>
        </w:rPr>
        <w:t>: دکمه‌های بارگذاری و فهرست ماهواره‌ها</w:t>
      </w:r>
    </w:p>
    <w:p w14:paraId="7212822D" w14:textId="77777777" w:rsidR="00930E00" w:rsidRDefault="002C66B0">
      <w:pPr>
        <w:pStyle w:val="Matn"/>
      </w:pPr>
      <w:r>
        <w:rPr>
          <w:rtl/>
        </w:rPr>
        <w:t xml:space="preserve">هر سطر فهرست نام ماهواره و نوع مدار آن را نشان می‌دهد؛ مثلاً </w:t>
      </w:r>
      <w:r>
        <w:rPr>
          <w:rFonts w:ascii="Consolas" w:hAnsi="Consolas" w:cs="Consolas"/>
          <w:sz w:val="20"/>
          <w:szCs w:val="20"/>
          <w:shd w:val="clear" w:color="auto" w:fill="ECE6D9"/>
        </w:rPr>
        <w:t>GPS · medium orbit, 12 h</w:t>
      </w:r>
      <w:r>
        <w:rPr>
          <w:rtl/>
        </w:rPr>
        <w:t xml:space="preserve"> (مدار میانی، دورهٔ ۱۲ ساعته) یا </w:t>
      </w:r>
      <w:r>
        <w:rPr>
          <w:rFonts w:ascii="Consolas" w:hAnsi="Consolas" w:cs="Consolas"/>
          <w:sz w:val="20"/>
          <w:szCs w:val="20"/>
          <w:shd w:val="clear" w:color="auto" w:fill="ECE6D9"/>
        </w:rPr>
        <w:t>Low orbit, 93 min</w:t>
      </w:r>
      <w:r>
        <w:rPr>
          <w:rtl/>
        </w:rPr>
        <w:t xml:space="preserve"> (مدار پایین، دورهٔ ۹۳ دقیقه‌ای)، و در پایان سطر سن عناصر مداری به روز. شمارندهٔ بالای فهرست می‌گوید چند ماهواره در فهرست است و چند تای آن‌ها «</w:t>
      </w:r>
      <w:r>
        <w:t>deep space</w:t>
      </w:r>
      <w:r>
        <w:rPr>
          <w:rtl/>
        </w:rPr>
        <w:t>» (فضای دور) هستند.</w:t>
      </w:r>
    </w:p>
    <w:p w14:paraId="4B18F9AC" w14:textId="77777777" w:rsidR="00930E00" w:rsidRDefault="002C66B0">
      <w:pPr>
        <w:pStyle w:val="Heading2"/>
      </w:pPr>
      <w:r>
        <w:t>۱</w:t>
      </w:r>
      <w:r>
        <w:t>-</w:t>
      </w:r>
      <w:r>
        <w:t>۲</w:t>
      </w:r>
      <w:r>
        <w:rPr>
          <w:rtl/>
        </w:rPr>
        <w:t xml:space="preserve"> دکمه‌های بالای فهرست</w:t>
      </w:r>
    </w:p>
    <w:p w14:paraId="182F291B" w14:textId="77777777" w:rsidR="00930E00" w:rsidRDefault="002C66B0">
      <w:pPr>
        <w:pStyle w:val="MatnBullet"/>
        <w:numPr>
          <w:ilvl w:val="0"/>
          <w:numId w:val="3"/>
        </w:numPr>
        <w:spacing w:after="60"/>
      </w:pPr>
      <w:r>
        <w:rPr>
          <w:rtl/>
        </w:rPr>
        <w:t>«</w:t>
      </w:r>
      <w:r>
        <w:t>Open file</w:t>
      </w:r>
      <w:r>
        <w:rPr>
          <w:rtl/>
        </w:rPr>
        <w:t xml:space="preserve">…» (باز کردن پرونده): یک پروندهٔ </w:t>
      </w:r>
      <w:r>
        <w:rPr>
          <w:rFonts w:ascii="Consolas" w:hAnsi="Consolas" w:cs="Consolas"/>
          <w:sz w:val="20"/>
          <w:szCs w:val="20"/>
          <w:shd w:val="clear" w:color="auto" w:fill="ECE6D9"/>
        </w:rPr>
        <w:t>TLE</w:t>
      </w:r>
      <w:r>
        <w:rPr>
          <w:rtl/>
        </w:rPr>
        <w:t xml:space="preserve"> (مجموعه‌های دو یا سه خطی) یا پروندهٔ </w:t>
      </w:r>
      <w:r>
        <w:rPr>
          <w:rFonts w:ascii="Consolas" w:hAnsi="Consolas" w:cs="Consolas"/>
          <w:sz w:val="20"/>
          <w:szCs w:val="20"/>
          <w:shd w:val="clear" w:color="auto" w:fill="ECE6D9"/>
        </w:rPr>
        <w:t>OMM JSON</w:t>
      </w:r>
      <w:r>
        <w:rPr>
          <w:rtl/>
        </w:rPr>
        <w:t xml:space="preserve"> سایت </w:t>
      </w:r>
      <w:r>
        <w:t>CelesTrak</w:t>
      </w:r>
      <w:r>
        <w:rPr>
          <w:rtl/>
        </w:rPr>
        <w:t xml:space="preserve"> را باز می‌کند. مجموعه‌هایی که خوانده نشوند در یک نوار پیام گزارش می‌شوند و بقیه نمایش داده می‌شوند.</w:t>
      </w:r>
    </w:p>
    <w:p w14:paraId="6448C0AE" w14:textId="77777777" w:rsidR="00930E00" w:rsidRDefault="002C66B0">
      <w:pPr>
        <w:pStyle w:val="MatnBullet"/>
        <w:numPr>
          <w:ilvl w:val="0"/>
          <w:numId w:val="3"/>
        </w:numPr>
        <w:spacing w:after="60"/>
      </w:pPr>
      <w:r>
        <w:rPr>
          <w:rtl/>
        </w:rPr>
        <w:t>«</w:t>
      </w:r>
      <w:r>
        <w:t>Paste</w:t>
      </w:r>
      <w:r>
        <w:rPr>
          <w:rtl/>
        </w:rPr>
        <w:t xml:space="preserve">…» (چسباندن): متن </w:t>
      </w:r>
      <w:r>
        <w:rPr>
          <w:rFonts w:ascii="Consolas" w:hAnsi="Consolas" w:cs="Consolas"/>
          <w:sz w:val="20"/>
          <w:szCs w:val="20"/>
          <w:shd w:val="clear" w:color="auto" w:fill="ECE6D9"/>
        </w:rPr>
        <w:t>TLE</w:t>
      </w:r>
      <w:r>
        <w:rPr>
          <w:rtl/>
        </w:rPr>
        <w:t xml:space="preserve"> را که از یک صفحهٔ وب، مثلاً </w:t>
      </w:r>
      <w:r>
        <w:t>CelesTrak</w:t>
      </w:r>
      <w:r>
        <w:rPr>
          <w:rtl/>
        </w:rPr>
        <w:t xml:space="preserve"> یا </w:t>
      </w:r>
      <w:r>
        <w:t>Space-Track</w:t>
      </w:r>
      <w:r>
        <w:rPr>
          <w:rtl/>
        </w:rPr>
        <w:t>، کپی کرده‌اید می‌پذیرد.</w:t>
      </w:r>
    </w:p>
    <w:p w14:paraId="5614C52D" w14:textId="77777777" w:rsidR="00930E00" w:rsidRDefault="002C66B0">
      <w:pPr>
        <w:pStyle w:val="MatnBullet"/>
        <w:numPr>
          <w:ilvl w:val="0"/>
          <w:numId w:val="3"/>
        </w:numPr>
        <w:spacing w:after="60"/>
      </w:pPr>
      <w:r>
        <w:rPr>
          <w:rtl/>
        </w:rPr>
        <w:t>«</w:t>
      </w:r>
      <w:r>
        <w:t>Load a group</w:t>
      </w:r>
      <w:r>
        <w:rPr>
          <w:rtl/>
        </w:rPr>
        <w:t xml:space="preserve">» (بارگذاری یک گروه): فهرست را با یک گروه کامل از </w:t>
      </w:r>
      <w:r>
        <w:t>CelesTrak</w:t>
      </w:r>
      <w:r>
        <w:rPr>
          <w:rtl/>
        </w:rPr>
        <w:t xml:space="preserve"> جایگزین می‌کند. پس از انتخاب گروه، «</w:t>
      </w:r>
      <w:r>
        <w:t>Load</w:t>
      </w:r>
      <w:r>
        <w:rPr>
          <w:rtl/>
        </w:rPr>
        <w:t>» (بارگذاری) را بزنید یا با «</w:t>
      </w:r>
      <w:r>
        <w:t>Cancel</w:t>
      </w:r>
      <w:r>
        <w:rPr>
          <w:rtl/>
        </w:rPr>
        <w:t>» (انصراف) منصرف شوید.</w:t>
      </w:r>
    </w:p>
    <w:p w14:paraId="75DD33C0" w14:textId="77777777" w:rsidR="00930E00" w:rsidRDefault="002C66B0">
      <w:pPr>
        <w:pStyle w:val="MatnBullet"/>
        <w:numPr>
          <w:ilvl w:val="0"/>
          <w:numId w:val="3"/>
        </w:numPr>
        <w:spacing w:after="60"/>
      </w:pPr>
      <w:r>
        <w:rPr>
          <w:rtl/>
        </w:rPr>
        <w:lastRenderedPageBreak/>
        <w:t>«</w:t>
      </w:r>
      <w:r>
        <w:t>Update from CelesTrak</w:t>
      </w:r>
      <w:r>
        <w:rPr>
          <w:rtl/>
        </w:rPr>
        <w:t xml:space="preserve">» (به‌روزرسانی از </w:t>
      </w:r>
      <w:r>
        <w:t>CelesTrak</w:t>
      </w:r>
      <w:r>
        <w:rPr>
          <w:rtl/>
        </w:rPr>
        <w:t xml:space="preserve">): عناصر مداری تازه را برای ماهواره‌های فهرست از </w:t>
      </w:r>
      <w:r>
        <w:rPr>
          <w:rFonts w:ascii="Consolas" w:hAnsi="Consolas" w:cs="Consolas"/>
          <w:sz w:val="20"/>
          <w:szCs w:val="20"/>
          <w:shd w:val="clear" w:color="auto" w:fill="ECE6D9"/>
        </w:rPr>
        <w:t>celestrak.org</w:t>
      </w:r>
      <w:r>
        <w:rPr>
          <w:rtl/>
        </w:rPr>
        <w:t xml:space="preserve"> می‌گیرد. برنامه فقط هنگام فشردن این دکمه به اینترنت وصل می‌شود و یک نسخهٔ محلی در پوشهٔ </w:t>
      </w:r>
      <w:r>
        <w:rPr>
          <w:rFonts w:ascii="Consolas" w:hAnsi="Consolas" w:cs="Consolas"/>
          <w:sz w:val="20"/>
          <w:szCs w:val="20"/>
          <w:shd w:val="clear" w:color="auto" w:fill="ECE6D9"/>
        </w:rPr>
        <w:t>%LocalAppData%\IRI.Maptor\Gallery\celestrak</w:t>
      </w:r>
      <w:r>
        <w:rPr>
          <w:rtl/>
        </w:rPr>
        <w:t xml:space="preserve"> نگه می‌دارد.</w:t>
      </w:r>
    </w:p>
    <w:p w14:paraId="421735E0" w14:textId="77777777" w:rsidR="00930E00" w:rsidRDefault="002C66B0">
      <w:pPr>
        <w:keepNext/>
        <w:spacing w:before="160" w:after="40"/>
        <w:jc w:val="center"/>
      </w:pPr>
      <w:r>
        <w:rPr>
          <w:noProof/>
        </w:rPr>
        <w:drawing>
          <wp:inline distT="0" distB="0" distL="0" distR="0" wp14:anchorId="17E142C4" wp14:editId="37CB04E3">
            <wp:extent cx="3600000" cy="327488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-group-menu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274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AA639" w14:textId="77777777" w:rsidR="00930E00" w:rsidRDefault="002C66B0">
      <w:pPr>
        <w:pStyle w:val="ImageCaption"/>
        <w:spacing w:after="240"/>
      </w:pPr>
      <w:r>
        <w:rPr>
          <w:rtl/>
        </w:rPr>
        <w:t xml:space="preserve">منوی </w:t>
      </w:r>
      <w:r>
        <w:t>Load a group</w:t>
      </w:r>
    </w:p>
    <w:p w14:paraId="6F4795FF" w14:textId="77777777" w:rsidR="00930E00" w:rsidRDefault="002C66B0">
      <w:pPr>
        <w:pStyle w:val="Matn"/>
      </w:pPr>
      <w:r>
        <w:rPr>
          <w:rtl/>
        </w:rPr>
        <w:t>گروه‌های قابل بارگذاری:</w:t>
      </w:r>
    </w:p>
    <w:tbl>
      <w:tblPr>
        <w:bidiVisual/>
        <w:tblW w:w="5000" w:type="pct"/>
        <w:tblBorders>
          <w:top w:val="single" w:sz="4" w:space="0" w:color="DBD3C1"/>
          <w:left w:val="single" w:sz="4" w:space="0" w:color="DBD3C1"/>
          <w:bottom w:val="single" w:sz="4" w:space="0" w:color="DBD3C1"/>
          <w:right w:val="single" w:sz="4" w:space="0" w:color="DBD3C1"/>
          <w:insideH w:val="single" w:sz="4" w:space="0" w:color="DBD3C1"/>
          <w:insideV w:val="single" w:sz="4" w:space="0" w:color="DBD3C1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000" w:firstRow="0" w:lastRow="0" w:firstColumn="0" w:lastColumn="0" w:noHBand="0" w:noVBand="0"/>
      </w:tblPr>
      <w:tblGrid>
        <w:gridCol w:w="3961"/>
        <w:gridCol w:w="5667"/>
      </w:tblGrid>
      <w:tr w:rsidR="00930E00" w14:paraId="56E49AF3" w14:textId="77777777">
        <w:trPr>
          <w:cantSplit/>
          <w:tblHeader/>
        </w:trPr>
        <w:tc>
          <w:tcPr>
            <w:tcW w:w="2057" w:type="pct"/>
            <w:shd w:val="clear" w:color="auto" w:fill="3C6A46"/>
            <w:vAlign w:val="center"/>
          </w:tcPr>
          <w:p w14:paraId="285247CE" w14:textId="77777777" w:rsidR="00930E00" w:rsidRDefault="002C66B0">
            <w:pPr>
              <w:pStyle w:val="TableHeader"/>
            </w:pPr>
            <w:r>
              <w:rPr>
                <w:sz w:val="21"/>
                <w:szCs w:val="21"/>
                <w:rtl/>
              </w:rPr>
              <w:t>گروه</w:t>
            </w:r>
          </w:p>
        </w:tc>
        <w:tc>
          <w:tcPr>
            <w:tcW w:w="2942" w:type="pct"/>
            <w:shd w:val="clear" w:color="auto" w:fill="3C6A46"/>
            <w:vAlign w:val="center"/>
          </w:tcPr>
          <w:p w14:paraId="77998086" w14:textId="77777777" w:rsidR="00930E00" w:rsidRDefault="002C66B0">
            <w:pPr>
              <w:pStyle w:val="TableHeader"/>
            </w:pPr>
            <w:r>
              <w:rPr>
                <w:sz w:val="21"/>
                <w:szCs w:val="21"/>
                <w:rtl/>
              </w:rPr>
              <w:t>محتوا</w:t>
            </w:r>
          </w:p>
        </w:tc>
      </w:tr>
      <w:tr w:rsidR="00930E00" w14:paraId="7660146F" w14:textId="77777777">
        <w:trPr>
          <w:cantSplit/>
        </w:trPr>
        <w:tc>
          <w:tcPr>
            <w:tcW w:w="2057" w:type="pct"/>
            <w:shd w:val="clear" w:color="auto" w:fill="F4F1EA"/>
            <w:vAlign w:val="center"/>
          </w:tcPr>
          <w:p w14:paraId="1B19494D" w14:textId="77777777" w:rsidR="00930E00" w:rsidRDefault="002C66B0">
            <w:pPr>
              <w:pStyle w:val="TableContentEn"/>
            </w:pPr>
            <w:r>
              <w:t>«GPS (operational)»</w:t>
            </w:r>
          </w:p>
        </w:tc>
        <w:tc>
          <w:tcPr>
            <w:tcW w:w="2942" w:type="pct"/>
            <w:shd w:val="clear" w:color="auto" w:fill="F4F1EA"/>
            <w:vAlign w:val="center"/>
          </w:tcPr>
          <w:p w14:paraId="341DCD77" w14:textId="77777777" w:rsidR="00930E00" w:rsidRDefault="002C66B0">
            <w:pPr>
              <w:pStyle w:val="TableContent"/>
            </w:pPr>
            <w:r>
              <w:rPr>
                <w:rtl/>
              </w:rPr>
              <w:t xml:space="preserve">ماهواره‌های فعال </w:t>
            </w:r>
            <w:r>
              <w:t>GPS</w:t>
            </w:r>
          </w:p>
        </w:tc>
      </w:tr>
      <w:tr w:rsidR="00930E00" w14:paraId="4417FED4" w14:textId="77777777">
        <w:trPr>
          <w:cantSplit/>
        </w:trPr>
        <w:tc>
          <w:tcPr>
            <w:tcW w:w="2057" w:type="pct"/>
            <w:vAlign w:val="center"/>
          </w:tcPr>
          <w:p w14:paraId="5EFCEE18" w14:textId="77777777" w:rsidR="00930E00" w:rsidRDefault="002C66B0">
            <w:pPr>
              <w:pStyle w:val="TableContentEn"/>
            </w:pPr>
            <w:r>
              <w:t>«Galileo»</w:t>
            </w:r>
          </w:p>
        </w:tc>
        <w:tc>
          <w:tcPr>
            <w:tcW w:w="2942" w:type="pct"/>
            <w:vAlign w:val="center"/>
          </w:tcPr>
          <w:p w14:paraId="2846EDA8" w14:textId="77777777" w:rsidR="00930E00" w:rsidRDefault="002C66B0">
            <w:pPr>
              <w:pStyle w:val="TableContent"/>
            </w:pPr>
            <w:r>
              <w:rPr>
                <w:rtl/>
              </w:rPr>
              <w:t>ماهواره‌های ناوبری اروپا</w:t>
            </w:r>
          </w:p>
        </w:tc>
      </w:tr>
      <w:tr w:rsidR="00930E00" w14:paraId="0DE2E98A" w14:textId="77777777">
        <w:trPr>
          <w:cantSplit/>
        </w:trPr>
        <w:tc>
          <w:tcPr>
            <w:tcW w:w="2057" w:type="pct"/>
            <w:shd w:val="clear" w:color="auto" w:fill="F4F1EA"/>
            <w:vAlign w:val="center"/>
          </w:tcPr>
          <w:p w14:paraId="6797D8B7" w14:textId="77777777" w:rsidR="00930E00" w:rsidRDefault="002C66B0">
            <w:pPr>
              <w:pStyle w:val="TableContentEn"/>
            </w:pPr>
            <w:r>
              <w:t>«Geostationary weather»</w:t>
            </w:r>
          </w:p>
        </w:tc>
        <w:tc>
          <w:tcPr>
            <w:tcW w:w="2942" w:type="pct"/>
            <w:shd w:val="clear" w:color="auto" w:fill="F4F1EA"/>
            <w:vAlign w:val="center"/>
          </w:tcPr>
          <w:p w14:paraId="4761CC2E" w14:textId="77777777" w:rsidR="00930E00" w:rsidRDefault="002C66B0">
            <w:pPr>
              <w:pStyle w:val="TableContent"/>
            </w:pPr>
            <w:r>
              <w:rPr>
                <w:rtl/>
              </w:rPr>
              <w:t>ماهواره‌های هواشناسی زمین‌آهنگ</w:t>
            </w:r>
          </w:p>
        </w:tc>
      </w:tr>
      <w:tr w:rsidR="00930E00" w14:paraId="282F50E9" w14:textId="77777777">
        <w:trPr>
          <w:cantSplit/>
        </w:trPr>
        <w:tc>
          <w:tcPr>
            <w:tcW w:w="2057" w:type="pct"/>
            <w:vAlign w:val="center"/>
          </w:tcPr>
          <w:p w14:paraId="55260B07" w14:textId="77777777" w:rsidR="00930E00" w:rsidRDefault="002C66B0">
            <w:pPr>
              <w:pStyle w:val="TableContentEn"/>
            </w:pPr>
            <w:r>
              <w:t>«Earth resources»</w:t>
            </w:r>
          </w:p>
        </w:tc>
        <w:tc>
          <w:tcPr>
            <w:tcW w:w="2942" w:type="pct"/>
            <w:vAlign w:val="center"/>
          </w:tcPr>
          <w:p w14:paraId="2F81F8B7" w14:textId="77777777" w:rsidR="00930E00" w:rsidRDefault="002C66B0">
            <w:pPr>
              <w:pStyle w:val="TableContent"/>
            </w:pPr>
            <w:r>
              <w:rPr>
                <w:rtl/>
              </w:rPr>
              <w:t>ماهواره‌های منابع زمین (تصویربرداری)</w:t>
            </w:r>
          </w:p>
        </w:tc>
      </w:tr>
      <w:tr w:rsidR="00930E00" w14:paraId="68040EE8" w14:textId="77777777">
        <w:trPr>
          <w:cantSplit/>
        </w:trPr>
        <w:tc>
          <w:tcPr>
            <w:tcW w:w="2057" w:type="pct"/>
            <w:shd w:val="clear" w:color="auto" w:fill="F4F1EA"/>
            <w:vAlign w:val="center"/>
          </w:tcPr>
          <w:p w14:paraId="3A3FB89C" w14:textId="77777777" w:rsidR="00930E00" w:rsidRDefault="002C66B0">
            <w:pPr>
              <w:pStyle w:val="TableContentEn"/>
            </w:pPr>
            <w:r>
              <w:t>«Space stations»</w:t>
            </w:r>
          </w:p>
        </w:tc>
        <w:tc>
          <w:tcPr>
            <w:tcW w:w="2942" w:type="pct"/>
            <w:shd w:val="clear" w:color="auto" w:fill="F4F1EA"/>
            <w:vAlign w:val="center"/>
          </w:tcPr>
          <w:p w14:paraId="399A1AD4" w14:textId="77777777" w:rsidR="00930E00" w:rsidRDefault="002C66B0">
            <w:pPr>
              <w:pStyle w:val="TableContent"/>
            </w:pPr>
            <w:r>
              <w:rPr>
                <w:rtl/>
              </w:rPr>
              <w:t>ایستگاه‌های فضایی</w:t>
            </w:r>
          </w:p>
        </w:tc>
      </w:tr>
      <w:tr w:rsidR="00930E00" w14:paraId="5E2D82AE" w14:textId="77777777">
        <w:trPr>
          <w:cantSplit/>
        </w:trPr>
        <w:tc>
          <w:tcPr>
            <w:tcW w:w="2057" w:type="pct"/>
            <w:vAlign w:val="center"/>
          </w:tcPr>
          <w:p w14:paraId="7EBCB697" w14:textId="77777777" w:rsidR="00930E00" w:rsidRDefault="002C66B0">
            <w:pPr>
              <w:pStyle w:val="TableContentEn"/>
            </w:pPr>
            <w:r>
              <w:t>«The sample satellites»</w:t>
            </w:r>
          </w:p>
        </w:tc>
        <w:tc>
          <w:tcPr>
            <w:tcW w:w="2942" w:type="pct"/>
            <w:vAlign w:val="center"/>
          </w:tcPr>
          <w:p w14:paraId="28B5B6AB" w14:textId="77777777" w:rsidR="00930E00" w:rsidRDefault="002C66B0">
            <w:pPr>
              <w:pStyle w:val="TableContent"/>
            </w:pPr>
            <w:r>
              <w:rPr>
                <w:rtl/>
              </w:rPr>
              <w:t>برگشت به ده ماهوارهٔ اولیه</w:t>
            </w:r>
          </w:p>
        </w:tc>
      </w:tr>
    </w:tbl>
    <w:p w14:paraId="12FB2EC5" w14:textId="77777777" w:rsidR="00930E00" w:rsidRDefault="002C66B0">
      <w:pPr>
        <w:pStyle w:val="Heading2"/>
      </w:pPr>
      <w:r>
        <w:t>۲</w:t>
      </w:r>
      <w:r>
        <w:t>-</w:t>
      </w:r>
      <w:r>
        <w:t>۲</w:t>
      </w:r>
      <w:r>
        <w:rPr>
          <w:rtl/>
        </w:rPr>
        <w:t xml:space="preserve"> رفتار به‌روزرسانی</w:t>
      </w:r>
    </w:p>
    <w:p w14:paraId="493E0213" w14:textId="77777777" w:rsidR="00930E00" w:rsidRDefault="002C66B0">
      <w:pPr>
        <w:pStyle w:val="MatnBullet"/>
        <w:numPr>
          <w:ilvl w:val="0"/>
          <w:numId w:val="3"/>
        </w:numPr>
        <w:spacing w:after="60"/>
      </w:pPr>
      <w:r>
        <w:rPr>
          <w:rtl/>
        </w:rPr>
        <w:t xml:space="preserve">تا دو ساعت بعد، فشردن دوبارهٔ دکمه از همان نسخهٔ محلی استفاده می‌کند، چون </w:t>
      </w:r>
      <w:r>
        <w:t>CelesTrak</w:t>
      </w:r>
      <w:r>
        <w:rPr>
          <w:rtl/>
        </w:rPr>
        <w:t xml:space="preserve"> خواسته است هر دادهٔ یکسان حداکثر هر دو ساعت یک بار دانلود شود.</w:t>
      </w:r>
    </w:p>
    <w:p w14:paraId="6AE269D1" w14:textId="77777777" w:rsidR="00930E00" w:rsidRDefault="002C66B0">
      <w:pPr>
        <w:pStyle w:val="MatnBullet"/>
        <w:numPr>
          <w:ilvl w:val="0"/>
          <w:numId w:val="3"/>
        </w:numPr>
        <w:spacing w:after="60"/>
      </w:pPr>
      <w:r>
        <w:rPr>
          <w:rtl/>
        </w:rPr>
        <w:t>بدون اینترنت، آخرین نسخهٔ ذخیره‌شده به کار می‌رود و خط زیر دکمه‌ها این را می‌گوید.</w:t>
      </w:r>
    </w:p>
    <w:p w14:paraId="0B026BBE" w14:textId="77777777" w:rsidR="00930E00" w:rsidRDefault="002C66B0">
      <w:pPr>
        <w:pStyle w:val="MatnBullet"/>
        <w:numPr>
          <w:ilvl w:val="0"/>
          <w:numId w:val="3"/>
        </w:numPr>
        <w:spacing w:after="60"/>
      </w:pPr>
      <w:r>
        <w:rPr>
          <w:rtl/>
        </w:rPr>
        <w:t>پرونده‌هایی که باز می‌کنید نیز در همان محل ذخیره می‌شوند.</w:t>
      </w:r>
    </w:p>
    <w:p w14:paraId="76EC1264" w14:textId="77777777" w:rsidR="00930E00" w:rsidRDefault="002C66B0">
      <w:pPr>
        <w:pStyle w:val="Note"/>
        <w:pBdr>
          <w:right w:val="single" w:sz="24" w:space="8" w:color="B15B34"/>
        </w:pBdr>
        <w:shd w:val="clear" w:color="auto" w:fill="F0DACC"/>
        <w:spacing w:before="120" w:after="200"/>
      </w:pPr>
      <w:r>
        <w:rPr>
          <w:rFonts w:ascii="Segoe UI Symbol" w:hAnsi="Segoe UI Symbol" w:cs="Segoe UI Symbol"/>
          <w:color w:val="B15B34"/>
          <w:sz w:val="20"/>
          <w:szCs w:val="20"/>
        </w:rPr>
        <w:t>⚠</w:t>
      </w:r>
      <w:r>
        <w:rPr>
          <w:rFonts w:ascii="Segoe UI Symbol" w:hAnsi="Segoe UI Symbol" w:cs="Segoe UI Symbol"/>
          <w:color w:val="B15B34"/>
          <w:sz w:val="20"/>
          <w:szCs w:val="20"/>
        </w:rPr>
        <w:t xml:space="preserve">  </w:t>
      </w:r>
      <w:r>
        <w:rPr>
          <w:rStyle w:val="BoldChar"/>
          <w:color w:val="B15B34"/>
          <w:rtl/>
        </w:rPr>
        <w:t xml:space="preserve">توجه: </w:t>
      </w:r>
      <w:r>
        <w:rPr>
          <w:rtl/>
        </w:rPr>
        <w:t>عناصر مداری کهنه می‌شوند. عناصر چندروزه تا چند کیلومتر دقت دارند؛ عناصر چندهفته‌ای فقط یک تصویر تقریبی می‌دهند. پیش از برنامه‌ریزی رصد یا تصویربرداری، «</w:t>
      </w:r>
      <w:r>
        <w:t>Update from CelesTrak</w:t>
      </w:r>
      <w:r>
        <w:rPr>
          <w:rtl/>
        </w:rPr>
        <w:t>» را بزنید.</w:t>
      </w:r>
    </w:p>
    <w:p w14:paraId="598A7346" w14:textId="77777777" w:rsidR="00930E00" w:rsidRDefault="002C66B0">
      <w:pPr>
        <w:pStyle w:val="Heading1"/>
      </w:pPr>
      <w:r>
        <w:rPr>
          <w:rtl/>
        </w:rPr>
        <w:lastRenderedPageBreak/>
        <w:t>۳- انتخاب یک ماهواره</w:t>
      </w:r>
    </w:p>
    <w:p w14:paraId="2F752277" w14:textId="77777777" w:rsidR="00930E00" w:rsidRDefault="002C66B0">
      <w:pPr>
        <w:keepNext/>
        <w:spacing w:before="160" w:after="40"/>
        <w:jc w:val="center"/>
      </w:pPr>
      <w:r>
        <w:rPr>
          <w:noProof/>
        </w:rPr>
        <w:drawing>
          <wp:inline distT="0" distB="0" distL="0" distR="0" wp14:anchorId="02874E56" wp14:editId="1BD4F2DD">
            <wp:extent cx="6120000" cy="37485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-overview-landsa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74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8077F" w14:textId="77777777" w:rsidR="00930E00" w:rsidRDefault="002C66B0">
      <w:pPr>
        <w:pStyle w:val="ImageCaption"/>
        <w:spacing w:after="240"/>
      </w:pPr>
      <w:r>
        <w:rPr>
          <w:rtl/>
        </w:rPr>
        <w:t xml:space="preserve">ماهوارهٔ </w:t>
      </w:r>
      <w:r>
        <w:t>Landsat 8</w:t>
      </w:r>
      <w:r>
        <w:rPr>
          <w:rtl/>
        </w:rPr>
        <w:t xml:space="preserve"> انتخاب شده: رد زمینی، منطقهٔ دید، نوار تصویربرداری و کادر مشخصات</w:t>
      </w:r>
    </w:p>
    <w:p w14:paraId="1E046BEE" w14:textId="77777777" w:rsidR="00930E00" w:rsidRDefault="002C66B0">
      <w:pPr>
        <w:pStyle w:val="MatnBullet"/>
        <w:numPr>
          <w:ilvl w:val="0"/>
          <w:numId w:val="3"/>
        </w:numPr>
        <w:spacing w:after="60"/>
      </w:pPr>
      <w:r>
        <w:rPr>
          <w:rtl/>
        </w:rPr>
        <w:t>در فهرست روی ماهواره کلیک کنید، یا روی نقطهٔ آن در نقشه کلیک کنید. روی ماهواره نشانگر ماوس به شکل دست درمی‌آید و نام ماهواره در راهنمای ابزار دیده می‌شود.</w:t>
      </w:r>
    </w:p>
    <w:p w14:paraId="2AAD464E" w14:textId="77777777" w:rsidR="00930E00" w:rsidRDefault="002C66B0">
      <w:pPr>
        <w:pStyle w:val="MatnBullet"/>
        <w:numPr>
          <w:ilvl w:val="0"/>
          <w:numId w:val="3"/>
        </w:numPr>
        <w:spacing w:after="60"/>
      </w:pPr>
      <w:r>
        <w:rPr>
          <w:rtl/>
        </w:rPr>
        <w:t xml:space="preserve">کلیک روی جای خالی نقشه انتخاب را عوض نمی‌کند. کلید </w:t>
      </w:r>
      <w:r>
        <w:rPr>
          <w:rFonts w:ascii="Consolas" w:hAnsi="Consolas" w:cs="Consolas"/>
          <w:sz w:val="20"/>
          <w:szCs w:val="20"/>
          <w:shd w:val="clear" w:color="auto" w:fill="ECE6D9"/>
        </w:rPr>
        <w:t>Esc</w:t>
      </w:r>
      <w:r>
        <w:rPr>
          <w:rtl/>
        </w:rPr>
        <w:t xml:space="preserve"> انتخاب را پاک می‌کند.</w:t>
      </w:r>
    </w:p>
    <w:p w14:paraId="546EE4B1" w14:textId="77777777" w:rsidR="00930E00" w:rsidRDefault="002C66B0">
      <w:pPr>
        <w:pStyle w:val="MatnBullet"/>
        <w:numPr>
          <w:ilvl w:val="0"/>
          <w:numId w:val="3"/>
        </w:numPr>
        <w:spacing w:after="60"/>
      </w:pPr>
      <w:r>
        <w:rPr>
          <w:rtl/>
        </w:rPr>
        <w:t>ماهوارهٔ انتخاب‌شده روی نقشه برجسته می‌شود و زیر فهرست مشخصات آن می‌آید.</w:t>
      </w:r>
    </w:p>
    <w:p w14:paraId="3D4849A5" w14:textId="77777777" w:rsidR="00930E00" w:rsidRDefault="002C66B0">
      <w:pPr>
        <w:pStyle w:val="Heading2"/>
      </w:pPr>
      <w:r>
        <w:t>۱</w:t>
      </w:r>
      <w:r>
        <w:t>-</w:t>
      </w:r>
      <w:r>
        <w:t>۳</w:t>
      </w:r>
      <w:r>
        <w:rPr>
          <w:rtl/>
        </w:rPr>
        <w:t xml:space="preserve"> مشخصات ماهوارهٔ انتخاب‌شده</w:t>
      </w:r>
    </w:p>
    <w:tbl>
      <w:tblPr>
        <w:bidiVisual/>
        <w:tblW w:w="5000" w:type="pct"/>
        <w:tblBorders>
          <w:top w:val="single" w:sz="4" w:space="0" w:color="DBD3C1"/>
          <w:left w:val="single" w:sz="4" w:space="0" w:color="DBD3C1"/>
          <w:bottom w:val="single" w:sz="4" w:space="0" w:color="DBD3C1"/>
          <w:right w:val="single" w:sz="4" w:space="0" w:color="DBD3C1"/>
          <w:insideH w:val="single" w:sz="4" w:space="0" w:color="DBD3C1"/>
          <w:insideV w:val="single" w:sz="4" w:space="0" w:color="DBD3C1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000" w:firstRow="0" w:lastRow="0" w:firstColumn="0" w:lastColumn="0" w:noHBand="0" w:noVBand="0"/>
      </w:tblPr>
      <w:tblGrid>
        <w:gridCol w:w="2769"/>
        <w:gridCol w:w="6859"/>
      </w:tblGrid>
      <w:tr w:rsidR="00930E00" w14:paraId="4D8C4A7F" w14:textId="77777777">
        <w:trPr>
          <w:cantSplit/>
          <w:tblHeader/>
        </w:trPr>
        <w:tc>
          <w:tcPr>
            <w:tcW w:w="1438" w:type="pct"/>
            <w:shd w:val="clear" w:color="auto" w:fill="3C6A46"/>
            <w:vAlign w:val="center"/>
          </w:tcPr>
          <w:p w14:paraId="193E15A3" w14:textId="77777777" w:rsidR="00930E00" w:rsidRDefault="002C66B0">
            <w:pPr>
              <w:pStyle w:val="TableHeader"/>
            </w:pPr>
            <w:r>
              <w:rPr>
                <w:sz w:val="21"/>
                <w:szCs w:val="21"/>
                <w:rtl/>
              </w:rPr>
              <w:t>برچسب</w:t>
            </w:r>
          </w:p>
        </w:tc>
        <w:tc>
          <w:tcPr>
            <w:tcW w:w="3561" w:type="pct"/>
            <w:shd w:val="clear" w:color="auto" w:fill="3C6A46"/>
            <w:vAlign w:val="center"/>
          </w:tcPr>
          <w:p w14:paraId="7DD0C7C2" w14:textId="77777777" w:rsidR="00930E00" w:rsidRDefault="002C66B0">
            <w:pPr>
              <w:pStyle w:val="TableHeader"/>
            </w:pPr>
            <w:r>
              <w:rPr>
                <w:sz w:val="21"/>
                <w:szCs w:val="21"/>
                <w:rtl/>
              </w:rPr>
              <w:t>معنی</w:t>
            </w:r>
          </w:p>
        </w:tc>
      </w:tr>
      <w:tr w:rsidR="00930E00" w14:paraId="037B35FC" w14:textId="77777777">
        <w:trPr>
          <w:cantSplit/>
        </w:trPr>
        <w:tc>
          <w:tcPr>
            <w:tcW w:w="1438" w:type="pct"/>
            <w:shd w:val="clear" w:color="auto" w:fill="F4F1EA"/>
            <w:vAlign w:val="center"/>
          </w:tcPr>
          <w:p w14:paraId="1A12CF11" w14:textId="77777777" w:rsidR="00930E00" w:rsidRDefault="002C66B0">
            <w:pPr>
              <w:pStyle w:val="TableContentEn"/>
            </w:pPr>
            <w:r>
              <w:t>Time (UTC)</w:t>
            </w:r>
          </w:p>
        </w:tc>
        <w:tc>
          <w:tcPr>
            <w:tcW w:w="3561" w:type="pct"/>
            <w:shd w:val="clear" w:color="auto" w:fill="F4F1EA"/>
            <w:vAlign w:val="center"/>
          </w:tcPr>
          <w:p w14:paraId="5E9E8C5A" w14:textId="77777777" w:rsidR="00930E00" w:rsidRDefault="002C66B0">
            <w:pPr>
              <w:pStyle w:val="TableContent"/>
            </w:pPr>
            <w:r>
              <w:rPr>
                <w:rtl/>
              </w:rPr>
              <w:t>زمانی که موقعیت برای آن محاسبه شده (به وقت جهانی)</w:t>
            </w:r>
          </w:p>
        </w:tc>
      </w:tr>
      <w:tr w:rsidR="00930E00" w14:paraId="51B1A99A" w14:textId="77777777">
        <w:trPr>
          <w:cantSplit/>
        </w:trPr>
        <w:tc>
          <w:tcPr>
            <w:tcW w:w="1438" w:type="pct"/>
            <w:vAlign w:val="center"/>
          </w:tcPr>
          <w:p w14:paraId="28D2BD7E" w14:textId="77777777" w:rsidR="00930E00" w:rsidRDefault="002C66B0">
            <w:pPr>
              <w:pStyle w:val="TableContentEn"/>
            </w:pPr>
            <w:r>
              <w:t>Latitude / Longitude</w:t>
            </w:r>
          </w:p>
        </w:tc>
        <w:tc>
          <w:tcPr>
            <w:tcW w:w="3561" w:type="pct"/>
            <w:vAlign w:val="center"/>
          </w:tcPr>
          <w:p w14:paraId="37BC6669" w14:textId="77777777" w:rsidR="00930E00" w:rsidRDefault="002C66B0">
            <w:pPr>
              <w:pStyle w:val="TableContent"/>
            </w:pPr>
            <w:r>
              <w:rPr>
                <w:rtl/>
              </w:rPr>
              <w:t>عرض و طول جغرافیایی نقطهٔ زیر ماهواره</w:t>
            </w:r>
          </w:p>
        </w:tc>
      </w:tr>
      <w:tr w:rsidR="00930E00" w14:paraId="26D1CEBB" w14:textId="77777777">
        <w:trPr>
          <w:cantSplit/>
        </w:trPr>
        <w:tc>
          <w:tcPr>
            <w:tcW w:w="1438" w:type="pct"/>
            <w:shd w:val="clear" w:color="auto" w:fill="F4F1EA"/>
            <w:vAlign w:val="center"/>
          </w:tcPr>
          <w:p w14:paraId="27C46285" w14:textId="77777777" w:rsidR="00930E00" w:rsidRDefault="002C66B0">
            <w:pPr>
              <w:pStyle w:val="TableContentEn"/>
            </w:pPr>
            <w:r>
              <w:t>Altitude</w:t>
            </w:r>
          </w:p>
        </w:tc>
        <w:tc>
          <w:tcPr>
            <w:tcW w:w="3561" w:type="pct"/>
            <w:shd w:val="clear" w:color="auto" w:fill="F4F1EA"/>
            <w:vAlign w:val="center"/>
          </w:tcPr>
          <w:p w14:paraId="34045F89" w14:textId="77777777" w:rsidR="00930E00" w:rsidRDefault="002C66B0">
            <w:pPr>
              <w:pStyle w:val="TableContent"/>
            </w:pPr>
            <w:r>
              <w:rPr>
                <w:rtl/>
              </w:rPr>
              <w:t>ارتفاع از سطح زمین</w:t>
            </w:r>
          </w:p>
        </w:tc>
      </w:tr>
      <w:tr w:rsidR="00930E00" w14:paraId="0C691771" w14:textId="77777777">
        <w:trPr>
          <w:cantSplit/>
        </w:trPr>
        <w:tc>
          <w:tcPr>
            <w:tcW w:w="1438" w:type="pct"/>
            <w:vAlign w:val="center"/>
          </w:tcPr>
          <w:p w14:paraId="59F4AC1B" w14:textId="77777777" w:rsidR="00930E00" w:rsidRDefault="002C66B0">
            <w:pPr>
              <w:pStyle w:val="TableContentEn"/>
            </w:pPr>
            <w:r>
              <w:t>Speed</w:t>
            </w:r>
          </w:p>
        </w:tc>
        <w:tc>
          <w:tcPr>
            <w:tcW w:w="3561" w:type="pct"/>
            <w:vAlign w:val="center"/>
          </w:tcPr>
          <w:p w14:paraId="1A7B6F4A" w14:textId="77777777" w:rsidR="00930E00" w:rsidRDefault="002C66B0">
            <w:pPr>
              <w:pStyle w:val="TableContent"/>
            </w:pPr>
            <w:r>
              <w:rPr>
                <w:rtl/>
              </w:rPr>
              <w:t>سرعت مداری</w:t>
            </w:r>
          </w:p>
        </w:tc>
      </w:tr>
      <w:tr w:rsidR="00930E00" w14:paraId="3171EE61" w14:textId="77777777">
        <w:trPr>
          <w:cantSplit/>
        </w:trPr>
        <w:tc>
          <w:tcPr>
            <w:tcW w:w="1438" w:type="pct"/>
            <w:shd w:val="clear" w:color="auto" w:fill="F4F1EA"/>
            <w:vAlign w:val="center"/>
          </w:tcPr>
          <w:p w14:paraId="36B50E50" w14:textId="77777777" w:rsidR="00930E00" w:rsidRDefault="002C66B0">
            <w:pPr>
              <w:pStyle w:val="TableContentEn"/>
            </w:pPr>
            <w:r>
              <w:t>Over the ground</w:t>
            </w:r>
          </w:p>
        </w:tc>
        <w:tc>
          <w:tcPr>
            <w:tcW w:w="3561" w:type="pct"/>
            <w:shd w:val="clear" w:color="auto" w:fill="F4F1EA"/>
            <w:vAlign w:val="center"/>
          </w:tcPr>
          <w:p w14:paraId="5AF2D8BF" w14:textId="77777777" w:rsidR="00930E00" w:rsidRDefault="002C66B0">
            <w:pPr>
              <w:pStyle w:val="TableContent"/>
            </w:pPr>
            <w:r>
              <w:rPr>
                <w:rtl/>
              </w:rPr>
              <w:t>سرعت نقطهٔ زیر ماهواره روی زمین</w:t>
            </w:r>
          </w:p>
        </w:tc>
      </w:tr>
      <w:tr w:rsidR="00930E00" w14:paraId="5F565A1A" w14:textId="77777777">
        <w:trPr>
          <w:cantSplit/>
        </w:trPr>
        <w:tc>
          <w:tcPr>
            <w:tcW w:w="1438" w:type="pct"/>
            <w:vAlign w:val="center"/>
          </w:tcPr>
          <w:p w14:paraId="7AD2D4A7" w14:textId="77777777" w:rsidR="00930E00" w:rsidRDefault="002C66B0">
            <w:pPr>
              <w:pStyle w:val="TableContentEn"/>
            </w:pPr>
            <w:r>
              <w:t>One orbit</w:t>
            </w:r>
          </w:p>
        </w:tc>
        <w:tc>
          <w:tcPr>
            <w:tcW w:w="3561" w:type="pct"/>
            <w:vAlign w:val="center"/>
          </w:tcPr>
          <w:p w14:paraId="05350D92" w14:textId="77777777" w:rsidR="00930E00" w:rsidRDefault="002C66B0">
            <w:pPr>
              <w:pStyle w:val="TableContent"/>
            </w:pPr>
            <w:r>
              <w:rPr>
                <w:rtl/>
              </w:rPr>
              <w:t>مدت یک دور کامل (دورهٔ تناوب)</w:t>
            </w:r>
          </w:p>
        </w:tc>
      </w:tr>
      <w:tr w:rsidR="00930E00" w14:paraId="5D4C813E" w14:textId="77777777">
        <w:trPr>
          <w:cantSplit/>
        </w:trPr>
        <w:tc>
          <w:tcPr>
            <w:tcW w:w="1438" w:type="pct"/>
            <w:shd w:val="clear" w:color="auto" w:fill="F4F1EA"/>
            <w:vAlign w:val="center"/>
          </w:tcPr>
          <w:p w14:paraId="0ECB7CE7" w14:textId="77777777" w:rsidR="00930E00" w:rsidRDefault="002C66B0">
            <w:pPr>
              <w:pStyle w:val="TableContentEn"/>
            </w:pPr>
            <w:r>
              <w:t>Seen within (10°)</w:t>
            </w:r>
          </w:p>
        </w:tc>
        <w:tc>
          <w:tcPr>
            <w:tcW w:w="3561" w:type="pct"/>
            <w:shd w:val="clear" w:color="auto" w:fill="F4F1EA"/>
            <w:vAlign w:val="center"/>
          </w:tcPr>
          <w:p w14:paraId="2F835B26" w14:textId="77777777" w:rsidR="00930E00" w:rsidRDefault="002C66B0">
            <w:pPr>
              <w:pStyle w:val="TableContent"/>
            </w:pPr>
            <w:r>
              <w:rPr>
                <w:rtl/>
              </w:rPr>
              <w:t>شعاع منطقه‌ای که ماهواره را بالاتر از ۱۰ درجه از افق می‌بیند</w:t>
            </w:r>
          </w:p>
        </w:tc>
      </w:tr>
      <w:tr w:rsidR="00930E00" w14:paraId="556DF416" w14:textId="77777777">
        <w:trPr>
          <w:cantSplit/>
        </w:trPr>
        <w:tc>
          <w:tcPr>
            <w:tcW w:w="1438" w:type="pct"/>
            <w:vAlign w:val="center"/>
          </w:tcPr>
          <w:p w14:paraId="5B070974" w14:textId="77777777" w:rsidR="00930E00" w:rsidRDefault="002C66B0">
            <w:pPr>
              <w:pStyle w:val="TableContentEn"/>
            </w:pPr>
            <w:r>
              <w:t>Imaging swath</w:t>
            </w:r>
          </w:p>
        </w:tc>
        <w:tc>
          <w:tcPr>
            <w:tcW w:w="3561" w:type="pct"/>
            <w:vAlign w:val="center"/>
          </w:tcPr>
          <w:p w14:paraId="3802907E" w14:textId="77777777" w:rsidR="00930E00" w:rsidRDefault="002C66B0">
            <w:pPr>
              <w:pStyle w:val="TableContent"/>
            </w:pPr>
            <w:r>
              <w:rPr>
                <w:rtl/>
              </w:rPr>
              <w:t>پهنای نوار تصویربرداری سنجنده (برای ماهواره‌های تصویربردار)</w:t>
            </w:r>
          </w:p>
        </w:tc>
      </w:tr>
    </w:tbl>
    <w:p w14:paraId="7639C050" w14:textId="77777777" w:rsidR="00930E00" w:rsidRDefault="002C66B0">
      <w:pPr>
        <w:keepNext/>
        <w:spacing w:after="0" w:line="80" w:lineRule="exact"/>
      </w:pPr>
      <w:r>
        <w:rPr>
          <w:sz w:val="8"/>
          <w:szCs w:val="8"/>
          <w:rtl/>
        </w:rPr>
        <w:t xml:space="preserve"> </w:t>
      </w:r>
    </w:p>
    <w:p w14:paraId="2093B27A" w14:textId="77777777" w:rsidR="00930E00" w:rsidRDefault="002C66B0">
      <w:pPr>
        <w:pStyle w:val="Matn"/>
      </w:pPr>
      <w:r>
        <w:rPr>
          <w:rtl/>
        </w:rPr>
        <w:t>همین‌جا سن عناصر مداری هم با رنگ نشان داده می‌شود.</w:t>
      </w:r>
    </w:p>
    <w:p w14:paraId="5D32BE12" w14:textId="77777777" w:rsidR="00930E00" w:rsidRDefault="002C66B0">
      <w:pPr>
        <w:keepNext/>
        <w:spacing w:before="160" w:after="40"/>
        <w:jc w:val="center"/>
      </w:pPr>
      <w:r>
        <w:rPr>
          <w:noProof/>
        </w:rPr>
        <w:lastRenderedPageBreak/>
        <w:drawing>
          <wp:inline distT="0" distB="0" distL="0" distR="0" wp14:anchorId="5375D5EA" wp14:editId="6A9C4361">
            <wp:extent cx="2879999" cy="291945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readou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79999" cy="2919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2AAE0" w14:textId="77777777" w:rsidR="00930E00" w:rsidRDefault="002C66B0">
      <w:pPr>
        <w:pStyle w:val="ImageCaption"/>
        <w:spacing w:after="240"/>
      </w:pPr>
      <w:r>
        <w:rPr>
          <w:rtl/>
        </w:rPr>
        <w:t>کادر مشخصات ماهوارهٔ انتخاب‌شده</w:t>
      </w:r>
    </w:p>
    <w:p w14:paraId="27525A9F" w14:textId="77777777" w:rsidR="00930E00" w:rsidRDefault="002C66B0">
      <w:pPr>
        <w:pStyle w:val="Heading2"/>
      </w:pPr>
      <w:r>
        <w:t>۲</w:t>
      </w:r>
      <w:r>
        <w:t>-</w:t>
      </w:r>
      <w:r>
        <w:t>۳</w:t>
      </w:r>
      <w:r>
        <w:rPr>
          <w:rtl/>
        </w:rPr>
        <w:t xml:space="preserve"> نمایش برای ماهوارهٔ انتخاب‌شده</w:t>
      </w:r>
    </w:p>
    <w:p w14:paraId="1D6B5A5C" w14:textId="77777777" w:rsidR="00930E00" w:rsidRDefault="002C66B0">
      <w:pPr>
        <w:pStyle w:val="Matn"/>
      </w:pPr>
      <w:r>
        <w:rPr>
          <w:rtl/>
        </w:rPr>
        <w:t>در بخش «</w:t>
      </w:r>
      <w:r>
        <w:t>SHOW FOR THE CHOSEN SATELLITE</w:t>
      </w:r>
      <w:r>
        <w:rPr>
          <w:rtl/>
        </w:rPr>
        <w:t>»:</w:t>
      </w:r>
    </w:p>
    <w:p w14:paraId="3A7631AC" w14:textId="77777777" w:rsidR="00930E00" w:rsidRDefault="002C66B0">
      <w:pPr>
        <w:keepNext/>
        <w:spacing w:before="160" w:after="40"/>
        <w:jc w:val="center"/>
      </w:pPr>
      <w:r>
        <w:rPr>
          <w:noProof/>
        </w:rPr>
        <w:drawing>
          <wp:inline distT="0" distB="0" distL="0" distR="0" wp14:anchorId="07D1C41F" wp14:editId="155D919C">
            <wp:extent cx="2880000" cy="157935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b-show-option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579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C5A71" w14:textId="77777777" w:rsidR="00930E00" w:rsidRDefault="002C66B0">
      <w:pPr>
        <w:pStyle w:val="ImageCaption"/>
        <w:spacing w:after="240"/>
      </w:pPr>
      <w:r>
        <w:rPr>
          <w:rtl/>
        </w:rPr>
        <w:t>گزینه‌های نمایش برای ماهوارهٔ انتخاب‌شده، نام‌ها روی نقشه و فاصلهٔ به‌روزرسانی</w:t>
      </w:r>
    </w:p>
    <w:p w14:paraId="69067B6A" w14:textId="77777777" w:rsidR="00930E00" w:rsidRDefault="002C66B0">
      <w:pPr>
        <w:pStyle w:val="MatnBullet"/>
        <w:numPr>
          <w:ilvl w:val="0"/>
          <w:numId w:val="3"/>
        </w:numPr>
        <w:spacing w:after="60"/>
      </w:pPr>
      <w:r>
        <w:rPr>
          <w:rtl/>
        </w:rPr>
        <w:t>«</w:t>
      </w:r>
      <w:r>
        <w:t>Ground track</w:t>
      </w:r>
      <w:r>
        <w:rPr>
          <w:rtl/>
        </w:rPr>
        <w:t>» (رد زمینی): مسیر نقطهٔ زیر ماهواره؛ یک مدار به عقب کم‌رنگ و ۱ تا ۳ مدار به جلو پررنگ. تعداد مدارهای جلو (۱ تا ۳) را با گزینهٔ «</w:t>
      </w:r>
      <w:r>
        <w:t>orbits ahead</w:t>
      </w:r>
      <w:r>
        <w:rPr>
          <w:rtl/>
        </w:rPr>
        <w:t>» انتخاب کنید.</w:t>
      </w:r>
    </w:p>
    <w:p w14:paraId="38B96D98" w14:textId="77777777" w:rsidR="00930E00" w:rsidRDefault="002C66B0">
      <w:pPr>
        <w:pStyle w:val="MatnBullet"/>
        <w:numPr>
          <w:ilvl w:val="0"/>
          <w:numId w:val="3"/>
        </w:numPr>
        <w:spacing w:after="60"/>
      </w:pPr>
      <w:r>
        <w:rPr>
          <w:rFonts w:ascii="Consolas" w:hAnsi="Consolas" w:cs="Consolas"/>
          <w:sz w:val="20"/>
          <w:szCs w:val="20"/>
          <w:shd w:val="clear" w:color="auto" w:fill="ECE6D9"/>
        </w:rPr>
        <w:t>Area that sees it above 10°</w:t>
      </w:r>
      <w:r>
        <w:rPr>
          <w:rtl/>
        </w:rPr>
        <w:t xml:space="preserve"> (منطقه‌ای که آن را بالاتر از ۱۰ درجه می‌بیند): هر جایی که هم‌اکنون ماهواره دست‌کم ۱۰ درجه بالاتر از افق است.</w:t>
      </w:r>
    </w:p>
    <w:p w14:paraId="3CAE4320" w14:textId="77777777" w:rsidR="00930E00" w:rsidRDefault="002C66B0">
      <w:pPr>
        <w:pStyle w:val="MatnBullet"/>
        <w:numPr>
          <w:ilvl w:val="0"/>
          <w:numId w:val="3"/>
        </w:numPr>
        <w:spacing w:after="60"/>
      </w:pPr>
      <w:r>
        <w:rPr>
          <w:rtl/>
        </w:rPr>
        <w:t>«</w:t>
      </w:r>
      <w:r>
        <w:t>Imaging swath</w:t>
      </w:r>
      <w:r>
        <w:rPr>
          <w:rtl/>
        </w:rPr>
        <w:t xml:space="preserve">» (نوار تصویربرداری): نواری که سنجنده پوشش می‌دهد؛ </w:t>
      </w:r>
      <w:r>
        <w:t>Landsat</w:t>
      </w:r>
      <w:r>
        <w:rPr>
          <w:rtl/>
        </w:rPr>
        <w:t xml:space="preserve"> حدود ۱۸۵ کیلومتر، </w:t>
      </w:r>
      <w:r>
        <w:t>Sentinel</w:t>
      </w:r>
      <w:r>
        <w:rPr>
          <w:rtl/>
        </w:rPr>
        <w:t xml:space="preserve"> حدود ۲۹۰ کیلومتر و </w:t>
      </w:r>
      <w:r>
        <w:t>Terra</w:t>
      </w:r>
      <w:r>
        <w:rPr>
          <w:rtl/>
        </w:rPr>
        <w:t xml:space="preserve"> حدود ۲٬۳۳۰ کیلومتر. فقط برای ماهواره‌های تصویربردار فعال می‌شود.</w:t>
      </w:r>
    </w:p>
    <w:p w14:paraId="0451F37A" w14:textId="77777777" w:rsidR="00930E00" w:rsidRDefault="002C66B0">
      <w:pPr>
        <w:keepNext/>
        <w:spacing w:before="160" w:after="40"/>
        <w:jc w:val="center"/>
      </w:pPr>
      <w:r>
        <w:rPr>
          <w:noProof/>
        </w:rPr>
        <w:lastRenderedPageBreak/>
        <w:drawing>
          <wp:inline distT="0" distB="0" distL="0" distR="0" wp14:anchorId="41A7D7ED" wp14:editId="5F137929">
            <wp:extent cx="5400000" cy="444578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-map-landsa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445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6426C" w14:textId="77777777" w:rsidR="00930E00" w:rsidRDefault="002C66B0">
      <w:pPr>
        <w:pStyle w:val="ImageCaption"/>
        <w:spacing w:after="240"/>
      </w:pPr>
      <w:r>
        <w:rPr>
          <w:rtl/>
        </w:rPr>
        <w:t xml:space="preserve">رد زمینی (یک مدار عقب کم‌رنگ، دو مدار جلو پررنگ)، دایرهٔ دید و نوار تصویربرداری </w:t>
      </w:r>
      <w:r>
        <w:t>Landsat 8</w:t>
      </w:r>
    </w:p>
    <w:p w14:paraId="405EFE6E" w14:textId="77777777" w:rsidR="00930E00" w:rsidRDefault="002C66B0">
      <w:pPr>
        <w:pStyle w:val="Heading2"/>
      </w:pPr>
      <w:r>
        <w:t>۳</w:t>
      </w:r>
      <w:r>
        <w:t>-</w:t>
      </w:r>
      <w:r>
        <w:t>۳</w:t>
      </w:r>
      <w:r>
        <w:rPr>
          <w:rtl/>
        </w:rPr>
        <w:t xml:space="preserve"> نام‌ها روی نقشه</w:t>
      </w:r>
    </w:p>
    <w:p w14:paraId="17538998" w14:textId="77777777" w:rsidR="00930E00" w:rsidRDefault="002C66B0">
      <w:pPr>
        <w:pStyle w:val="Matn"/>
      </w:pPr>
      <w:r>
        <w:rPr>
          <w:rtl/>
        </w:rPr>
        <w:t>گزینه‌های «</w:t>
      </w:r>
      <w:r>
        <w:t>Names on the map</w:t>
      </w:r>
      <w:r>
        <w:rPr>
          <w:rtl/>
        </w:rPr>
        <w:t>»:</w:t>
      </w:r>
    </w:p>
    <w:p w14:paraId="7AD25891" w14:textId="77777777" w:rsidR="00930E00" w:rsidRDefault="002C66B0">
      <w:pPr>
        <w:pStyle w:val="MatnBullet"/>
        <w:numPr>
          <w:ilvl w:val="0"/>
          <w:numId w:val="3"/>
        </w:numPr>
        <w:spacing w:after="60"/>
      </w:pPr>
      <w:r>
        <w:rPr>
          <w:rtl/>
        </w:rPr>
        <w:t>«</w:t>
      </w:r>
      <w:r>
        <w:t>Auto</w:t>
      </w:r>
      <w:r>
        <w:rPr>
          <w:rtl/>
        </w:rPr>
        <w:t>» (خودکار): تا ۵۰ ماهواره همه نام دارند؛ بیشتر از آن فقط ماهوارهٔ انتخاب‌شده.</w:t>
      </w:r>
    </w:p>
    <w:p w14:paraId="729CB666" w14:textId="77777777" w:rsidR="00930E00" w:rsidRDefault="002C66B0">
      <w:pPr>
        <w:pStyle w:val="MatnBullet"/>
        <w:numPr>
          <w:ilvl w:val="0"/>
          <w:numId w:val="3"/>
        </w:numPr>
        <w:spacing w:after="60"/>
      </w:pPr>
      <w:r>
        <w:rPr>
          <w:rtl/>
        </w:rPr>
        <w:t>«</w:t>
      </w:r>
      <w:r>
        <w:t>All</w:t>
      </w:r>
      <w:r>
        <w:rPr>
          <w:rtl/>
        </w:rPr>
        <w:t>» (همه): همهٔ ماهواره‌ها نام دارند.</w:t>
      </w:r>
    </w:p>
    <w:p w14:paraId="010E4D7C" w14:textId="77777777" w:rsidR="00930E00" w:rsidRDefault="002C66B0">
      <w:pPr>
        <w:pStyle w:val="MatnBullet"/>
        <w:numPr>
          <w:ilvl w:val="0"/>
          <w:numId w:val="3"/>
        </w:numPr>
        <w:spacing w:after="60"/>
      </w:pPr>
      <w:r>
        <w:rPr>
          <w:rtl/>
        </w:rPr>
        <w:t>«</w:t>
      </w:r>
      <w:r>
        <w:t>Chosen only</w:t>
      </w:r>
      <w:r>
        <w:rPr>
          <w:rtl/>
        </w:rPr>
        <w:t>» (فقط انتخاب‌شده): فقط ماهوارهٔ انتخاب‌شده.</w:t>
      </w:r>
    </w:p>
    <w:p w14:paraId="1CBF4D37" w14:textId="77777777" w:rsidR="00930E00" w:rsidRDefault="002C66B0">
      <w:pPr>
        <w:pStyle w:val="Heading2"/>
      </w:pPr>
      <w:r>
        <w:t>۴</w:t>
      </w:r>
      <w:r>
        <w:t>-</w:t>
      </w:r>
      <w:r>
        <w:t>۳</w:t>
      </w:r>
      <w:r>
        <w:rPr>
          <w:rtl/>
        </w:rPr>
        <w:t xml:space="preserve"> فاصلهٔ به‌روزرسانی زنده</w:t>
      </w:r>
    </w:p>
    <w:p w14:paraId="7201EF2D" w14:textId="77777777" w:rsidR="00930E00" w:rsidRDefault="002C66B0">
      <w:pPr>
        <w:pStyle w:val="Matn"/>
      </w:pPr>
      <w:r>
        <w:rPr>
          <w:rtl/>
        </w:rPr>
        <w:t>گزینهٔ «</w:t>
      </w:r>
      <w:r>
        <w:t>Live positions update every</w:t>
      </w:r>
      <w:r>
        <w:rPr>
          <w:rtl/>
        </w:rPr>
        <w:t>» با مقدارهای ۱، ۵، ۱۰ یا ۳۰ ثانیه: در حالت زنده، ساعت نقشه با این فاصله جلو می‌رود و موقعیت‌ها دوباره کشیده می‌شوند. فاصلهٔ کوتاه‌تر حرکت روان‌تری می‌دهد و پردازندهٔ بیشتری می‌خواهد.</w:t>
      </w:r>
    </w:p>
    <w:p w14:paraId="4F417F87" w14:textId="77777777" w:rsidR="00930E00" w:rsidRDefault="002C66B0">
      <w:pPr>
        <w:pStyle w:val="Heading1"/>
      </w:pPr>
      <w:r>
        <w:rPr>
          <w:rtl/>
        </w:rPr>
        <w:t>۴- نوار زمان</w:t>
      </w:r>
    </w:p>
    <w:p w14:paraId="1EC64F1D" w14:textId="77777777" w:rsidR="00930E00" w:rsidRDefault="002C66B0">
      <w:pPr>
        <w:pStyle w:val="Matn"/>
      </w:pPr>
      <w:r>
        <w:rPr>
          <w:rtl/>
        </w:rPr>
        <w:t>نوار پایین پنجره با نمونهٔ «</w:t>
      </w:r>
      <w:r>
        <w:t>Day and night</w:t>
      </w:r>
      <w:r>
        <w:rPr>
          <w:rtl/>
        </w:rPr>
        <w:t>» مشترک است و همهٔ زمان‌ها به وقت جهانی (</w:t>
      </w:r>
      <w:r>
        <w:rPr>
          <w:rFonts w:ascii="Consolas" w:hAnsi="Consolas" w:cs="Consolas"/>
          <w:sz w:val="20"/>
          <w:szCs w:val="20"/>
          <w:shd w:val="clear" w:color="auto" w:fill="ECE6D9"/>
        </w:rPr>
        <w:t>UTC</w:t>
      </w:r>
      <w:r>
        <w:rPr>
          <w:rtl/>
        </w:rPr>
        <w:t>) هستند.</w:t>
      </w:r>
    </w:p>
    <w:p w14:paraId="38D5C2AF" w14:textId="77777777" w:rsidR="00930E00" w:rsidRDefault="002C66B0">
      <w:pPr>
        <w:keepNext/>
        <w:spacing w:before="160" w:after="40"/>
        <w:jc w:val="center"/>
      </w:pPr>
      <w:r>
        <w:rPr>
          <w:noProof/>
        </w:rPr>
        <w:lastRenderedPageBreak/>
        <w:drawing>
          <wp:inline distT="0" distB="0" distL="0" distR="0" wp14:anchorId="091C007A" wp14:editId="124AEEFD">
            <wp:extent cx="5400000" cy="1434857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time-ba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434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A816C" w14:textId="77777777" w:rsidR="00930E00" w:rsidRDefault="002C66B0">
      <w:pPr>
        <w:pStyle w:val="ImageCaption"/>
        <w:spacing w:after="240"/>
      </w:pPr>
      <w:r>
        <w:rPr>
          <w:rtl/>
        </w:rPr>
        <w:t xml:space="preserve">نوار زمان: ساعت و تاریخ، </w:t>
      </w:r>
      <w:r>
        <w:t>Now / Live / Play</w:t>
      </w:r>
      <w:r>
        <w:rPr>
          <w:rtl/>
        </w:rPr>
        <w:t>، سرعت پخش، نوار ماه‌ها و خط زمان ۲۴ ساعته</w:t>
      </w:r>
    </w:p>
    <w:tbl>
      <w:tblPr>
        <w:bidiVisual/>
        <w:tblW w:w="5000" w:type="pct"/>
        <w:tblBorders>
          <w:top w:val="single" w:sz="4" w:space="0" w:color="DBD3C1"/>
          <w:left w:val="single" w:sz="4" w:space="0" w:color="DBD3C1"/>
          <w:bottom w:val="single" w:sz="4" w:space="0" w:color="DBD3C1"/>
          <w:right w:val="single" w:sz="4" w:space="0" w:color="DBD3C1"/>
          <w:insideH w:val="single" w:sz="4" w:space="0" w:color="DBD3C1"/>
          <w:insideV w:val="single" w:sz="4" w:space="0" w:color="DBD3C1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000" w:firstRow="0" w:lastRow="0" w:firstColumn="0" w:lastColumn="0" w:noHBand="0" w:noVBand="0"/>
      </w:tblPr>
      <w:tblGrid>
        <w:gridCol w:w="2422"/>
        <w:gridCol w:w="7206"/>
      </w:tblGrid>
      <w:tr w:rsidR="00930E00" w14:paraId="755E6E0B" w14:textId="77777777">
        <w:trPr>
          <w:cantSplit/>
          <w:tblHeader/>
        </w:trPr>
        <w:tc>
          <w:tcPr>
            <w:tcW w:w="1258" w:type="pct"/>
            <w:shd w:val="clear" w:color="auto" w:fill="3C6A46"/>
            <w:vAlign w:val="center"/>
          </w:tcPr>
          <w:p w14:paraId="716401DE" w14:textId="77777777" w:rsidR="00930E00" w:rsidRDefault="002C66B0">
            <w:pPr>
              <w:pStyle w:val="TableHeader"/>
            </w:pPr>
            <w:r>
              <w:rPr>
                <w:sz w:val="21"/>
                <w:szCs w:val="21"/>
                <w:rtl/>
              </w:rPr>
              <w:t>کنترل</w:t>
            </w:r>
          </w:p>
        </w:tc>
        <w:tc>
          <w:tcPr>
            <w:tcW w:w="3741" w:type="pct"/>
            <w:shd w:val="clear" w:color="auto" w:fill="3C6A46"/>
            <w:vAlign w:val="center"/>
          </w:tcPr>
          <w:p w14:paraId="24A8A8BF" w14:textId="77777777" w:rsidR="00930E00" w:rsidRDefault="002C66B0">
            <w:pPr>
              <w:pStyle w:val="TableHeader"/>
            </w:pPr>
            <w:r>
              <w:rPr>
                <w:sz w:val="21"/>
                <w:szCs w:val="21"/>
                <w:rtl/>
              </w:rPr>
              <w:t>کار آن</w:t>
            </w:r>
          </w:p>
        </w:tc>
      </w:tr>
      <w:tr w:rsidR="00930E00" w14:paraId="647E9D90" w14:textId="77777777">
        <w:trPr>
          <w:cantSplit/>
        </w:trPr>
        <w:tc>
          <w:tcPr>
            <w:tcW w:w="1258" w:type="pct"/>
            <w:shd w:val="clear" w:color="auto" w:fill="F4F1EA"/>
            <w:vAlign w:val="center"/>
          </w:tcPr>
          <w:p w14:paraId="42B080DA" w14:textId="77777777" w:rsidR="00930E00" w:rsidRDefault="002C66B0">
            <w:pPr>
              <w:pStyle w:val="TableContent"/>
            </w:pPr>
            <w:r>
              <w:rPr>
                <w:rtl/>
              </w:rPr>
              <w:t>«</w:t>
            </w:r>
            <w:r>
              <w:t>Now</w:t>
            </w:r>
            <w:r>
              <w:rPr>
                <w:rtl/>
              </w:rPr>
              <w:t>» (اکنون)</w:t>
            </w:r>
          </w:p>
        </w:tc>
        <w:tc>
          <w:tcPr>
            <w:tcW w:w="3741" w:type="pct"/>
            <w:shd w:val="clear" w:color="auto" w:fill="F4F1EA"/>
            <w:vAlign w:val="center"/>
          </w:tcPr>
          <w:p w14:paraId="084BF18F" w14:textId="77777777" w:rsidR="00930E00" w:rsidRDefault="002C66B0">
            <w:pPr>
              <w:pStyle w:val="TableContent"/>
            </w:pPr>
            <w:r>
              <w:rPr>
                <w:rtl/>
              </w:rPr>
              <w:t>پرش به زمان فعلی</w:t>
            </w:r>
          </w:p>
        </w:tc>
      </w:tr>
      <w:tr w:rsidR="00930E00" w14:paraId="3EB04E1B" w14:textId="77777777">
        <w:trPr>
          <w:cantSplit/>
        </w:trPr>
        <w:tc>
          <w:tcPr>
            <w:tcW w:w="1258" w:type="pct"/>
            <w:vAlign w:val="center"/>
          </w:tcPr>
          <w:p w14:paraId="686F9A5E" w14:textId="77777777" w:rsidR="00930E00" w:rsidRDefault="002C66B0">
            <w:pPr>
              <w:pStyle w:val="TableContent"/>
            </w:pPr>
            <w:r>
              <w:rPr>
                <w:rtl/>
              </w:rPr>
              <w:t>«</w:t>
            </w:r>
            <w:r>
              <w:t>Live</w:t>
            </w:r>
            <w:r>
              <w:rPr>
                <w:rtl/>
              </w:rPr>
              <w:t>» (زنده)</w:t>
            </w:r>
          </w:p>
        </w:tc>
        <w:tc>
          <w:tcPr>
            <w:tcW w:w="3741" w:type="pct"/>
            <w:vAlign w:val="center"/>
          </w:tcPr>
          <w:p w14:paraId="1C81E80F" w14:textId="77777777" w:rsidR="00930E00" w:rsidRDefault="002C66B0">
            <w:pPr>
              <w:pStyle w:val="TableContent"/>
            </w:pPr>
            <w:r>
              <w:rPr>
                <w:rtl/>
              </w:rPr>
              <w:t>دنبال کردن ساعت رایانه</w:t>
            </w:r>
          </w:p>
        </w:tc>
      </w:tr>
      <w:tr w:rsidR="00930E00" w14:paraId="374EBE23" w14:textId="77777777">
        <w:trPr>
          <w:cantSplit/>
        </w:trPr>
        <w:tc>
          <w:tcPr>
            <w:tcW w:w="1258" w:type="pct"/>
            <w:shd w:val="clear" w:color="auto" w:fill="F4F1EA"/>
            <w:vAlign w:val="center"/>
          </w:tcPr>
          <w:p w14:paraId="0CB146AA" w14:textId="77777777" w:rsidR="00930E00" w:rsidRDefault="002C66B0">
            <w:pPr>
              <w:pStyle w:val="TableContent"/>
            </w:pPr>
            <w:r>
              <w:rPr>
                <w:rtl/>
              </w:rPr>
              <w:t>«</w:t>
            </w:r>
            <w:r>
              <w:t>Play</w:t>
            </w:r>
            <w:r>
              <w:rPr>
                <w:rtl/>
              </w:rPr>
              <w:t>» (پخش)</w:t>
            </w:r>
          </w:p>
        </w:tc>
        <w:tc>
          <w:tcPr>
            <w:tcW w:w="3741" w:type="pct"/>
            <w:shd w:val="clear" w:color="auto" w:fill="F4F1EA"/>
            <w:vAlign w:val="center"/>
          </w:tcPr>
          <w:p w14:paraId="07F0ADF8" w14:textId="77777777" w:rsidR="00930E00" w:rsidRDefault="002C66B0">
            <w:pPr>
              <w:pStyle w:val="TableContent"/>
            </w:pPr>
            <w:r>
              <w:rPr>
                <w:rtl/>
              </w:rPr>
              <w:t xml:space="preserve">جلو بردن زمان با سرعت انتخاب‌شده؛ کلید </w:t>
            </w:r>
            <w:r>
              <w:rPr>
                <w:rFonts w:ascii="Consolas" w:hAnsi="Consolas" w:cs="Consolas"/>
                <w:sz w:val="19"/>
                <w:szCs w:val="19"/>
                <w:shd w:val="clear" w:color="auto" w:fill="ECE6D9"/>
              </w:rPr>
              <w:t>Space</w:t>
            </w:r>
            <w:r>
              <w:rPr>
                <w:rtl/>
              </w:rPr>
              <w:t xml:space="preserve"> هم پخش و توقف می‌کند</w:t>
            </w:r>
          </w:p>
        </w:tc>
      </w:tr>
      <w:tr w:rsidR="00930E00" w14:paraId="08CA80EF" w14:textId="77777777">
        <w:trPr>
          <w:cantSplit/>
        </w:trPr>
        <w:tc>
          <w:tcPr>
            <w:tcW w:w="1258" w:type="pct"/>
            <w:vAlign w:val="center"/>
          </w:tcPr>
          <w:p w14:paraId="62E123A6" w14:textId="77777777" w:rsidR="00930E00" w:rsidRDefault="002C66B0">
            <w:pPr>
              <w:pStyle w:val="TableContent"/>
            </w:pPr>
            <w:r>
              <w:rPr>
                <w:rtl/>
              </w:rPr>
              <w:t>سرعت پخش</w:t>
            </w:r>
          </w:p>
        </w:tc>
        <w:tc>
          <w:tcPr>
            <w:tcW w:w="3741" w:type="pct"/>
            <w:vAlign w:val="center"/>
          </w:tcPr>
          <w:p w14:paraId="72217676" w14:textId="77777777" w:rsidR="00930E00" w:rsidRDefault="002C66B0">
            <w:pPr>
              <w:pStyle w:val="TableContent"/>
            </w:pPr>
            <w:r>
              <w:rPr>
                <w:rtl/>
              </w:rPr>
              <w:t>«</w:t>
            </w:r>
            <w:r>
              <w:t>1 min / s»</w:t>
            </w:r>
            <w:r>
              <w:t>،</w:t>
            </w:r>
            <w:r>
              <w:t xml:space="preserve"> «10 min / s»</w:t>
            </w:r>
            <w:r>
              <w:t>،</w:t>
            </w:r>
            <w:r>
              <w:t xml:space="preserve"> «1 h / s»</w:t>
            </w:r>
            <w:r>
              <w:t>،</w:t>
            </w:r>
            <w:r>
              <w:t xml:space="preserve"> «1 day / s»</w:t>
            </w:r>
            <w:r>
              <w:t>،</w:t>
            </w:r>
            <w:r>
              <w:t xml:space="preserve"> «1 week / s</w:t>
            </w:r>
            <w:r>
              <w:rPr>
                <w:rtl/>
              </w:rPr>
              <w:t>»: هر ثانیهٔ واقعی برابر یک دقیقه، ده دقیقه، یک ساعت، یک روز یا یک هفته</w:t>
            </w:r>
          </w:p>
        </w:tc>
      </w:tr>
      <w:tr w:rsidR="00930E00" w14:paraId="3629B5FF" w14:textId="77777777">
        <w:trPr>
          <w:cantSplit/>
        </w:trPr>
        <w:tc>
          <w:tcPr>
            <w:tcW w:w="1258" w:type="pct"/>
            <w:shd w:val="clear" w:color="auto" w:fill="F4F1EA"/>
            <w:vAlign w:val="center"/>
          </w:tcPr>
          <w:p w14:paraId="5BC1123C" w14:textId="77777777" w:rsidR="00930E00" w:rsidRDefault="002C66B0">
            <w:pPr>
              <w:pStyle w:val="TableContent"/>
            </w:pPr>
            <w:r>
              <w:rPr>
                <w:rtl/>
              </w:rPr>
              <w:t>انتخاب تاریخ</w:t>
            </w:r>
          </w:p>
        </w:tc>
        <w:tc>
          <w:tcPr>
            <w:tcW w:w="3741" w:type="pct"/>
            <w:shd w:val="clear" w:color="auto" w:fill="F4F1EA"/>
            <w:vAlign w:val="center"/>
          </w:tcPr>
          <w:p w14:paraId="18E57798" w14:textId="77777777" w:rsidR="00930E00" w:rsidRDefault="002C66B0">
            <w:pPr>
              <w:pStyle w:val="TableContent"/>
            </w:pPr>
            <w:r>
              <w:rPr>
                <w:rtl/>
              </w:rPr>
              <w:t>تاریخ (</w:t>
            </w:r>
            <w:r>
              <w:rPr>
                <w:rFonts w:ascii="Consolas" w:hAnsi="Consolas" w:cs="Consolas"/>
                <w:sz w:val="19"/>
                <w:szCs w:val="19"/>
                <w:shd w:val="clear" w:color="auto" w:fill="ECE6D9"/>
              </w:rPr>
              <w:t>UTC</w:t>
            </w:r>
            <w:r>
              <w:rPr>
                <w:rtl/>
              </w:rPr>
              <w:t>) را از تقویم بردارید</w:t>
            </w:r>
          </w:p>
        </w:tc>
      </w:tr>
      <w:tr w:rsidR="00930E00" w14:paraId="21D818F7" w14:textId="77777777">
        <w:trPr>
          <w:cantSplit/>
        </w:trPr>
        <w:tc>
          <w:tcPr>
            <w:tcW w:w="1258" w:type="pct"/>
            <w:vAlign w:val="center"/>
          </w:tcPr>
          <w:p w14:paraId="7937BED1" w14:textId="77777777" w:rsidR="00930E00" w:rsidRDefault="002C66B0">
            <w:pPr>
              <w:pStyle w:val="TableContent"/>
            </w:pPr>
            <w:r>
              <w:rPr>
                <w:rtl/>
              </w:rPr>
              <w:t>نوار ماه‌ها</w:t>
            </w:r>
          </w:p>
        </w:tc>
        <w:tc>
          <w:tcPr>
            <w:tcW w:w="3741" w:type="pct"/>
            <w:vAlign w:val="center"/>
          </w:tcPr>
          <w:p w14:paraId="6AA04731" w14:textId="77777777" w:rsidR="00930E00" w:rsidRDefault="002C66B0">
            <w:pPr>
              <w:pStyle w:val="TableContent"/>
            </w:pPr>
            <w:r>
              <w:rPr>
                <w:rtl/>
              </w:rPr>
              <w:t>کلیک روی یک ماه، تاریخ را به همان روز از آن ماه می‌برد</w:t>
            </w:r>
          </w:p>
        </w:tc>
      </w:tr>
      <w:tr w:rsidR="00930E00" w14:paraId="069FB787" w14:textId="77777777">
        <w:trPr>
          <w:cantSplit/>
        </w:trPr>
        <w:tc>
          <w:tcPr>
            <w:tcW w:w="1258" w:type="pct"/>
            <w:shd w:val="clear" w:color="auto" w:fill="F4F1EA"/>
            <w:vAlign w:val="center"/>
          </w:tcPr>
          <w:p w14:paraId="7A42805D" w14:textId="77777777" w:rsidR="00930E00" w:rsidRDefault="002C66B0">
            <w:pPr>
              <w:pStyle w:val="TableContent"/>
            </w:pPr>
            <w:r>
              <w:rPr>
                <w:rtl/>
              </w:rPr>
              <w:t>خط زمان ۲۴ ساعته</w:t>
            </w:r>
          </w:p>
        </w:tc>
        <w:tc>
          <w:tcPr>
            <w:tcW w:w="3741" w:type="pct"/>
            <w:shd w:val="clear" w:color="auto" w:fill="F4F1EA"/>
            <w:vAlign w:val="center"/>
          </w:tcPr>
          <w:p w14:paraId="6443584F" w14:textId="77777777" w:rsidR="00930E00" w:rsidRDefault="002C66B0">
            <w:pPr>
              <w:pStyle w:val="TableContent"/>
            </w:pPr>
            <w:r>
              <w:rPr>
                <w:rtl/>
              </w:rPr>
              <w:t xml:space="preserve">ساعت روز را بکشید؛ کلیدهای جهت یک دقیقه و </w:t>
            </w:r>
            <w:r>
              <w:rPr>
                <w:rFonts w:ascii="Consolas" w:hAnsi="Consolas" w:cs="Consolas"/>
                <w:sz w:val="19"/>
                <w:szCs w:val="19"/>
                <w:shd w:val="clear" w:color="auto" w:fill="ECE6D9"/>
              </w:rPr>
              <w:t>Page Up</w:t>
            </w:r>
            <w:r>
              <w:rPr>
                <w:rtl/>
              </w:rPr>
              <w:t xml:space="preserve"> / </w:t>
            </w:r>
            <w:r>
              <w:rPr>
                <w:rFonts w:ascii="Consolas" w:hAnsi="Consolas" w:cs="Consolas"/>
                <w:sz w:val="19"/>
                <w:szCs w:val="19"/>
                <w:shd w:val="clear" w:color="auto" w:fill="ECE6D9"/>
              </w:rPr>
              <w:t>Page Down</w:t>
            </w:r>
            <w:r>
              <w:rPr>
                <w:rtl/>
              </w:rPr>
              <w:t xml:space="preserve"> یک ساعت جابه‌جا می‌کنند</w:t>
            </w:r>
          </w:p>
        </w:tc>
      </w:tr>
    </w:tbl>
    <w:p w14:paraId="38506DF1" w14:textId="77777777" w:rsidR="00930E00" w:rsidRDefault="002C66B0">
      <w:pPr>
        <w:keepNext/>
        <w:spacing w:after="0" w:line="80" w:lineRule="exact"/>
      </w:pPr>
      <w:r>
        <w:rPr>
          <w:sz w:val="8"/>
          <w:szCs w:val="8"/>
          <w:rtl/>
        </w:rPr>
        <w:t xml:space="preserve"> </w:t>
      </w:r>
    </w:p>
    <w:p w14:paraId="00967D5D" w14:textId="77777777" w:rsidR="00930E00" w:rsidRDefault="002C66B0">
      <w:pPr>
        <w:pStyle w:val="Matn"/>
      </w:pPr>
      <w:r>
        <w:rPr>
          <w:rtl/>
        </w:rPr>
        <w:t>خط زمان را بکشید تا ببینید یک ماهواره کجا بوده یا کجا خواهد بود. با هر تغییر زمان، نقطه‌ها، رد زمینی و منطقهٔ دید دوباره محاسبه می‌شوند. دکمهٔ «</w:t>
      </w:r>
      <w:r>
        <w:t>Live</w:t>
      </w:r>
      <w:r>
        <w:rPr>
          <w:rtl/>
        </w:rPr>
        <w:t>» شما را به زمان جاری برمی‌گرداند.</w:t>
      </w:r>
    </w:p>
    <w:p w14:paraId="2853FEDA" w14:textId="77777777" w:rsidR="00930E00" w:rsidRDefault="002C66B0">
      <w:pPr>
        <w:pStyle w:val="Note"/>
        <w:pBdr>
          <w:right w:val="single" w:sz="24" w:space="8" w:color="B15B34"/>
        </w:pBdr>
        <w:shd w:val="clear" w:color="auto" w:fill="F0DACC"/>
        <w:spacing w:before="120" w:after="200"/>
      </w:pPr>
      <w:r>
        <w:rPr>
          <w:rFonts w:ascii="Segoe UI Symbol" w:hAnsi="Segoe UI Symbol" w:cs="Segoe UI Symbol"/>
          <w:color w:val="B15B34"/>
          <w:sz w:val="20"/>
          <w:szCs w:val="20"/>
        </w:rPr>
        <w:t>⚠</w:t>
      </w:r>
      <w:r>
        <w:rPr>
          <w:rFonts w:ascii="Segoe UI Symbol" w:hAnsi="Segoe UI Symbol" w:cs="Segoe UI Symbol"/>
          <w:color w:val="B15B34"/>
          <w:sz w:val="20"/>
          <w:szCs w:val="20"/>
        </w:rPr>
        <w:t xml:space="preserve">  </w:t>
      </w:r>
      <w:r>
        <w:rPr>
          <w:rStyle w:val="BoldChar"/>
          <w:color w:val="B15B34"/>
          <w:rtl/>
        </w:rPr>
        <w:t xml:space="preserve">توجه: </w:t>
      </w:r>
      <w:r>
        <w:rPr>
          <w:rtl/>
        </w:rPr>
        <w:t>همهٔ زمان‌های برنامه به وقت جهانی (</w:t>
      </w:r>
      <w:r>
        <w:rPr>
          <w:rFonts w:ascii="Consolas" w:hAnsi="Consolas" w:cs="Consolas"/>
          <w:sz w:val="20"/>
          <w:szCs w:val="20"/>
          <w:shd w:val="clear" w:color="auto" w:fill="ECE6D9"/>
        </w:rPr>
        <w:t>UTC</w:t>
      </w:r>
      <w:r>
        <w:rPr>
          <w:rtl/>
        </w:rPr>
        <w:t xml:space="preserve">) است. وقت ایران سه ساعت و نیم جلوتر از </w:t>
      </w:r>
      <w:r>
        <w:rPr>
          <w:rFonts w:ascii="Consolas" w:hAnsi="Consolas" w:cs="Consolas"/>
          <w:sz w:val="20"/>
          <w:szCs w:val="20"/>
          <w:shd w:val="clear" w:color="auto" w:fill="ECE6D9"/>
        </w:rPr>
        <w:t>UTC</w:t>
      </w:r>
      <w:r>
        <w:rPr>
          <w:rtl/>
        </w:rPr>
        <w:t xml:space="preserve"> است.</w:t>
      </w:r>
    </w:p>
    <w:p w14:paraId="3964AF2A" w14:textId="77777777" w:rsidR="00930E00" w:rsidRDefault="002C66B0">
      <w:pPr>
        <w:pStyle w:val="Heading1"/>
      </w:pPr>
      <w:r>
        <w:rPr>
          <w:rtl/>
        </w:rPr>
        <w:t>۵- گذر از بالای یک منطقه</w:t>
      </w:r>
    </w:p>
    <w:p w14:paraId="66A0A58D" w14:textId="77777777" w:rsidR="00930E00" w:rsidRDefault="002C66B0">
      <w:pPr>
        <w:pStyle w:val="Matn"/>
      </w:pPr>
      <w:r>
        <w:rPr>
          <w:rtl/>
        </w:rPr>
        <w:t>به زبانهٔ دوم پنل، «</w:t>
      </w:r>
      <w:r>
        <w:t>Passes over a region</w:t>
      </w:r>
      <w:r>
        <w:rPr>
          <w:rtl/>
        </w:rPr>
        <w:t>»، بروید.</w:t>
      </w:r>
    </w:p>
    <w:p w14:paraId="3BFBF8BA" w14:textId="77777777" w:rsidR="00930E00" w:rsidRDefault="002C66B0">
      <w:pPr>
        <w:keepNext/>
        <w:spacing w:before="160" w:after="40"/>
        <w:jc w:val="center"/>
      </w:pPr>
      <w:r>
        <w:rPr>
          <w:noProof/>
        </w:rPr>
        <w:lastRenderedPageBreak/>
        <w:drawing>
          <wp:inline distT="0" distB="0" distL="0" distR="0" wp14:anchorId="5FBF08E5" wp14:editId="3EC520BE">
            <wp:extent cx="2700000" cy="2832923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-passes-empty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2832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1BDA1" w14:textId="77777777" w:rsidR="00930E00" w:rsidRDefault="002C66B0">
      <w:pPr>
        <w:pStyle w:val="ImageCaption"/>
        <w:spacing w:after="240"/>
      </w:pPr>
      <w:r>
        <w:rPr>
          <w:rtl/>
        </w:rPr>
        <w:t xml:space="preserve">زبانهٔ </w:t>
      </w:r>
      <w:r>
        <w:t>Passes over a region</w:t>
      </w:r>
      <w:r>
        <w:rPr>
          <w:rtl/>
        </w:rPr>
        <w:t xml:space="preserve"> پیش از انتخاب منطقه</w:t>
      </w:r>
    </w:p>
    <w:p w14:paraId="28549CF6" w14:textId="77777777" w:rsidR="00930E00" w:rsidRDefault="002C66B0">
      <w:pPr>
        <w:pStyle w:val="Heading2"/>
      </w:pPr>
      <w:r>
        <w:t>۱</w:t>
      </w:r>
      <w:r>
        <w:t>-</w:t>
      </w:r>
      <w:r>
        <w:t>۵</w:t>
      </w:r>
      <w:r>
        <w:rPr>
          <w:rtl/>
        </w:rPr>
        <w:t xml:space="preserve"> منطقه را مشخص کنید</w:t>
      </w:r>
    </w:p>
    <w:p w14:paraId="51164A2E" w14:textId="77777777" w:rsidR="00930E00" w:rsidRDefault="002C66B0">
      <w:pPr>
        <w:pStyle w:val="Matn"/>
      </w:pPr>
      <w:r>
        <w:rPr>
          <w:rtl/>
        </w:rPr>
        <w:t>در بخش «</w:t>
      </w:r>
      <w:r>
        <w:t>REGION</w:t>
      </w:r>
      <w:r>
        <w:rPr>
          <w:rtl/>
        </w:rPr>
        <w:t>»:</w:t>
      </w:r>
    </w:p>
    <w:p w14:paraId="5F28A51E" w14:textId="77777777" w:rsidR="00930E00" w:rsidRDefault="002C66B0">
      <w:pPr>
        <w:pStyle w:val="MatnBullet"/>
        <w:numPr>
          <w:ilvl w:val="0"/>
          <w:numId w:val="3"/>
        </w:numPr>
        <w:spacing w:after="60"/>
      </w:pPr>
      <w:r>
        <w:rPr>
          <w:rtl/>
        </w:rPr>
        <w:t>«</w:t>
      </w:r>
      <w:r>
        <w:t>Point</w:t>
      </w:r>
      <w:r>
        <w:rPr>
          <w:rtl/>
        </w:rPr>
        <w:t>» (نقطه): یک بار روی نقشه کلیک کنید.</w:t>
      </w:r>
    </w:p>
    <w:p w14:paraId="35536B02" w14:textId="77777777" w:rsidR="00930E00" w:rsidRDefault="002C66B0">
      <w:pPr>
        <w:pStyle w:val="MatnBullet"/>
        <w:numPr>
          <w:ilvl w:val="0"/>
          <w:numId w:val="3"/>
        </w:numPr>
        <w:spacing w:after="60"/>
      </w:pPr>
      <w:r>
        <w:rPr>
          <w:rtl/>
        </w:rPr>
        <w:t>«</w:t>
      </w:r>
      <w:r>
        <w:t>Rectangle</w:t>
      </w:r>
      <w:r>
        <w:rPr>
          <w:rtl/>
        </w:rPr>
        <w:t>» (مستطیل): روی نقشه بکشید.</w:t>
      </w:r>
    </w:p>
    <w:p w14:paraId="5C3CEFE9" w14:textId="77777777" w:rsidR="00930E00" w:rsidRDefault="002C66B0">
      <w:pPr>
        <w:pStyle w:val="MatnBullet"/>
        <w:numPr>
          <w:ilvl w:val="0"/>
          <w:numId w:val="3"/>
        </w:numPr>
        <w:spacing w:after="60"/>
      </w:pPr>
      <w:r>
        <w:rPr>
          <w:rtl/>
        </w:rPr>
        <w:t>«</w:t>
      </w:r>
      <w:r>
        <w:t>Polygon</w:t>
      </w:r>
      <w:r>
        <w:rPr>
          <w:rtl/>
        </w:rPr>
        <w:t>» (چندضلعی): روی گوشه‌ها کلیک کنید و با دوبار کلیک تمام کنید.</w:t>
      </w:r>
    </w:p>
    <w:p w14:paraId="28CCA2B9" w14:textId="77777777" w:rsidR="00930E00" w:rsidRDefault="002C66B0">
      <w:pPr>
        <w:pStyle w:val="MatnBullet"/>
        <w:numPr>
          <w:ilvl w:val="0"/>
          <w:numId w:val="3"/>
        </w:numPr>
        <w:spacing w:after="60"/>
      </w:pPr>
      <w:r>
        <w:rPr>
          <w:rtl/>
        </w:rPr>
        <w:t>دکمهٔ حذف، منطقه و گذرهای آن را پاک می‌کند.</w:t>
      </w:r>
    </w:p>
    <w:p w14:paraId="4D8B6E52" w14:textId="77777777" w:rsidR="00930E00" w:rsidRDefault="002C66B0">
      <w:pPr>
        <w:pStyle w:val="Matn"/>
      </w:pPr>
      <w:r>
        <w:rPr>
          <w:rtl/>
        </w:rPr>
        <w:t>منطقه با حاشیهٔ سرخابی روی نقشه کشیده می‌شود. تا منطقه‌ای انتخاب نشده پیام «</w:t>
      </w:r>
      <w:r>
        <w:t>No region yet</w:t>
      </w:r>
      <w:r>
        <w:rPr>
          <w:rtl/>
        </w:rPr>
        <w:t>» دیده می‌شود.</w:t>
      </w:r>
    </w:p>
    <w:p w14:paraId="791414D4" w14:textId="77777777" w:rsidR="00930E00" w:rsidRDefault="002C66B0">
      <w:pPr>
        <w:keepNext/>
        <w:spacing w:before="160" w:after="40"/>
        <w:jc w:val="center"/>
      </w:pPr>
      <w:r>
        <w:rPr>
          <w:noProof/>
        </w:rPr>
        <w:drawing>
          <wp:inline distT="0" distB="0" distL="0" distR="0" wp14:anchorId="2B85F3EA" wp14:editId="4CEB1825">
            <wp:extent cx="2700000" cy="2832923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-passes-regio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2832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00F71" w14:textId="77777777" w:rsidR="00930E00" w:rsidRDefault="002C66B0">
      <w:pPr>
        <w:pStyle w:val="ImageCaption"/>
        <w:spacing w:after="240"/>
      </w:pPr>
      <w:r>
        <w:rPr>
          <w:rtl/>
        </w:rPr>
        <w:t xml:space="preserve">پس از انتخاب یک نقطه: مختصات آن زیر دکمه‌ها می‌آید و دکمهٔ </w:t>
      </w:r>
      <w:r>
        <w:t>Find passes</w:t>
      </w:r>
      <w:r>
        <w:rPr>
          <w:rtl/>
        </w:rPr>
        <w:t xml:space="preserve"> فعال می‌شود</w:t>
      </w:r>
    </w:p>
    <w:p w14:paraId="700D106E" w14:textId="77777777" w:rsidR="00930E00" w:rsidRDefault="002C66B0">
      <w:pPr>
        <w:pStyle w:val="Heading2"/>
      </w:pPr>
      <w:r>
        <w:lastRenderedPageBreak/>
        <w:t>۲</w:t>
      </w:r>
      <w:r>
        <w:t>-</w:t>
      </w:r>
      <w:r>
        <w:t>۵</w:t>
      </w:r>
      <w:r>
        <w:rPr>
          <w:rtl/>
        </w:rPr>
        <w:t xml:space="preserve"> نوع جست‌وجو را انتخاب کنید</w:t>
      </w:r>
    </w:p>
    <w:p w14:paraId="403C3682" w14:textId="77777777" w:rsidR="00930E00" w:rsidRDefault="002C66B0">
      <w:pPr>
        <w:pStyle w:val="Matn"/>
      </w:pPr>
      <w:r>
        <w:rPr>
          <w:rtl/>
        </w:rPr>
        <w:t>در بخش «</w:t>
      </w:r>
      <w:r>
        <w:t>FIND</w:t>
      </w:r>
      <w:r>
        <w:rPr>
          <w:rtl/>
        </w:rPr>
        <w:t>»:</w:t>
      </w:r>
    </w:p>
    <w:p w14:paraId="6103FE74" w14:textId="77777777" w:rsidR="00930E00" w:rsidRDefault="002C66B0">
      <w:pPr>
        <w:pStyle w:val="MatnBullet"/>
        <w:numPr>
          <w:ilvl w:val="0"/>
          <w:numId w:val="3"/>
        </w:numPr>
        <w:spacing w:after="60"/>
      </w:pPr>
      <w:r>
        <w:rPr>
          <w:rtl/>
        </w:rPr>
        <w:t>«</w:t>
      </w:r>
      <w:r>
        <w:t>Visible</w:t>
      </w:r>
      <w:r>
        <w:rPr>
          <w:rtl/>
        </w:rPr>
        <w:t>» (قابل دیدن): زمان‌هایی که هر ماهوارهٔ فهرست، از جایی در منطقه، بالاتر از حداقل ارتفاع زاویه‌ای است. حداقل ارتفاع زاویه‌ای را با «</w:t>
      </w:r>
      <w:r>
        <w:t>Minimum elevation</w:t>
      </w:r>
      <w:r>
        <w:rPr>
          <w:rtl/>
        </w:rPr>
        <w:t>» از میان ۰ درجه (افق)، ۱۰، ۲۰ یا ۳۰ درجه انتخاب کنید؛ مقدار بالاتر یعنی فقط گذرهای بلندتر و بهتر. برای منطقهٔ نقطه‌ای، جهت طلوع و غروب ماهواره هم گفته می‌شود.</w:t>
      </w:r>
    </w:p>
    <w:p w14:paraId="71459130" w14:textId="77777777" w:rsidR="00930E00" w:rsidRDefault="002C66B0">
      <w:pPr>
        <w:pStyle w:val="MatnBullet"/>
        <w:numPr>
          <w:ilvl w:val="0"/>
          <w:numId w:val="3"/>
        </w:numPr>
        <w:spacing w:after="60"/>
      </w:pPr>
      <w:r>
        <w:rPr>
          <w:rtl/>
        </w:rPr>
        <w:t>«</w:t>
      </w:r>
      <w:r>
        <w:t>Imaged</w:t>
      </w:r>
      <w:r>
        <w:rPr>
          <w:rtl/>
        </w:rPr>
        <w:t xml:space="preserve">» (تصویربرداری‌شده): زمان‌هایی که نوار تصویربرداری </w:t>
      </w:r>
      <w:r>
        <w:t>Landsat</w:t>
      </w:r>
      <w:r>
        <w:t>،</w:t>
      </w:r>
      <w:r>
        <w:t xml:space="preserve"> Sentinel</w:t>
      </w:r>
      <w:r>
        <w:rPr>
          <w:rtl/>
        </w:rPr>
        <w:t xml:space="preserve"> یا </w:t>
      </w:r>
      <w:r>
        <w:t>Terra</w:t>
      </w:r>
      <w:r>
        <w:rPr>
          <w:rtl/>
        </w:rPr>
        <w:t xml:space="preserve"> به منطقه می‌رسد، همراه با سهمی از منطقه که پوشش داده می‌شود. فقط ماهواره‌هایی با سنجندهٔ شناخته‌شده جست‌وجو می‌شوند.</w:t>
      </w:r>
    </w:p>
    <w:p w14:paraId="14DFD19B" w14:textId="77777777" w:rsidR="00930E00" w:rsidRDefault="002C66B0">
      <w:pPr>
        <w:pStyle w:val="Heading2"/>
      </w:pPr>
      <w:r>
        <w:t>۳</w:t>
      </w:r>
      <w:r>
        <w:t>-</w:t>
      </w:r>
      <w:r>
        <w:t>۵</w:t>
      </w:r>
      <w:r>
        <w:rPr>
          <w:rtl/>
        </w:rPr>
        <w:t xml:space="preserve"> بازهٔ زمانی را انتخاب کنید</w:t>
      </w:r>
    </w:p>
    <w:p w14:paraId="6978E1D3" w14:textId="77777777" w:rsidR="00930E00" w:rsidRDefault="002C66B0">
      <w:pPr>
        <w:pStyle w:val="Matn"/>
      </w:pPr>
      <w:r>
        <w:rPr>
          <w:rtl/>
        </w:rPr>
        <w:t>جست‌وجو از زمان نوار زمان شروع می‌شود و به اندازهٔ گزینهٔ «</w:t>
      </w:r>
      <w:r>
        <w:t>From the time bar, for</w:t>
      </w:r>
      <w:r>
        <w:rPr>
          <w:rtl/>
        </w:rPr>
        <w:t>» جلو می‌رود: ۲۴ ساعت، یا ۳، ۷ یا ۱۴ روز. اگر می‌خواهید از زمان دیگری شروع شود، اول نوار زمان را روی آن بگذارید.</w:t>
      </w:r>
    </w:p>
    <w:p w14:paraId="5D7C5689" w14:textId="77777777" w:rsidR="00930E00" w:rsidRDefault="002C66B0">
      <w:pPr>
        <w:pStyle w:val="Heading2"/>
      </w:pPr>
      <w:r>
        <w:t>۴</w:t>
      </w:r>
      <w:r>
        <w:t>-</w:t>
      </w:r>
      <w:r>
        <w:t>۵</w:t>
      </w:r>
      <w:r>
        <w:rPr>
          <w:rtl/>
        </w:rPr>
        <w:t xml:space="preserve"> جست‌وجو کنید</w:t>
      </w:r>
    </w:p>
    <w:p w14:paraId="06109B6B" w14:textId="77777777" w:rsidR="00930E00" w:rsidRDefault="002C66B0">
      <w:pPr>
        <w:pStyle w:val="Matn"/>
      </w:pPr>
      <w:r>
        <w:rPr>
          <w:rtl/>
        </w:rPr>
        <w:t>«</w:t>
      </w:r>
      <w:r>
        <w:t>Find passes</w:t>
      </w:r>
      <w:r>
        <w:rPr>
          <w:rtl/>
        </w:rPr>
        <w:t>» (یافتن گذرها) را بزنید. جست‌وجو در پس‌زمینه انجام می‌شود و با «</w:t>
      </w:r>
      <w:r>
        <w:t>Cancel</w:t>
      </w:r>
      <w:r>
        <w:rPr>
          <w:rtl/>
        </w:rPr>
        <w:t>» قابل لغو است.</w:t>
      </w:r>
    </w:p>
    <w:p w14:paraId="4626FC96" w14:textId="77777777" w:rsidR="00930E00" w:rsidRDefault="002C66B0">
      <w:pPr>
        <w:pStyle w:val="Heading2"/>
      </w:pPr>
      <w:r>
        <w:lastRenderedPageBreak/>
        <w:t>۵</w:t>
      </w:r>
      <w:r>
        <w:t>-</w:t>
      </w:r>
      <w:r>
        <w:t>۵</w:t>
      </w:r>
      <w:r>
        <w:rPr>
          <w:rtl/>
        </w:rPr>
        <w:t xml:space="preserve"> خواندن نتیجه‌ها</w:t>
      </w:r>
    </w:p>
    <w:p w14:paraId="60B4E07B" w14:textId="77777777" w:rsidR="00930E00" w:rsidRDefault="002C66B0">
      <w:pPr>
        <w:keepNext/>
        <w:spacing w:before="160" w:after="40"/>
        <w:jc w:val="center"/>
      </w:pPr>
      <w:r>
        <w:rPr>
          <w:noProof/>
        </w:rPr>
        <w:drawing>
          <wp:inline distT="0" distB="0" distL="0" distR="0" wp14:anchorId="720A2FDC" wp14:editId="0BDB04C2">
            <wp:extent cx="2880000" cy="451847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a-passes-result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451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4AE4C" w14:textId="77777777" w:rsidR="00930E00" w:rsidRDefault="002C66B0">
      <w:pPr>
        <w:pStyle w:val="ImageCaption"/>
        <w:spacing w:after="240"/>
      </w:pPr>
      <w:r>
        <w:rPr>
          <w:rtl/>
        </w:rPr>
        <w:t xml:space="preserve">نتیجهٔ جست‌وجوی </w:t>
      </w:r>
      <w:r>
        <w:t>Visible</w:t>
      </w:r>
      <w:r>
        <w:rPr>
          <w:rtl/>
        </w:rPr>
        <w:t>: هر سطر یک گذر با زمان شروع، مدت، جهت و بیشترین ارتفاع زاویه‌ای</w:t>
      </w:r>
    </w:p>
    <w:p w14:paraId="326F4465" w14:textId="77777777" w:rsidR="00930E00" w:rsidRDefault="002C66B0">
      <w:pPr>
        <w:pStyle w:val="MatnBullet"/>
        <w:numPr>
          <w:ilvl w:val="0"/>
          <w:numId w:val="3"/>
        </w:numPr>
        <w:spacing w:after="60"/>
      </w:pPr>
      <w:r>
        <w:rPr>
          <w:rtl/>
        </w:rPr>
        <w:t>هر سطر نام ماهواره، زمان شروع گذر (</w:t>
      </w:r>
      <w:r>
        <w:rPr>
          <w:rFonts w:ascii="Consolas" w:hAnsi="Consolas" w:cs="Consolas"/>
          <w:sz w:val="20"/>
          <w:szCs w:val="20"/>
          <w:shd w:val="clear" w:color="auto" w:fill="ECE6D9"/>
        </w:rPr>
        <w:t>UTC</w:t>
      </w:r>
      <w:r>
        <w:rPr>
          <w:rtl/>
        </w:rPr>
        <w:t>)، مدت آن و جهت حرکت را می‌گوید: برای منطقهٔ نقطه‌ای جهت طلوع و غروب (مثلاً «</w:t>
      </w:r>
      <w:r>
        <w:t>SW → NE</w:t>
      </w:r>
      <w:r>
        <w:rPr>
          <w:rtl/>
        </w:rPr>
        <w:t>»)، و برای منطقهٔ پهن «</w:t>
      </w:r>
      <w:r>
        <w:t>northbound</w:t>
      </w:r>
      <w:r>
        <w:rPr>
          <w:rtl/>
        </w:rPr>
        <w:t>» (رو به شمال) یا «</w:t>
      </w:r>
      <w:r>
        <w:t>southbound</w:t>
      </w:r>
      <w:r>
        <w:rPr>
          <w:rtl/>
        </w:rPr>
        <w:t>» (رو به جنوب). گذری که پیش از شروع بازه آغاز شده با «</w:t>
      </w:r>
      <w:r>
        <w:t>under way</w:t>
      </w:r>
      <w:r>
        <w:rPr>
          <w:rtl/>
        </w:rPr>
        <w:t>» (در جریان) مشخص می‌شود.</w:t>
      </w:r>
    </w:p>
    <w:p w14:paraId="719FA5AA" w14:textId="77777777" w:rsidR="00930E00" w:rsidRDefault="002C66B0">
      <w:pPr>
        <w:pStyle w:val="MatnBullet"/>
        <w:numPr>
          <w:ilvl w:val="0"/>
          <w:numId w:val="3"/>
        </w:numPr>
        <w:spacing w:after="60"/>
      </w:pPr>
      <w:r>
        <w:rPr>
          <w:rtl/>
        </w:rPr>
        <w:t>عدد سمت راست سطر، در جست‌وجوی «</w:t>
      </w:r>
      <w:r>
        <w:t>Visible</w:t>
      </w:r>
      <w:r>
        <w:rPr>
          <w:rtl/>
        </w:rPr>
        <w:t>» بیشترین ارتفاع زاویه‌ای گذر و در جست‌وجوی «</w:t>
      </w:r>
      <w:r>
        <w:t>Imaged</w:t>
      </w:r>
      <w:r>
        <w:rPr>
          <w:rtl/>
        </w:rPr>
        <w:t>» درصد منطقه‌ای است که تصویربرداری می‌شود.</w:t>
      </w:r>
    </w:p>
    <w:p w14:paraId="14A355D5" w14:textId="77777777" w:rsidR="00930E00" w:rsidRDefault="002C66B0">
      <w:pPr>
        <w:pStyle w:val="MatnBullet"/>
        <w:numPr>
          <w:ilvl w:val="0"/>
          <w:numId w:val="3"/>
        </w:numPr>
        <w:spacing w:after="60"/>
      </w:pPr>
      <w:r>
        <w:rPr>
          <w:rtl/>
        </w:rPr>
        <w:t>نماد چشم: گذر با چشم غیرمسلح دیده می‌شود، یعنی ماهواره در نور خورشید است و آسمان بالای منطقه تاریک است.</w:t>
      </w:r>
    </w:p>
    <w:p w14:paraId="59209595" w14:textId="77777777" w:rsidR="00930E00" w:rsidRDefault="002C66B0">
      <w:pPr>
        <w:pStyle w:val="MatnBullet"/>
        <w:numPr>
          <w:ilvl w:val="0"/>
          <w:numId w:val="3"/>
        </w:numPr>
        <w:spacing w:after="60"/>
      </w:pPr>
      <w:r>
        <w:rPr>
          <w:rtl/>
        </w:rPr>
        <w:t>نماد خورشید یا ماه (در جست‌وجوی تصویربرداری): منطقه در روز است یا شب. سنجندهٔ نوری به نور روز نیاز دارد.</w:t>
      </w:r>
    </w:p>
    <w:p w14:paraId="521760BA" w14:textId="77777777" w:rsidR="00930E00" w:rsidRDefault="002C66B0">
      <w:pPr>
        <w:pStyle w:val="MatnBullet"/>
        <w:numPr>
          <w:ilvl w:val="0"/>
          <w:numId w:val="3"/>
        </w:numPr>
        <w:spacing w:after="60"/>
      </w:pPr>
      <w:r>
        <w:rPr>
          <w:rtl/>
        </w:rPr>
        <w:t>روی یک گذر کلیک کنید: نوار زمان به اوج آن گذر می‌پرد، ماهوارهٔ آن انتخاب می‌شود و بخشی از رد زمینی که در آن گذر طی می‌شود با رنگ سبز پررنگ کشیده می‌شود.</w:t>
      </w:r>
    </w:p>
    <w:p w14:paraId="65E6931D" w14:textId="77777777" w:rsidR="00930E00" w:rsidRDefault="002C66B0">
      <w:pPr>
        <w:keepNext/>
        <w:spacing w:before="160" w:after="40"/>
        <w:jc w:val="center"/>
      </w:pPr>
      <w:r>
        <w:rPr>
          <w:noProof/>
        </w:rPr>
        <w:lastRenderedPageBreak/>
        <w:drawing>
          <wp:inline distT="0" distB="0" distL="0" distR="0" wp14:anchorId="6C524770" wp14:editId="2B8B8009">
            <wp:extent cx="5040000" cy="4149397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-map-pas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149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6ADAE" w14:textId="77777777" w:rsidR="00930E00" w:rsidRDefault="002C66B0">
      <w:pPr>
        <w:pStyle w:val="ImageCaption"/>
        <w:spacing w:after="240"/>
      </w:pPr>
      <w:r>
        <w:rPr>
          <w:rtl/>
        </w:rPr>
        <w:t>انتخاب یک گذر: نوار زمان روی اوج گذر، ماهوارهٔ آن انتخاب‌شده و منطقه (دایرهٔ سرخابی) روی نقشه</w:t>
      </w:r>
    </w:p>
    <w:p w14:paraId="6A61C67F" w14:textId="77777777" w:rsidR="00930E00" w:rsidRDefault="002C66B0">
      <w:pPr>
        <w:keepNext/>
        <w:spacing w:before="160" w:after="40"/>
        <w:jc w:val="center"/>
      </w:pPr>
      <w:r>
        <w:rPr>
          <w:noProof/>
        </w:rPr>
        <w:lastRenderedPageBreak/>
        <w:drawing>
          <wp:inline distT="0" distB="0" distL="0" distR="0" wp14:anchorId="21BBA5EC" wp14:editId="36D9219B">
            <wp:extent cx="2880000" cy="451847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a-passes-imaged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451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8F19E" w14:textId="77777777" w:rsidR="00930E00" w:rsidRDefault="002C66B0">
      <w:pPr>
        <w:pStyle w:val="ImageCaption"/>
        <w:spacing w:after="240"/>
      </w:pPr>
      <w:r>
        <w:rPr>
          <w:rtl/>
        </w:rPr>
        <w:t xml:space="preserve">نتیجهٔ جست‌وجوی </w:t>
      </w:r>
      <w:r>
        <w:t>Imaged</w:t>
      </w:r>
      <w:r>
        <w:rPr>
          <w:rtl/>
        </w:rPr>
        <w:t>: درصد پوشش منطقه و نماد روز یا شب</w:t>
      </w:r>
    </w:p>
    <w:p w14:paraId="262A216D" w14:textId="77777777" w:rsidR="00930E00" w:rsidRDefault="002C66B0">
      <w:pPr>
        <w:pStyle w:val="Heading1"/>
      </w:pPr>
      <w:r>
        <w:rPr>
          <w:rtl/>
        </w:rPr>
        <w:t>۶- انواع مدار و رفتار آن‌ها</w:t>
      </w:r>
    </w:p>
    <w:p w14:paraId="39512312" w14:textId="77777777" w:rsidR="00930E00" w:rsidRDefault="002C66B0">
      <w:pPr>
        <w:pStyle w:val="MatnBullet"/>
        <w:numPr>
          <w:ilvl w:val="0"/>
          <w:numId w:val="3"/>
        </w:numPr>
        <w:spacing w:after="60"/>
      </w:pPr>
      <w:r>
        <w:rPr>
          <w:rtl/>
        </w:rPr>
        <w:t>مدار پایین (</w:t>
      </w:r>
      <w:r>
        <w:rPr>
          <w:rFonts w:ascii="Consolas" w:hAnsi="Consolas" w:cs="Consolas"/>
          <w:sz w:val="20"/>
          <w:szCs w:val="20"/>
          <w:shd w:val="clear" w:color="auto" w:fill="ECE6D9"/>
        </w:rPr>
        <w:t>ISS</w:t>
      </w:r>
      <w:r>
        <w:rPr>
          <w:rtl/>
        </w:rPr>
        <w:t xml:space="preserve">، </w:t>
      </w:r>
      <w:r>
        <w:t>Landsat</w:t>
      </w:r>
      <w:r>
        <w:t>،</w:t>
      </w:r>
      <w:r>
        <w:t xml:space="preserve"> Sentinel</w:t>
      </w:r>
      <w:r>
        <w:t>،</w:t>
      </w:r>
      <w:r>
        <w:t xml:space="preserve"> Terra</w:t>
      </w:r>
      <w:r>
        <w:rPr>
          <w:rtl/>
        </w:rPr>
        <w:t>): هر ۹۰ تا ۱۰۰ دقیقه یک دور می‌زنند؛ رد زمینی آن‌ها موجی است و هر گذر چند دقیقه طول می‌کشد.</w:t>
      </w:r>
    </w:p>
    <w:p w14:paraId="78BB4686" w14:textId="77777777" w:rsidR="00930E00" w:rsidRDefault="002C66B0">
      <w:pPr>
        <w:pStyle w:val="MatnBullet"/>
        <w:numPr>
          <w:ilvl w:val="0"/>
          <w:numId w:val="3"/>
        </w:numPr>
        <w:spacing w:after="60"/>
      </w:pPr>
      <w:r>
        <w:t>GPS</w:t>
      </w:r>
      <w:r>
        <w:rPr>
          <w:rtl/>
        </w:rPr>
        <w:t xml:space="preserve"> و </w:t>
      </w:r>
      <w:r>
        <w:t>Galileo</w:t>
      </w:r>
      <w:r>
        <w:rPr>
          <w:rtl/>
        </w:rPr>
        <w:t xml:space="preserve"> (مدار میانی): رد زمینی بلند و پهنی دارند که هر روز (</w:t>
      </w:r>
      <w:r>
        <w:t>GPS</w:t>
      </w:r>
      <w:r>
        <w:rPr>
          <w:rtl/>
        </w:rPr>
        <w:t>) یا هر ده روز (</w:t>
      </w:r>
      <w:r>
        <w:t>Galileo</w:t>
      </w:r>
      <w:r>
        <w:rPr>
          <w:rtl/>
        </w:rPr>
        <w:t>) تکرار می‌شود، و منطقهٔ دید بسیار بزرگی دارند.</w:t>
      </w:r>
    </w:p>
    <w:p w14:paraId="438D6C7B" w14:textId="77777777" w:rsidR="00930E00" w:rsidRDefault="002C66B0">
      <w:pPr>
        <w:pStyle w:val="MatnBullet"/>
        <w:numPr>
          <w:ilvl w:val="0"/>
          <w:numId w:val="3"/>
        </w:numPr>
        <w:spacing w:after="60"/>
      </w:pPr>
      <w:r>
        <w:rPr>
          <w:rtl/>
        </w:rPr>
        <w:t>ماهوارهٔ زمین‌آهنگ (</w:t>
      </w:r>
      <w:r>
        <w:rPr>
          <w:rFonts w:ascii="Consolas" w:hAnsi="Consolas" w:cs="Consolas"/>
          <w:sz w:val="20"/>
          <w:szCs w:val="20"/>
          <w:shd w:val="clear" w:color="auto" w:fill="ECE6D9"/>
        </w:rPr>
        <w:t>Meteosat-12</w:t>
      </w:r>
      <w:r>
        <w:rPr>
          <w:rtl/>
        </w:rPr>
        <w:t xml:space="preserve"> و گروه هواشناسی): بالای یک نقطه ثابت می‌ماند. در فهرست گذرها یک بار و با عنوان «</w:t>
      </w:r>
      <w:r>
        <w:t>In view all the time</w:t>
      </w:r>
      <w:r>
        <w:rPr>
          <w:rtl/>
        </w:rPr>
        <w:t>» (همیشه در دید) همراه با جهت و ارتفاع زاویه‌ای ظاهر می‌شود.</w:t>
      </w:r>
    </w:p>
    <w:p w14:paraId="23877072" w14:textId="77777777" w:rsidR="00930E00" w:rsidRDefault="002C66B0">
      <w:pPr>
        <w:pStyle w:val="Heading1"/>
      </w:pPr>
      <w:r>
        <w:rPr>
          <w:rtl/>
        </w:rPr>
        <w:t>۷- نکته‌ها و محدودیت‌ها</w:t>
      </w:r>
    </w:p>
    <w:p w14:paraId="1DF17D03" w14:textId="77777777" w:rsidR="00930E00" w:rsidRDefault="002C66B0">
      <w:pPr>
        <w:pStyle w:val="MatnBullet"/>
        <w:numPr>
          <w:ilvl w:val="0"/>
          <w:numId w:val="3"/>
        </w:numPr>
        <w:spacing w:after="60"/>
      </w:pPr>
      <w:r>
        <w:rPr>
          <w:rtl/>
        </w:rPr>
        <w:t xml:space="preserve">اینترنت فقط برای دو چیز لازم است: دانلود عناصر تازه از </w:t>
      </w:r>
      <w:r>
        <w:t>CelesTrak</w:t>
      </w:r>
      <w:r>
        <w:rPr>
          <w:rtl/>
        </w:rPr>
        <w:t xml:space="preserve"> و بارگذاری کاشی‌های نقشه. محاسبهٔ موقعیت‌ها و گذرها کاملاً آفلاین است.</w:t>
      </w:r>
    </w:p>
    <w:p w14:paraId="5455AD63" w14:textId="77777777" w:rsidR="00930E00" w:rsidRDefault="002C66B0">
      <w:pPr>
        <w:pStyle w:val="MatnBullet"/>
        <w:numPr>
          <w:ilvl w:val="0"/>
          <w:numId w:val="3"/>
        </w:numPr>
        <w:spacing w:after="60"/>
      </w:pPr>
      <w:r>
        <w:rPr>
          <w:rtl/>
        </w:rPr>
        <w:t>دقت به سن عناصر مداری بستگی دارد.</w:t>
      </w:r>
    </w:p>
    <w:p w14:paraId="75E98BDF" w14:textId="77777777" w:rsidR="00930E00" w:rsidRDefault="002C66B0">
      <w:pPr>
        <w:pStyle w:val="MatnBullet"/>
        <w:numPr>
          <w:ilvl w:val="0"/>
          <w:numId w:val="3"/>
        </w:numPr>
        <w:spacing w:after="60"/>
      </w:pPr>
      <w:r>
        <w:rPr>
          <w:rtl/>
        </w:rPr>
        <w:t>ماهواره‌ای که از مدار خارج شده یا عناصرش قابل محاسبه نیست نمایش داده نمی‌شود.</w:t>
      </w:r>
    </w:p>
    <w:p w14:paraId="1BA7F335" w14:textId="77777777" w:rsidR="00930E00" w:rsidRDefault="002C66B0">
      <w:pPr>
        <w:pStyle w:val="MatnBullet"/>
        <w:numPr>
          <w:ilvl w:val="0"/>
          <w:numId w:val="3"/>
        </w:numPr>
        <w:spacing w:after="60"/>
      </w:pPr>
      <w:r>
        <w:rPr>
          <w:rtl/>
        </w:rPr>
        <w:lastRenderedPageBreak/>
        <w:t xml:space="preserve">جست‌وجوی چهارده‌روزه با گروه‌های بزرگ (مثلاً همهٔ </w:t>
      </w:r>
      <w:r>
        <w:t>GPS</w:t>
      </w:r>
      <w:r>
        <w:rPr>
          <w:rtl/>
        </w:rPr>
        <w:t>) چند ثانیه طول می‌کشد؛ در این مدت می‌توانید با نقشه کار کنید یا جست‌وجو را لغو کنید.</w:t>
      </w:r>
    </w:p>
    <w:p w14:paraId="152A0236" w14:textId="77777777" w:rsidR="00930E00" w:rsidRDefault="002C66B0">
      <w:pPr>
        <w:pStyle w:val="MatnBullet"/>
        <w:numPr>
          <w:ilvl w:val="0"/>
          <w:numId w:val="3"/>
        </w:numPr>
        <w:spacing w:after="60"/>
      </w:pPr>
      <w:r>
        <w:rPr>
          <w:rtl/>
        </w:rPr>
        <w:t>نزدیک قطب‌ها نقشه، مانند هر نقشهٔ وب‌مرکاتور، در عرض ±۸۵ درجه تمام می‌شود.</w:t>
      </w:r>
    </w:p>
    <w:p w14:paraId="07A38FD0" w14:textId="77777777" w:rsidR="00930E00" w:rsidRDefault="002C66B0">
      <w:pPr>
        <w:pStyle w:val="Heading1"/>
      </w:pPr>
      <w:r>
        <w:rPr>
          <w:rtl/>
        </w:rPr>
        <w:t>۸- میانبرهای صفحه‌کلید</w:t>
      </w:r>
    </w:p>
    <w:tbl>
      <w:tblPr>
        <w:bidiVisual/>
        <w:tblW w:w="5000" w:type="pct"/>
        <w:tblBorders>
          <w:top w:val="single" w:sz="4" w:space="0" w:color="DBD3C1"/>
          <w:left w:val="single" w:sz="4" w:space="0" w:color="DBD3C1"/>
          <w:bottom w:val="single" w:sz="4" w:space="0" w:color="DBD3C1"/>
          <w:right w:val="single" w:sz="4" w:space="0" w:color="DBD3C1"/>
          <w:insideH w:val="single" w:sz="4" w:space="0" w:color="DBD3C1"/>
          <w:insideV w:val="single" w:sz="4" w:space="0" w:color="DBD3C1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000" w:firstRow="0" w:lastRow="0" w:firstColumn="0" w:lastColumn="0" w:noHBand="0" w:noVBand="0"/>
      </w:tblPr>
      <w:tblGrid>
        <w:gridCol w:w="5463"/>
        <w:gridCol w:w="4165"/>
      </w:tblGrid>
      <w:tr w:rsidR="00930E00" w14:paraId="66C26210" w14:textId="77777777">
        <w:trPr>
          <w:cantSplit/>
          <w:tblHeader/>
        </w:trPr>
        <w:tc>
          <w:tcPr>
            <w:tcW w:w="2836" w:type="pct"/>
            <w:shd w:val="clear" w:color="auto" w:fill="3C6A46"/>
            <w:vAlign w:val="center"/>
          </w:tcPr>
          <w:p w14:paraId="28D0C8E6" w14:textId="77777777" w:rsidR="00930E00" w:rsidRDefault="002C66B0">
            <w:pPr>
              <w:pStyle w:val="TableHeader"/>
            </w:pPr>
            <w:r>
              <w:rPr>
                <w:sz w:val="21"/>
                <w:szCs w:val="21"/>
                <w:rtl/>
              </w:rPr>
              <w:t>کلید</w:t>
            </w:r>
          </w:p>
        </w:tc>
        <w:tc>
          <w:tcPr>
            <w:tcW w:w="2163" w:type="pct"/>
            <w:shd w:val="clear" w:color="auto" w:fill="3C6A46"/>
            <w:vAlign w:val="center"/>
          </w:tcPr>
          <w:p w14:paraId="6CB7EB14" w14:textId="77777777" w:rsidR="00930E00" w:rsidRDefault="002C66B0">
            <w:pPr>
              <w:pStyle w:val="TableHeader"/>
            </w:pPr>
            <w:r>
              <w:rPr>
                <w:sz w:val="21"/>
                <w:szCs w:val="21"/>
                <w:rtl/>
              </w:rPr>
              <w:t>کار</w:t>
            </w:r>
          </w:p>
        </w:tc>
      </w:tr>
      <w:tr w:rsidR="00930E00" w14:paraId="3B444791" w14:textId="77777777">
        <w:trPr>
          <w:cantSplit/>
        </w:trPr>
        <w:tc>
          <w:tcPr>
            <w:tcW w:w="2836" w:type="pct"/>
            <w:shd w:val="clear" w:color="auto" w:fill="F4F1EA"/>
            <w:vAlign w:val="center"/>
          </w:tcPr>
          <w:p w14:paraId="4A38ED22" w14:textId="77777777" w:rsidR="00930E00" w:rsidRDefault="002C66B0">
            <w:pPr>
              <w:pStyle w:val="TableContentEn"/>
            </w:pPr>
            <w:r>
              <w:rPr>
                <w:rFonts w:ascii="Consolas" w:hAnsi="Consolas" w:cs="Consolas"/>
                <w:sz w:val="19"/>
                <w:szCs w:val="19"/>
                <w:shd w:val="clear" w:color="auto" w:fill="ECE6D9"/>
              </w:rPr>
              <w:t>Space</w:t>
            </w:r>
          </w:p>
        </w:tc>
        <w:tc>
          <w:tcPr>
            <w:tcW w:w="2163" w:type="pct"/>
            <w:shd w:val="clear" w:color="auto" w:fill="F4F1EA"/>
            <w:vAlign w:val="center"/>
          </w:tcPr>
          <w:p w14:paraId="04EE0BB8" w14:textId="77777777" w:rsidR="00930E00" w:rsidRDefault="002C66B0">
            <w:pPr>
              <w:pStyle w:val="TableContent"/>
            </w:pPr>
            <w:r>
              <w:rPr>
                <w:rtl/>
              </w:rPr>
              <w:t>پخش / توقف زمان</w:t>
            </w:r>
          </w:p>
        </w:tc>
      </w:tr>
      <w:tr w:rsidR="00930E00" w14:paraId="32320C49" w14:textId="77777777">
        <w:trPr>
          <w:cantSplit/>
        </w:trPr>
        <w:tc>
          <w:tcPr>
            <w:tcW w:w="2836" w:type="pct"/>
            <w:vAlign w:val="center"/>
          </w:tcPr>
          <w:p w14:paraId="457A6895" w14:textId="77777777" w:rsidR="00930E00" w:rsidRDefault="002C66B0">
            <w:pPr>
              <w:pStyle w:val="TableContentEn"/>
            </w:pPr>
            <w:r>
              <w:rPr>
                <w:rFonts w:ascii="Consolas" w:hAnsi="Consolas" w:cs="Consolas"/>
                <w:sz w:val="19"/>
                <w:szCs w:val="19"/>
                <w:shd w:val="clear" w:color="auto" w:fill="ECE6D9"/>
              </w:rPr>
              <w:t>Esc</w:t>
            </w:r>
          </w:p>
        </w:tc>
        <w:tc>
          <w:tcPr>
            <w:tcW w:w="2163" w:type="pct"/>
            <w:vAlign w:val="center"/>
          </w:tcPr>
          <w:p w14:paraId="040AECFB" w14:textId="77777777" w:rsidR="00930E00" w:rsidRDefault="002C66B0">
            <w:pPr>
              <w:pStyle w:val="TableContent"/>
            </w:pPr>
            <w:r>
              <w:rPr>
                <w:rtl/>
              </w:rPr>
              <w:t>پاک کردن انتخاب ماهواره</w:t>
            </w:r>
          </w:p>
        </w:tc>
      </w:tr>
      <w:tr w:rsidR="00930E00" w14:paraId="35D8F1E3" w14:textId="77777777">
        <w:trPr>
          <w:cantSplit/>
        </w:trPr>
        <w:tc>
          <w:tcPr>
            <w:tcW w:w="2836" w:type="pct"/>
            <w:shd w:val="clear" w:color="auto" w:fill="F4F1EA"/>
            <w:vAlign w:val="center"/>
          </w:tcPr>
          <w:p w14:paraId="450E21B7" w14:textId="77777777" w:rsidR="00930E00" w:rsidRDefault="002C66B0">
            <w:pPr>
              <w:pStyle w:val="TableContent"/>
            </w:pPr>
            <w:r>
              <w:rPr>
                <w:rtl/>
              </w:rPr>
              <w:t>کلیدهای جهت (روی خط زمان)</w:t>
            </w:r>
          </w:p>
        </w:tc>
        <w:tc>
          <w:tcPr>
            <w:tcW w:w="2163" w:type="pct"/>
            <w:shd w:val="clear" w:color="auto" w:fill="F4F1EA"/>
            <w:vAlign w:val="center"/>
          </w:tcPr>
          <w:p w14:paraId="4A30311D" w14:textId="77777777" w:rsidR="00930E00" w:rsidRDefault="002C66B0">
            <w:pPr>
              <w:pStyle w:val="TableContent"/>
            </w:pPr>
            <w:r>
              <w:rPr>
                <w:rtl/>
              </w:rPr>
              <w:t>یک دقیقه جلو یا عقب</w:t>
            </w:r>
          </w:p>
        </w:tc>
      </w:tr>
      <w:tr w:rsidR="00930E00" w14:paraId="1564D3FB" w14:textId="77777777">
        <w:trPr>
          <w:cantSplit/>
        </w:trPr>
        <w:tc>
          <w:tcPr>
            <w:tcW w:w="2836" w:type="pct"/>
            <w:vAlign w:val="center"/>
          </w:tcPr>
          <w:p w14:paraId="5EC46ED3" w14:textId="77777777" w:rsidR="00930E00" w:rsidRDefault="002C66B0">
            <w:pPr>
              <w:pStyle w:val="TableContent"/>
            </w:pPr>
            <w:r>
              <w:rPr>
                <w:rFonts w:ascii="Consolas" w:hAnsi="Consolas" w:cs="Consolas"/>
                <w:sz w:val="19"/>
                <w:szCs w:val="19"/>
                <w:shd w:val="clear" w:color="auto" w:fill="ECE6D9"/>
              </w:rPr>
              <w:t>Page Up</w:t>
            </w:r>
            <w:r>
              <w:rPr>
                <w:rtl/>
              </w:rPr>
              <w:t xml:space="preserve"> / </w:t>
            </w:r>
            <w:r>
              <w:rPr>
                <w:rFonts w:ascii="Consolas" w:hAnsi="Consolas" w:cs="Consolas"/>
                <w:sz w:val="19"/>
                <w:szCs w:val="19"/>
                <w:shd w:val="clear" w:color="auto" w:fill="ECE6D9"/>
              </w:rPr>
              <w:t>Page Down</w:t>
            </w:r>
            <w:r>
              <w:rPr>
                <w:rtl/>
              </w:rPr>
              <w:t xml:space="preserve"> (روی خط زمان)</w:t>
            </w:r>
          </w:p>
        </w:tc>
        <w:tc>
          <w:tcPr>
            <w:tcW w:w="2163" w:type="pct"/>
            <w:vAlign w:val="center"/>
          </w:tcPr>
          <w:p w14:paraId="30DC7AEE" w14:textId="77777777" w:rsidR="00930E00" w:rsidRDefault="002C66B0">
            <w:pPr>
              <w:pStyle w:val="TableContent"/>
            </w:pPr>
            <w:r>
              <w:rPr>
                <w:rtl/>
              </w:rPr>
              <w:t>یک ساعت جلو یا عقب</w:t>
            </w:r>
          </w:p>
        </w:tc>
      </w:tr>
      <w:tr w:rsidR="00930E00" w14:paraId="5FCADCD1" w14:textId="77777777">
        <w:trPr>
          <w:cantSplit/>
        </w:trPr>
        <w:tc>
          <w:tcPr>
            <w:tcW w:w="2836" w:type="pct"/>
            <w:shd w:val="clear" w:color="auto" w:fill="F4F1EA"/>
            <w:vAlign w:val="center"/>
          </w:tcPr>
          <w:p w14:paraId="5824FDA7" w14:textId="77777777" w:rsidR="00930E00" w:rsidRDefault="002C66B0">
            <w:pPr>
              <w:pStyle w:val="TableContent"/>
            </w:pPr>
            <w:r>
              <w:rPr>
                <w:rtl/>
              </w:rPr>
              <w:t>دوبار کلیک (هنگام رسم چندضلعی)</w:t>
            </w:r>
          </w:p>
        </w:tc>
        <w:tc>
          <w:tcPr>
            <w:tcW w:w="2163" w:type="pct"/>
            <w:shd w:val="clear" w:color="auto" w:fill="F4F1EA"/>
            <w:vAlign w:val="center"/>
          </w:tcPr>
          <w:p w14:paraId="1E23D5B9" w14:textId="77777777" w:rsidR="00930E00" w:rsidRDefault="002C66B0">
            <w:pPr>
              <w:pStyle w:val="TableContent"/>
            </w:pPr>
            <w:r>
              <w:rPr>
                <w:rtl/>
              </w:rPr>
              <w:t>پایان رسم</w:t>
            </w:r>
          </w:p>
        </w:tc>
      </w:tr>
    </w:tbl>
    <w:p w14:paraId="04862A20" w14:textId="77777777" w:rsidR="00930E00" w:rsidRDefault="002C66B0">
      <w:pPr>
        <w:keepNext/>
        <w:spacing w:after="0" w:line="80" w:lineRule="exact"/>
      </w:pPr>
      <w:r>
        <w:rPr>
          <w:sz w:val="8"/>
          <w:szCs w:val="8"/>
          <w:rtl/>
        </w:rPr>
        <w:t xml:space="preserve"> </w:t>
      </w:r>
    </w:p>
    <w:sectPr w:rsidR="00930E00" w:rsidSect="00A717B7">
      <w:headerReference w:type="even" r:id="rId23"/>
      <w:headerReference w:type="default" r:id="rId24"/>
      <w:footerReference w:type="even" r:id="rId25"/>
      <w:footerReference w:type="default" r:id="rId26"/>
      <w:headerReference w:type="first" r:id="rId27"/>
      <w:footerReference w:type="first" r:id="rId28"/>
      <w:pgSz w:w="11906" w:h="16838"/>
      <w:pgMar w:top="1304" w:right="1134" w:bottom="1134" w:left="1134" w:header="510" w:footer="510" w:gutter="0"/>
      <w:cols w:space="720"/>
      <w:titlePg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CB69DE" w14:textId="77777777" w:rsidR="002C66B0" w:rsidRDefault="002C66B0" w:rsidP="00A717B7">
      <w:pPr>
        <w:spacing w:after="0" w:line="240" w:lineRule="auto"/>
      </w:pPr>
      <w:r>
        <w:separator/>
      </w:r>
    </w:p>
  </w:endnote>
  <w:endnote w:type="continuationSeparator" w:id="0">
    <w:p w14:paraId="5909D0A1" w14:textId="77777777" w:rsidR="002C66B0" w:rsidRDefault="002C66B0" w:rsidP="00A717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onyade Koodak FaNum">
    <w:panose1 w:val="00000500000000000000"/>
    <w:charset w:val="00"/>
    <w:family w:val="auto"/>
    <w:pitch w:val="variable"/>
    <w:sig w:usb0="80002003" w:usb1="00000000" w:usb2="00000008" w:usb3="00000000" w:csb0="0000004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nyade Koodak">
    <w:panose1 w:val="00000000000000000000"/>
    <w:charset w:val="00"/>
    <w:family w:val="modern"/>
    <w:notTrueType/>
    <w:pitch w:val="variable"/>
    <w:sig w:usb0="80002003" w:usb1="00000000" w:usb2="00000008" w:usb3="00000000" w:csb0="0000004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nyade Koodak FaNum Black">
    <w:panose1 w:val="00000A00000000000000"/>
    <w:charset w:val="00"/>
    <w:family w:val="auto"/>
    <w:pitch w:val="variable"/>
    <w:sig w:usb0="80002003" w:usb1="00000000" w:usb2="00000008" w:usb3="00000000" w:csb0="00000041" w:csb1="00000000"/>
  </w:font>
  <w:font w:name="Bonyade Koodak FaNum ExtraBold">
    <w:panose1 w:val="00000900000000000000"/>
    <w:charset w:val="00"/>
    <w:family w:val="auto"/>
    <w:pitch w:val="variable"/>
    <w:sig w:usb0="80002003" w:usb1="00000000" w:usb2="00000008" w:usb3="00000000" w:csb0="0000004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7D2B0B" w14:textId="77777777" w:rsidR="00A717B7" w:rsidRDefault="00A717B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bidiVisual/>
      <w:tblW w:w="5000" w:type="pct"/>
      <w:tblBorders>
        <w:top w:val="single" w:sz="4" w:space="0" w:color="4E8159"/>
        <w:left w:val="nil"/>
        <w:bottom w:val="nil"/>
        <w:right w:val="nil"/>
        <w:insideH w:val="nil"/>
        <w:insideV w:val="nil"/>
      </w:tblBorders>
      <w:tblLayout w:type="fixed"/>
      <w:tblCellMar>
        <w:top w:w="50" w:type="dxa"/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453"/>
      <w:gridCol w:w="3281"/>
      <w:gridCol w:w="5904"/>
    </w:tblGrid>
    <w:tr w:rsidR="00930E00" w14:paraId="40592B9A" w14:textId="77777777">
      <w:tc>
        <w:tcPr>
          <w:tcW w:w="235" w:type="pct"/>
          <w:vAlign w:val="center"/>
        </w:tcPr>
        <w:p w14:paraId="487B396F" w14:textId="77777777" w:rsidR="00930E00" w:rsidRDefault="00930E00">
          <w:pPr>
            <w:pStyle w:val="Footer"/>
          </w:pPr>
        </w:p>
      </w:tc>
      <w:tc>
        <w:tcPr>
          <w:tcW w:w="1702" w:type="pct"/>
          <w:vAlign w:val="center"/>
        </w:tcPr>
        <w:p w14:paraId="3A573656" w14:textId="77777777" w:rsidR="00930E00" w:rsidRDefault="00930E00">
          <w:pPr>
            <w:pStyle w:val="Footer"/>
          </w:pPr>
        </w:p>
      </w:tc>
      <w:tc>
        <w:tcPr>
          <w:tcW w:w="3063" w:type="pct"/>
          <w:vAlign w:val="center"/>
        </w:tcPr>
        <w:p w14:paraId="3ECC5802" w14:textId="77777777" w:rsidR="00930E00" w:rsidRDefault="002C66B0">
          <w:pPr>
            <w:pStyle w:val="Footer"/>
            <w:bidi w:val="0"/>
          </w:pPr>
          <w:r>
            <w:rPr>
              <w:color w:val="6B6350"/>
              <w:sz w:val="16"/>
              <w:szCs w:val="16"/>
              <w:rtl/>
            </w:rPr>
            <w:t xml:space="preserve">صفحهٔ </w:t>
          </w:r>
          <w:r>
            <w:rPr>
              <w:color w:val="6B6350"/>
              <w:sz w:val="16"/>
              <w:szCs w:val="16"/>
              <w:rtl/>
            </w:rPr>
            <w:fldChar w:fldCharType="begin"/>
          </w:r>
          <w:r>
            <w:rPr>
              <w:color w:val="6B6350"/>
              <w:sz w:val="16"/>
              <w:szCs w:val="16"/>
              <w:rtl/>
            </w:rPr>
            <w:instrText xml:space="preserve"> PAGE </w:instrText>
          </w:r>
          <w:r>
            <w:rPr>
              <w:color w:val="6B6350"/>
              <w:sz w:val="16"/>
              <w:szCs w:val="16"/>
              <w:rtl/>
            </w:rPr>
            <w:fldChar w:fldCharType="separate"/>
          </w:r>
          <w:r>
            <w:rPr>
              <w:color w:val="6B6350"/>
              <w:sz w:val="16"/>
              <w:szCs w:val="16"/>
              <w:rtl/>
            </w:rPr>
            <w:t>1</w:t>
          </w:r>
          <w:r>
            <w:rPr>
              <w:color w:val="6B6350"/>
              <w:sz w:val="16"/>
              <w:szCs w:val="16"/>
              <w:rtl/>
            </w:rPr>
            <w:fldChar w:fldCharType="end"/>
          </w:r>
          <w:r>
            <w:rPr>
              <w:color w:val="6B6350"/>
              <w:sz w:val="16"/>
              <w:szCs w:val="16"/>
              <w:rtl/>
            </w:rPr>
            <w:t xml:space="preserve"> از </w:t>
          </w:r>
          <w:r>
            <w:rPr>
              <w:color w:val="6B6350"/>
              <w:sz w:val="16"/>
              <w:szCs w:val="16"/>
              <w:rtl/>
            </w:rPr>
            <w:fldChar w:fldCharType="begin"/>
          </w:r>
          <w:r>
            <w:rPr>
              <w:color w:val="6B6350"/>
              <w:sz w:val="16"/>
              <w:szCs w:val="16"/>
              <w:rtl/>
            </w:rPr>
            <w:instrText xml:space="preserve"> NUMPAGES </w:instrText>
          </w:r>
          <w:r>
            <w:rPr>
              <w:color w:val="6B6350"/>
              <w:sz w:val="16"/>
              <w:szCs w:val="16"/>
              <w:rtl/>
            </w:rPr>
            <w:fldChar w:fldCharType="separate"/>
          </w:r>
          <w:r>
            <w:rPr>
              <w:color w:val="6B6350"/>
              <w:sz w:val="16"/>
              <w:szCs w:val="16"/>
              <w:rtl/>
            </w:rPr>
            <w:t>1</w:t>
          </w:r>
          <w:r>
            <w:rPr>
              <w:color w:val="6B6350"/>
              <w:sz w:val="16"/>
              <w:szCs w:val="16"/>
              <w:rtl/>
            </w:rPr>
            <w:fldChar w:fldCharType="end"/>
          </w:r>
        </w:p>
      </w:tc>
    </w:tr>
  </w:tbl>
  <w:p w14:paraId="37EA9BD9" w14:textId="77777777" w:rsidR="00930E00" w:rsidRDefault="00930E00">
    <w:pPr>
      <w:spacing w:after="0" w:line="14" w:lineRule="exact"/>
      <w:rPr>
        <w:sz w:val="2"/>
        <w:szCs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5F370A" w14:textId="77777777" w:rsidR="00A717B7" w:rsidRDefault="00A717B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0D96D7" w14:textId="77777777" w:rsidR="002C66B0" w:rsidRDefault="002C66B0" w:rsidP="00A717B7">
      <w:pPr>
        <w:spacing w:after="0" w:line="240" w:lineRule="auto"/>
      </w:pPr>
      <w:r>
        <w:separator/>
      </w:r>
    </w:p>
  </w:footnote>
  <w:footnote w:type="continuationSeparator" w:id="0">
    <w:p w14:paraId="0BA4BDEE" w14:textId="77777777" w:rsidR="002C66B0" w:rsidRDefault="002C66B0" w:rsidP="00A717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ED0476" w14:textId="77777777" w:rsidR="00A717B7" w:rsidRDefault="00A717B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bidiVisual/>
      <w:tblW w:w="5000" w:type="pct"/>
      <w:tblBorders>
        <w:top w:val="nil"/>
        <w:left w:val="nil"/>
        <w:bottom w:val="single" w:sz="8" w:space="0" w:color="4E8159"/>
        <w:right w:val="nil"/>
        <w:insideH w:val="nil"/>
        <w:insideV w:val="nil"/>
      </w:tblBorders>
      <w:tblLayout w:type="fixed"/>
      <w:tblCellMar>
        <w:left w:w="0" w:type="dxa"/>
        <w:bottom w:w="40" w:type="dxa"/>
        <w:right w:w="0" w:type="dxa"/>
      </w:tblCellMar>
      <w:tblLook w:val="0000" w:firstRow="0" w:lastRow="0" w:firstColumn="0" w:lastColumn="0" w:noHBand="0" w:noVBand="0"/>
    </w:tblPr>
    <w:tblGrid>
      <w:gridCol w:w="4819"/>
      <w:gridCol w:w="4819"/>
    </w:tblGrid>
    <w:tr w:rsidR="00930E00" w14:paraId="3E000FDB" w14:textId="77777777">
      <w:tc>
        <w:tcPr>
          <w:tcW w:w="2500" w:type="pct"/>
          <w:vAlign w:val="center"/>
        </w:tcPr>
        <w:p w14:paraId="498753EE" w14:textId="77777777" w:rsidR="00930E00" w:rsidRDefault="002C66B0">
          <w:pPr>
            <w:pStyle w:val="Header"/>
          </w:pPr>
          <w:r>
            <w:rPr>
              <w:rStyle w:val="BoldChar"/>
              <w:rFonts w:ascii="Bonyade Koodak FaNum ExtraBold" w:hAnsi="Bonyade Koodak FaNum ExtraBold" w:cs="Bonyade Koodak FaNum ExtraBold"/>
              <w:color w:val="2E5236"/>
              <w:sz w:val="19"/>
              <w:szCs w:val="19"/>
              <w:rtl/>
            </w:rPr>
            <w:t>راهنمای کاربری موقعیت ماهواره‌ها</w:t>
          </w:r>
        </w:p>
      </w:tc>
      <w:tc>
        <w:tcPr>
          <w:tcW w:w="2500" w:type="pct"/>
          <w:vAlign w:val="center"/>
        </w:tcPr>
        <w:p w14:paraId="67AB9F02" w14:textId="77777777" w:rsidR="00930E00" w:rsidRDefault="002C66B0">
          <w:pPr>
            <w:pStyle w:val="Header"/>
            <w:jc w:val="right"/>
          </w:pPr>
          <w:r>
            <w:rPr>
              <w:color w:val="6B6350"/>
              <w:sz w:val="18"/>
              <w:szCs w:val="18"/>
            </w:rPr>
            <w:t>Maptor Gallery</w:t>
          </w:r>
        </w:p>
      </w:tc>
    </w:tr>
  </w:tbl>
  <w:p w14:paraId="236D0F44" w14:textId="77777777" w:rsidR="00930E00" w:rsidRDefault="00930E00">
    <w:pPr>
      <w:spacing w:after="0" w:line="14" w:lineRule="exact"/>
      <w:rPr>
        <w:sz w:val="2"/>
        <w:szCs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2D9FB6" w14:textId="77777777" w:rsidR="00A717B7" w:rsidRDefault="00A717B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8D2DCB"/>
    <w:multiLevelType w:val="multilevel"/>
    <w:tmpl w:val="E834D36E"/>
    <w:lvl w:ilvl="0">
      <w:start w:val="1"/>
      <w:numFmt w:val="decimal"/>
      <w:lvlText w:val="%1."/>
      <w:lvlJc w:val="left"/>
      <w:pPr>
        <w:ind w:left="425" w:hanging="340"/>
      </w:pPr>
      <w:rPr>
        <w:rFonts w:ascii="Bonyade Koodak FaNum" w:hAnsi="Bonyade Koodak FaNum" w:cs="Bonyade Koodak FaNum" w:hint="default"/>
        <w:b/>
        <w:color w:val="2E5236"/>
      </w:rPr>
    </w:lvl>
    <w:lvl w:ilvl="1">
      <w:start w:val="1"/>
      <w:numFmt w:val="decimal"/>
      <w:lvlText w:val="%2."/>
      <w:lvlJc w:val="left"/>
      <w:pPr>
        <w:ind w:left="850" w:hanging="340"/>
      </w:pPr>
      <w:rPr>
        <w:rFonts w:ascii="Bonyade Koodak FaNum" w:hAnsi="Bonyade Koodak FaNum" w:cs="Bonyade Koodak FaNum" w:hint="default"/>
        <w:b/>
        <w:color w:val="2E5236"/>
      </w:rPr>
    </w:lvl>
    <w:lvl w:ilvl="2">
      <w:start w:val="1"/>
      <w:numFmt w:val="decimal"/>
      <w:lvlText w:val="%3."/>
      <w:lvlJc w:val="left"/>
      <w:pPr>
        <w:ind w:left="1275" w:hanging="340"/>
      </w:pPr>
      <w:rPr>
        <w:rFonts w:ascii="Bonyade Koodak FaNum" w:hAnsi="Bonyade Koodak FaNum" w:cs="Bonyade Koodak FaNum" w:hint="default"/>
        <w:b/>
        <w:color w:val="2E5236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61E13A58"/>
    <w:multiLevelType w:val="hybridMultilevel"/>
    <w:tmpl w:val="08261218"/>
    <w:lvl w:ilvl="0" w:tplc="6BD2F15A">
      <w:start w:val="1"/>
      <w:numFmt w:val="bullet"/>
      <w:lvlText w:val="•"/>
      <w:lvlJc w:val="left"/>
      <w:pPr>
        <w:ind w:left="425" w:hanging="283"/>
      </w:pPr>
      <w:rPr>
        <w:rFonts w:ascii="Arial" w:hAnsi="Arial" w:cs="Arial" w:hint="default"/>
        <w:color w:val="4E8159"/>
      </w:rPr>
    </w:lvl>
    <w:lvl w:ilvl="1" w:tplc="959ABD52">
      <w:start w:val="1"/>
      <w:numFmt w:val="bullet"/>
      <w:lvlText w:val="–"/>
      <w:lvlJc w:val="left"/>
      <w:pPr>
        <w:ind w:left="850" w:hanging="283"/>
      </w:pPr>
      <w:rPr>
        <w:rFonts w:ascii="Arial" w:hAnsi="Arial" w:cs="Arial" w:hint="default"/>
        <w:color w:val="4E8159"/>
      </w:rPr>
    </w:lvl>
    <w:lvl w:ilvl="2" w:tplc="8B2A48E4">
      <w:start w:val="1"/>
      <w:numFmt w:val="bullet"/>
      <w:lvlText w:val="·"/>
      <w:lvlJc w:val="left"/>
      <w:pPr>
        <w:ind w:left="1275" w:hanging="283"/>
      </w:pPr>
      <w:rPr>
        <w:rFonts w:ascii="Arial" w:hAnsi="Arial" w:cs="Arial" w:hint="default"/>
        <w:color w:val="4E8159"/>
      </w:rPr>
    </w:lvl>
    <w:lvl w:ilvl="3" w:tplc="A0CC1CCA">
      <w:numFmt w:val="decimal"/>
      <w:lvlText w:val=""/>
      <w:lvlJc w:val="left"/>
    </w:lvl>
    <w:lvl w:ilvl="4" w:tplc="EBB40B84">
      <w:numFmt w:val="decimal"/>
      <w:lvlText w:val=""/>
      <w:lvlJc w:val="left"/>
    </w:lvl>
    <w:lvl w:ilvl="5" w:tplc="260AC406">
      <w:numFmt w:val="decimal"/>
      <w:lvlText w:val=""/>
      <w:lvlJc w:val="left"/>
    </w:lvl>
    <w:lvl w:ilvl="6" w:tplc="B7781C04">
      <w:numFmt w:val="decimal"/>
      <w:lvlText w:val=""/>
      <w:lvlJc w:val="left"/>
    </w:lvl>
    <w:lvl w:ilvl="7" w:tplc="2E60930C">
      <w:numFmt w:val="decimal"/>
      <w:lvlText w:val=""/>
      <w:lvlJc w:val="left"/>
    </w:lvl>
    <w:lvl w:ilvl="8" w:tplc="A19C90A0">
      <w:numFmt w:val="decimal"/>
      <w:lvlText w:val=""/>
      <w:lvlJc w:val="left"/>
    </w:lvl>
  </w:abstractNum>
  <w:abstractNum w:abstractNumId="2" w15:restartNumberingAfterBreak="0">
    <w:nsid w:val="693D1DC1"/>
    <w:multiLevelType w:val="hybridMultilevel"/>
    <w:tmpl w:val="C91EFD6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A4D2BE8"/>
    <w:multiLevelType w:val="hybridMultilevel"/>
    <w:tmpl w:val="2462103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052900">
    <w:abstractNumId w:val="2"/>
  </w:num>
  <w:num w:numId="2" w16cid:durableId="738164660">
    <w:abstractNumId w:val="3"/>
  </w:num>
  <w:num w:numId="3" w16cid:durableId="1470055184">
    <w:abstractNumId w:val="1"/>
  </w:num>
  <w:num w:numId="4" w16cid:durableId="203345649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7B7"/>
    <w:rsid w:val="00167D60"/>
    <w:rsid w:val="002C66B0"/>
    <w:rsid w:val="00367ADB"/>
    <w:rsid w:val="003746B9"/>
    <w:rsid w:val="003C53DF"/>
    <w:rsid w:val="004923DF"/>
    <w:rsid w:val="004E5E2F"/>
    <w:rsid w:val="00525EA1"/>
    <w:rsid w:val="00862D38"/>
    <w:rsid w:val="00930E00"/>
    <w:rsid w:val="00A717B7"/>
    <w:rsid w:val="00AA7F5A"/>
    <w:rsid w:val="00CC3E2E"/>
    <w:rsid w:val="00D03A4E"/>
    <w:rsid w:val="00D55E85"/>
    <w:rsid w:val="00D72B87"/>
    <w:rsid w:val="00E50601"/>
    <w:rsid w:val="00E70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B83C6F1"/>
  <w15:chartTrackingRefBased/>
  <w15:docId w15:val="{933E27FC-2B24-4BFC-A629-22B5C5631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17B7"/>
    <w:pPr>
      <w:bidi/>
    </w:pPr>
    <w:rPr>
      <w:rFonts w:ascii="Segoe UI" w:hAnsi="Segoe UI" w:cs="Bonyade Koodak FaNum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717B7"/>
    <w:pPr>
      <w:keepNext/>
      <w:keepLines/>
      <w:pBdr>
        <w:bottom w:val="single" w:sz="24" w:space="0" w:color="4E8159"/>
      </w:pBdr>
      <w:spacing w:before="600" w:after="120"/>
      <w:outlineLvl w:val="0"/>
    </w:pPr>
    <w:rPr>
      <w:rFonts w:ascii="Bonyade Koodak FaNum Black" w:eastAsiaTheme="majorEastAsia" w:hAnsi="Bonyade Koodak FaNum Black" w:cs="Bonyade Koodak FaNum Black"/>
      <w:b/>
      <w:color w:val="2E5236"/>
      <w:sz w:val="36"/>
      <w:szCs w:val="36"/>
      <w:lang w:bidi="fa-IR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717B7"/>
    <w:pPr>
      <w:keepNext/>
      <w:keepLines/>
      <w:spacing w:before="180" w:after="80"/>
      <w:outlineLvl w:val="1"/>
    </w:pPr>
    <w:rPr>
      <w:rFonts w:ascii="Bonyade Koodak FaNum ExtraBold" w:eastAsiaTheme="majorEastAsia" w:hAnsi="Bonyade Koodak FaNum ExtraBold" w:cs="Bonyade Koodak FaNum ExtraBold"/>
      <w:b/>
      <w:color w:val="3C6A46"/>
      <w:sz w:val="24"/>
      <w:szCs w:val="28"/>
      <w:lang w:bidi="fa-IR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717B7"/>
    <w:pPr>
      <w:keepNext/>
      <w:keepLines/>
      <w:spacing w:before="160" w:after="80"/>
      <w:outlineLvl w:val="2"/>
    </w:pPr>
    <w:rPr>
      <w:rFonts w:ascii="Bonyade Koodak FaNum" w:eastAsiaTheme="majorEastAsia" w:hAnsi="Bonyade Koodak FaNum"/>
      <w:color w:val="4E815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17B7"/>
    <w:pPr>
      <w:keepNext/>
      <w:keepLines/>
      <w:spacing w:before="80" w:after="40"/>
      <w:outlineLvl w:val="3"/>
    </w:pPr>
    <w:rPr>
      <w:rFonts w:ascii="Bonyade Koodak FaNum" w:eastAsiaTheme="majorEastAsia" w:hAnsi="Bonyade Koodak FaNum"/>
      <w:i/>
      <w:iCs/>
      <w:color w:val="6B635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17B7"/>
    <w:pPr>
      <w:keepNext/>
      <w:keepLines/>
      <w:spacing w:before="80" w:after="40"/>
      <w:outlineLvl w:val="4"/>
    </w:pPr>
    <w:rPr>
      <w:rFonts w:ascii="Bonyade Koodak FaNum" w:eastAsiaTheme="majorEastAsia" w:hAnsi="Bonyade Koodak FaNum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17B7"/>
    <w:pPr>
      <w:keepNext/>
      <w:keepLines/>
      <w:spacing w:before="40" w:after="0"/>
      <w:outlineLvl w:val="5"/>
    </w:pPr>
    <w:rPr>
      <w:rFonts w:ascii="Bonyade Koodak FaNum" w:eastAsiaTheme="majorEastAsia" w:hAnsi="Bonyade Koodak FaNum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17B7"/>
    <w:pPr>
      <w:keepNext/>
      <w:keepLines/>
      <w:spacing w:before="40" w:after="0"/>
      <w:outlineLvl w:val="6"/>
    </w:pPr>
    <w:rPr>
      <w:rFonts w:ascii="Bonyade Koodak FaNum" w:eastAsiaTheme="majorEastAsia" w:hAnsi="Bonyade Koodak FaNum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17B7"/>
    <w:pPr>
      <w:keepNext/>
      <w:keepLines/>
      <w:spacing w:after="0"/>
      <w:outlineLvl w:val="7"/>
    </w:pPr>
    <w:rPr>
      <w:rFonts w:ascii="Bonyade Koodak FaNum" w:eastAsiaTheme="majorEastAsia" w:hAnsi="Bonyade Koodak FaNum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17B7"/>
    <w:pPr>
      <w:keepNext/>
      <w:keepLines/>
      <w:spacing w:after="0"/>
      <w:outlineLvl w:val="8"/>
    </w:pPr>
    <w:rPr>
      <w:rFonts w:ascii="Bonyade Koodak FaNum" w:eastAsiaTheme="majorEastAsia" w:hAnsi="Bonyade Koodak FaNum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17B7"/>
    <w:rPr>
      <w:rFonts w:ascii="Bonyade Koodak FaNum Black" w:eastAsiaTheme="majorEastAsia" w:hAnsi="Bonyade Koodak FaNum Black" w:cs="Bonyade Koodak FaNum Black"/>
      <w:b/>
      <w:color w:val="1F4E79"/>
      <w:sz w:val="28"/>
      <w:szCs w:val="36"/>
      <w:lang w:bidi="fa-IR"/>
    </w:rPr>
  </w:style>
  <w:style w:type="character" w:customStyle="1" w:styleId="Heading2Char">
    <w:name w:val="Heading 2 Char"/>
    <w:basedOn w:val="DefaultParagraphFont"/>
    <w:link w:val="Heading2"/>
    <w:uiPriority w:val="9"/>
    <w:rsid w:val="00A717B7"/>
    <w:rPr>
      <w:rFonts w:ascii="Bonyade Koodak FaNum ExtraBold" w:eastAsiaTheme="majorEastAsia" w:hAnsi="Bonyade Koodak FaNum ExtraBold" w:cs="Bonyade Koodak FaNum ExtraBold"/>
      <w:b/>
      <w:color w:val="2E74B5"/>
      <w:szCs w:val="28"/>
      <w:lang w:bidi="fa-IR"/>
    </w:rPr>
  </w:style>
  <w:style w:type="character" w:customStyle="1" w:styleId="Heading3Char">
    <w:name w:val="Heading 3 Char"/>
    <w:basedOn w:val="DefaultParagraphFont"/>
    <w:link w:val="Heading3"/>
    <w:uiPriority w:val="9"/>
    <w:rsid w:val="00A717B7"/>
    <w:rPr>
      <w:rFonts w:ascii="Bonyade Koodak FaNum" w:eastAsiaTheme="majorEastAsia" w:hAnsi="Bonyade Koodak FaNum" w:cs="Bonyade Koodak FaNum"/>
      <w:color w:val="2F5496" w:themeColor="accent1" w:themeShade="BF"/>
      <w:sz w:val="22"/>
      <w:szCs w:val="2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17B7"/>
    <w:rPr>
      <w:rFonts w:ascii="Bonyade Koodak FaNum" w:eastAsiaTheme="majorEastAsia" w:hAnsi="Bonyade Koodak FaNum" w:cs="Bonyade Koodak FaNum"/>
      <w:i/>
      <w:iCs/>
      <w:color w:val="2F5496" w:themeColor="accent1" w:themeShade="BF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17B7"/>
    <w:rPr>
      <w:rFonts w:ascii="Bonyade Koodak FaNum" w:eastAsiaTheme="majorEastAsia" w:hAnsi="Bonyade Koodak FaNum" w:cs="Bonyade Koodak FaNum"/>
      <w:color w:val="2F5496" w:themeColor="accent1" w:themeShade="BF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17B7"/>
    <w:rPr>
      <w:rFonts w:ascii="Bonyade Koodak FaNum" w:eastAsiaTheme="majorEastAsia" w:hAnsi="Bonyade Koodak FaNum" w:cs="Bonyade Koodak FaNum"/>
      <w:i/>
      <w:iCs/>
      <w:color w:val="595959" w:themeColor="text1" w:themeTint="A6"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17B7"/>
    <w:rPr>
      <w:rFonts w:ascii="Bonyade Koodak FaNum" w:eastAsiaTheme="majorEastAsia" w:hAnsi="Bonyade Koodak FaNum" w:cs="Bonyade Koodak FaNum"/>
      <w:color w:val="595959" w:themeColor="text1" w:themeTint="A6"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17B7"/>
    <w:rPr>
      <w:rFonts w:ascii="Bonyade Koodak FaNum" w:eastAsiaTheme="majorEastAsia" w:hAnsi="Bonyade Koodak FaNum" w:cs="Bonyade Koodak FaNum"/>
      <w:i/>
      <w:iCs/>
      <w:color w:val="272727" w:themeColor="text1" w:themeTint="D8"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17B7"/>
    <w:rPr>
      <w:rFonts w:ascii="Bonyade Koodak FaNum" w:eastAsiaTheme="majorEastAsia" w:hAnsi="Bonyade Koodak FaNum" w:cs="Bonyade Koodak FaNum"/>
      <w:color w:val="272727" w:themeColor="text1" w:themeTint="D8"/>
      <w:sz w:val="22"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rsid w:val="00A717B7"/>
    <w:pPr>
      <w:spacing w:after="80" w:line="240" w:lineRule="auto"/>
      <w:contextualSpacing/>
    </w:pPr>
    <w:rPr>
      <w:rFonts w:ascii="Bonyade Koodak FaNum Black" w:eastAsiaTheme="majorEastAsia" w:hAnsi="Bonyade Koodak FaNum Black" w:cs="Bonyade Koodak FaNum Black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17B7"/>
    <w:rPr>
      <w:rFonts w:ascii="Bonyade Koodak FaNum Black" w:eastAsiaTheme="majorEastAsia" w:hAnsi="Bonyade Koodak FaNum Black" w:cs="Bonyade Koodak FaNum Black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17B7"/>
    <w:pPr>
      <w:numPr>
        <w:ilvl w:val="1"/>
      </w:numPr>
    </w:pPr>
    <w:rPr>
      <w:rFonts w:ascii="Bonyade Koodak FaNum ExtraBold" w:eastAsiaTheme="majorEastAsia" w:hAnsi="Bonyade Koodak FaNum ExtraBold" w:cs="Bonyade Koodak FaNum ExtraBold"/>
      <w:color w:val="6B6350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17B7"/>
    <w:rPr>
      <w:rFonts w:ascii="Bonyade Koodak FaNum ExtraBold" w:eastAsiaTheme="majorEastAsia" w:hAnsi="Bonyade Koodak FaNum ExtraBold" w:cs="Bonyade Koodak FaNum ExtraBold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17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17B7"/>
    <w:rPr>
      <w:rFonts w:ascii="Bonyade Koodak" w:hAnsi="Bonyade Koodak" w:cs="Bonyade Koodak"/>
      <w:i/>
      <w:iCs/>
      <w:color w:val="404040" w:themeColor="text1" w:themeTint="BF"/>
      <w:sz w:val="22"/>
      <w:szCs w:val="22"/>
    </w:rPr>
  </w:style>
  <w:style w:type="paragraph" w:styleId="ListParagraph">
    <w:name w:val="List Paragraph"/>
    <w:basedOn w:val="Normal"/>
    <w:uiPriority w:val="34"/>
    <w:qFormat/>
    <w:rsid w:val="00A717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17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17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17B7"/>
    <w:rPr>
      <w:rFonts w:ascii="Bonyade Koodak" w:hAnsi="Bonyade Koodak" w:cs="Bonyade Koodak"/>
      <w:i/>
      <w:iCs/>
      <w:color w:val="2F5496" w:themeColor="accent1" w:themeShade="BF"/>
      <w:sz w:val="22"/>
      <w:szCs w:val="22"/>
    </w:rPr>
  </w:style>
  <w:style w:type="character" w:styleId="IntenseReference">
    <w:name w:val="Intense Reference"/>
    <w:basedOn w:val="DefaultParagraphFont"/>
    <w:uiPriority w:val="32"/>
    <w:qFormat/>
    <w:rsid w:val="00A717B7"/>
    <w:rPr>
      <w:b/>
      <w:bCs/>
      <w:smallCaps/>
      <w:color w:val="2F5496" w:themeColor="accent1" w:themeShade="BF"/>
      <w:spacing w:val="5"/>
    </w:rPr>
  </w:style>
  <w:style w:type="paragraph" w:styleId="TOC1">
    <w:name w:val="toc 1"/>
    <w:basedOn w:val="Normal"/>
    <w:next w:val="Normal"/>
    <w:uiPriority w:val="39"/>
    <w:unhideWhenUsed/>
    <w:rsid w:val="00A717B7"/>
    <w:pPr>
      <w:tabs>
        <w:tab w:val="right" w:leader="dot" w:pos="9637"/>
      </w:tabs>
      <w:spacing w:after="100"/>
    </w:pPr>
    <w:rPr>
      <w:rFonts w:ascii="Bonyade Koodak FaNum" w:hAnsi="Bonyade Koodak FaNum"/>
      <w:b/>
      <w:bCs/>
      <w:noProof/>
      <w:color w:val="2E5236"/>
      <w:sz w:val="20"/>
      <w:lang w:bidi="fa-IR"/>
    </w:rPr>
  </w:style>
  <w:style w:type="paragraph" w:styleId="TOC2">
    <w:name w:val="toc 2"/>
    <w:basedOn w:val="Normal"/>
    <w:next w:val="Normal"/>
    <w:uiPriority w:val="39"/>
    <w:unhideWhenUsed/>
    <w:rsid w:val="00A717B7"/>
    <w:pPr>
      <w:tabs>
        <w:tab w:val="right" w:leader="dot" w:pos="9637"/>
      </w:tabs>
      <w:spacing w:after="100"/>
      <w:ind w:left="220"/>
    </w:pPr>
    <w:rPr>
      <w:rFonts w:ascii="Bonyade Koodak FaNum" w:hAnsi="Bonyade Koodak FaNum"/>
      <w:b/>
      <w:noProof/>
      <w:color w:val="3C6A46"/>
      <w:sz w:val="18"/>
      <w:szCs w:val="20"/>
      <w:lang w:bidi="fa-IR"/>
    </w:rPr>
  </w:style>
  <w:style w:type="paragraph" w:customStyle="1" w:styleId="Matn">
    <w:name w:val="Matn"/>
    <w:basedOn w:val="Normal"/>
    <w:link w:val="MatnChar"/>
    <w:qFormat/>
    <w:rsid w:val="00A717B7"/>
    <w:pPr>
      <w:jc w:val="both"/>
    </w:pPr>
    <w:rPr>
      <w:rFonts w:ascii="Bonyade Koodak FaNum" w:hAnsi="Bonyade Koodak FaNum"/>
      <w:color w:val="211C13"/>
      <w:lang w:bidi="fa-IR"/>
    </w:rPr>
  </w:style>
  <w:style w:type="character" w:customStyle="1" w:styleId="MatnChar">
    <w:name w:val="Matn Char"/>
    <w:basedOn w:val="DefaultParagraphFont"/>
    <w:link w:val="Matn"/>
    <w:rsid w:val="00A717B7"/>
    <w:rPr>
      <w:rFonts w:ascii="Bonyade Koodak FaNum" w:hAnsi="Bonyade Koodak FaNum" w:cs="Bonyade Koodak FaNum"/>
      <w:color w:val="000000"/>
      <w:sz w:val="22"/>
      <w:szCs w:val="22"/>
      <w:lang w:bidi="fa-IR"/>
    </w:rPr>
  </w:style>
  <w:style w:type="paragraph" w:customStyle="1" w:styleId="MatnBullet">
    <w:name w:val="MatnBullet"/>
    <w:basedOn w:val="Matn"/>
    <w:next w:val="Matn"/>
    <w:link w:val="MatnBulletChar"/>
    <w:qFormat/>
    <w:rsid w:val="00A717B7"/>
    <w:pPr>
      <w:spacing w:line="276" w:lineRule="auto"/>
      <w:contextualSpacing/>
    </w:pPr>
  </w:style>
  <w:style w:type="character" w:customStyle="1" w:styleId="MatnBulletChar">
    <w:name w:val="MatnBullet Char"/>
    <w:basedOn w:val="MatnChar"/>
    <w:link w:val="MatnBullet"/>
    <w:rsid w:val="00A717B7"/>
    <w:rPr>
      <w:rFonts w:ascii="Bonyade Koodak FaNum" w:hAnsi="Bonyade Koodak FaNum" w:cs="Bonyade Koodak FaNum"/>
      <w:color w:val="000000"/>
      <w:sz w:val="22"/>
      <w:szCs w:val="22"/>
      <w:lang w:bidi="fa-IR"/>
    </w:rPr>
  </w:style>
  <w:style w:type="paragraph" w:customStyle="1" w:styleId="Note">
    <w:name w:val="Note"/>
    <w:basedOn w:val="Matn"/>
    <w:link w:val="NoteChar"/>
    <w:qFormat/>
    <w:rsid w:val="00A717B7"/>
    <w:pPr>
      <w:shd w:val="clear" w:color="auto" w:fill="F4F1EA"/>
    </w:pPr>
  </w:style>
  <w:style w:type="character" w:customStyle="1" w:styleId="NoteChar">
    <w:name w:val="Note Char"/>
    <w:basedOn w:val="MatnChar"/>
    <w:link w:val="Note"/>
    <w:rsid w:val="00A717B7"/>
    <w:rPr>
      <w:rFonts w:ascii="Bonyade Koodak" w:hAnsi="Bonyade Koodak" w:cs="Bonyade Koodak"/>
      <w:color w:val="808080" w:themeColor="background1" w:themeShade="80"/>
      <w:sz w:val="22"/>
      <w:szCs w:val="22"/>
      <w:shd w:val="clear" w:color="auto" w:fill="F2F2F2" w:themeFill="background1" w:themeFillShade="F2"/>
      <w:lang w:bidi="fa-IR"/>
    </w:rPr>
  </w:style>
  <w:style w:type="character" w:customStyle="1" w:styleId="BoldChar">
    <w:name w:val="BoldChar"/>
    <w:basedOn w:val="DefaultParagraphFont"/>
    <w:uiPriority w:val="1"/>
    <w:qFormat/>
    <w:rsid w:val="00A717B7"/>
    <w:rPr>
      <w:b/>
      <w:bCs/>
    </w:rPr>
  </w:style>
  <w:style w:type="paragraph" w:customStyle="1" w:styleId="TableHeader">
    <w:name w:val="TableHeader"/>
    <w:basedOn w:val="Normal"/>
    <w:link w:val="TableHeaderChar"/>
    <w:qFormat/>
    <w:rsid w:val="00A717B7"/>
    <w:pPr>
      <w:spacing w:after="0" w:line="240" w:lineRule="auto"/>
    </w:pPr>
    <w:rPr>
      <w:rFonts w:ascii="Bonyade Koodak FaNum ExtraBold" w:hAnsi="Bonyade Koodak FaNum ExtraBold" w:cs="Bonyade Koodak FaNum ExtraBold"/>
      <w:b/>
      <w:color w:val="FFFFFF"/>
      <w:sz w:val="20"/>
      <w:lang w:bidi="fa-IR"/>
    </w:rPr>
  </w:style>
  <w:style w:type="character" w:customStyle="1" w:styleId="TableHeaderChar">
    <w:name w:val="TableHeader Char"/>
    <w:basedOn w:val="DefaultParagraphFont"/>
    <w:link w:val="TableHeader"/>
    <w:rsid w:val="00A717B7"/>
    <w:rPr>
      <w:rFonts w:ascii="Bonyade Koodak FaNum ExtraBold" w:hAnsi="Bonyade Koodak FaNum ExtraBold" w:cs="Bonyade Koodak FaNum ExtraBold"/>
      <w:b/>
      <w:color w:val="FFFFFF"/>
      <w:sz w:val="20"/>
      <w:szCs w:val="22"/>
      <w:lang w:bidi="fa-IR"/>
    </w:rPr>
  </w:style>
  <w:style w:type="paragraph" w:customStyle="1" w:styleId="TableContent">
    <w:name w:val="TableContent"/>
    <w:basedOn w:val="Normal"/>
    <w:link w:val="TableContentChar"/>
    <w:qFormat/>
    <w:rsid w:val="00A717B7"/>
    <w:pPr>
      <w:spacing w:after="0" w:line="240" w:lineRule="auto"/>
    </w:pPr>
    <w:rPr>
      <w:color w:val="211C13"/>
      <w:sz w:val="21"/>
      <w:szCs w:val="21"/>
    </w:rPr>
  </w:style>
  <w:style w:type="paragraph" w:customStyle="1" w:styleId="TableContentEn">
    <w:name w:val="TableContentEn"/>
    <w:basedOn w:val="TableContent"/>
    <w:qFormat/>
    <w:pPr>
      <w:bidi w:val="0"/>
    </w:pPr>
  </w:style>
  <w:style w:type="character" w:customStyle="1" w:styleId="TableContentChar">
    <w:name w:val="TableContent Char"/>
    <w:basedOn w:val="DefaultParagraphFont"/>
    <w:link w:val="TableContent"/>
    <w:rsid w:val="00A717B7"/>
    <w:rPr>
      <w:rFonts w:ascii="Bonyade Koodak" w:hAnsi="Bonyade Koodak" w:cs="Bonyade Koodak"/>
      <w:sz w:val="21"/>
      <w:szCs w:val="21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A717B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717B7"/>
    <w:rPr>
      <w:rFonts w:ascii="Bonyade Koodak" w:hAnsi="Bonyade Koodak" w:cs="Bonyade Koodak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A717B7"/>
    <w:rPr>
      <w:vertAlign w:val="superscript"/>
    </w:rPr>
  </w:style>
  <w:style w:type="paragraph" w:customStyle="1" w:styleId="ImageCaption">
    <w:name w:val="ImageCaption"/>
    <w:basedOn w:val="Normal"/>
    <w:link w:val="ImageCaptionChar"/>
    <w:qFormat/>
    <w:rsid w:val="00A717B7"/>
    <w:pPr>
      <w:spacing w:line="240" w:lineRule="auto"/>
      <w:jc w:val="center"/>
    </w:pPr>
    <w:rPr>
      <w:color w:val="6B6350"/>
      <w:sz w:val="18"/>
      <w:szCs w:val="20"/>
      <w:lang w:bidi="fa-IR"/>
    </w:rPr>
  </w:style>
  <w:style w:type="character" w:customStyle="1" w:styleId="ImageCaptionChar">
    <w:name w:val="ImageCaption Char"/>
    <w:basedOn w:val="DefaultParagraphFont"/>
    <w:link w:val="ImageCaption"/>
    <w:rsid w:val="00A717B7"/>
    <w:rPr>
      <w:rFonts w:ascii="Bonyade Koodak" w:hAnsi="Bonyade Koodak" w:cs="Bonyade Koodak"/>
      <w:color w:val="595959"/>
      <w:sz w:val="18"/>
      <w:szCs w:val="20"/>
      <w:lang w:bidi="fa-IR"/>
    </w:rPr>
  </w:style>
  <w:style w:type="paragraph" w:customStyle="1" w:styleId="Image">
    <w:name w:val="Image"/>
    <w:basedOn w:val="MatnBullet"/>
    <w:link w:val="ImageChar"/>
    <w:qFormat/>
    <w:rsid w:val="00A717B7"/>
    <w:pPr>
      <w:keepNext/>
      <w:spacing w:before="120" w:after="0" w:line="240" w:lineRule="auto"/>
      <w:jc w:val="center"/>
    </w:pPr>
  </w:style>
  <w:style w:type="character" w:customStyle="1" w:styleId="ImageChar">
    <w:name w:val="Image Char"/>
    <w:basedOn w:val="MatnBulletChar"/>
    <w:link w:val="Image"/>
    <w:rsid w:val="00A717B7"/>
    <w:rPr>
      <w:rFonts w:ascii="Bonyade Koodak" w:hAnsi="Bonyade Koodak" w:cs="Bonyade Koodak"/>
      <w:color w:val="000000"/>
      <w:sz w:val="22"/>
      <w:szCs w:val="22"/>
      <w:lang w:bidi="fa-IR"/>
    </w:rPr>
  </w:style>
  <w:style w:type="paragraph" w:styleId="Header">
    <w:name w:val="header"/>
    <w:basedOn w:val="Normal"/>
    <w:link w:val="HeaderChar"/>
    <w:uiPriority w:val="99"/>
    <w:unhideWhenUsed/>
    <w:rsid w:val="00A717B7"/>
    <w:pPr>
      <w:tabs>
        <w:tab w:val="center" w:pos="4680"/>
        <w:tab w:val="right" w:pos="9360"/>
      </w:tabs>
      <w:spacing w:after="0" w:line="240" w:lineRule="auto"/>
    </w:pPr>
    <w:rPr>
      <w:rFonts w:ascii="Bonyade Koodak FaNum" w:hAnsi="Bonyade Koodak FaNum"/>
    </w:rPr>
  </w:style>
  <w:style w:type="character" w:customStyle="1" w:styleId="HeaderChar">
    <w:name w:val="Header Char"/>
    <w:basedOn w:val="DefaultParagraphFont"/>
    <w:link w:val="Header"/>
    <w:uiPriority w:val="99"/>
    <w:rsid w:val="00A717B7"/>
    <w:rPr>
      <w:rFonts w:ascii="Bonyade Koodak FaNum" w:hAnsi="Bonyade Koodak FaNum" w:cs="Bonyade Koodak FaNum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A717B7"/>
    <w:pPr>
      <w:tabs>
        <w:tab w:val="center" w:pos="4680"/>
        <w:tab w:val="right" w:pos="9360"/>
      </w:tabs>
      <w:spacing w:after="0" w:line="240" w:lineRule="auto"/>
    </w:pPr>
    <w:rPr>
      <w:rFonts w:ascii="Bonyade Koodak FaNum" w:hAnsi="Bonyade Koodak FaNum"/>
    </w:rPr>
  </w:style>
  <w:style w:type="character" w:customStyle="1" w:styleId="FooterChar">
    <w:name w:val="Footer Char"/>
    <w:basedOn w:val="DefaultParagraphFont"/>
    <w:link w:val="Footer"/>
    <w:uiPriority w:val="99"/>
    <w:rsid w:val="00A717B7"/>
    <w:rPr>
      <w:rFonts w:ascii="Bonyade Koodak FaNum" w:hAnsi="Bonyade Koodak FaNum" w:cs="Bonyade Koodak FaNum"/>
      <w:sz w:val="22"/>
      <w:szCs w:val="22"/>
    </w:rPr>
  </w:style>
  <w:style w:type="paragraph" w:styleId="TOC3">
    <w:name w:val="toc 3"/>
    <w:basedOn w:val="Normal"/>
    <w:next w:val="Normal"/>
    <w:uiPriority w:val="39"/>
    <w:unhideWhenUsed/>
    <w:rsid w:val="00A717B7"/>
    <w:pPr>
      <w:tabs>
        <w:tab w:val="right" w:leader="dot" w:pos="9637"/>
      </w:tabs>
      <w:spacing w:after="100"/>
      <w:ind w:left="446"/>
      <w:contextualSpacing/>
    </w:pPr>
    <w:rPr>
      <w:rFonts w:ascii="Bonyade Koodak FaNum" w:hAnsi="Bonyade Koodak FaNum"/>
      <w:noProof/>
      <w:color w:val="211C13"/>
      <w:sz w:val="18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1.xml"/><Relationship Id="rId28" Type="http://schemas.openxmlformats.org/officeDocument/2006/relationships/footer" Target="footer3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sv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header" Target="header3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Bonyade Koodak FaNum Black" panose="020F0302020204030204"/>
        <a:ea typeface="Bonyade Koodak FaNum Black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Bonyade Koodak" panose="020F0502020204030204"/>
        <a:ea typeface="Bonyade Koodak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1921</Words>
  <Characters>8925</Characters>
  <Application>Microsoft Office Word</Application>
  <DocSecurity>0</DocSecurity>
  <Lines>267</Lines>
  <Paragraphs>194</Paragraphs>
  <ScaleCrop>false</ScaleCrop>
  <Company/>
  <LinksUpToDate>false</LinksUpToDate>
  <CharactersWithSpaces>10694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راهنمای کاربری موقعیت ماهواره‌ها (Satellite Positions – User Guide)</dc:title>
  <dc:subject>راهنمای کاربر برای نمونهٔ «Satellite positions»</dc:subject>
  <dc:creator>Maptor Gallery</dc:creator>
  <cp:keywords>MakanNegarGas; NIGC.DataModel; GIS</cp:keywords>
  <dc:description/>
  <cp:lastModifiedBy>Hossein Narimani Rad</cp:lastModifiedBy>
  <cp:revision>2</cp:revision>
  <dcterms:created xsi:type="dcterms:W3CDTF">2026-10-29T12:14:00Z</dcterms:created>
  <dcterms:modified xsi:type="dcterms:W3CDTF">2026-10-29T12:14:00Z</dcterms:modified>
  <cp:category>گزارش</cp:category>
</cp:coreProperties>
</file>