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1038" w14:textId="77777777" w:rsidR="00726642" w:rsidRPr="00F81403" w:rsidRDefault="00726642" w:rsidP="0072664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81403">
        <w:rPr>
          <w:rFonts w:asciiTheme="majorBidi" w:hAnsiTheme="majorBidi" w:cstheme="majorBidi"/>
          <w:b/>
          <w:bCs/>
          <w:sz w:val="32"/>
          <w:szCs w:val="32"/>
        </w:rPr>
        <w:t xml:space="preserve">Facade </w:t>
      </w:r>
    </w:p>
    <w:p w14:paraId="17B3F7A2" w14:textId="77777777" w:rsidR="00726642" w:rsidRDefault="00726642" w:rsidP="00726642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</w:t>
      </w:r>
      <w:r w:rsidRPr="00EF4422">
        <w:rPr>
          <w:rFonts w:asciiTheme="majorBidi" w:hAnsiTheme="majorBidi" w:cstheme="majorBidi"/>
          <w:sz w:val="24"/>
          <w:szCs w:val="24"/>
        </w:rPr>
        <w:t>Structural</w:t>
      </w:r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2C6AD8E" w14:textId="77777777" w:rsid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The façade pattern is a structural design pattern that provides a simplified interface to a complex system.</w:t>
      </w:r>
    </w:p>
    <w:p w14:paraId="73F7F171" w14:textId="77777777" w:rsidR="00167497" w:rsidRP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It has two purposes:</w:t>
      </w:r>
    </w:p>
    <w:p w14:paraId="09F66CBF" w14:textId="77777777" w:rsidR="00167497" w:rsidRPr="00167497" w:rsidRDefault="00167497" w:rsidP="00167497">
      <w:pPr>
        <w:numPr>
          <w:ilvl w:val="0"/>
          <w:numId w:val="10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Hides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complex business logic from client code.</w:t>
      </w:r>
    </w:p>
    <w:p w14:paraId="4DB6960E" w14:textId="77777777" w:rsidR="00167497" w:rsidRPr="00167497" w:rsidRDefault="00167497" w:rsidP="00167497">
      <w:pPr>
        <w:numPr>
          <w:ilvl w:val="0"/>
          <w:numId w:val="10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Decouples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subsystem code from client code. This allows changes within the subsystem without affecting the client code.</w:t>
      </w:r>
    </w:p>
    <w:p w14:paraId="4904876E" w14:textId="77777777" w:rsid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01694006" w14:textId="77777777" w:rsidR="00167497" w:rsidRP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Here are a few usages of this pattern:</w:t>
      </w:r>
    </w:p>
    <w:p w14:paraId="3DC9D071" w14:textId="77777777" w:rsidR="00167497" w:rsidRPr="00167497" w:rsidRDefault="00167497" w:rsidP="00167497">
      <w:pPr>
        <w:numPr>
          <w:ilvl w:val="0"/>
          <w:numId w:val="9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Encapsulate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logic and details of an app for clearness and security.</w:t>
      </w:r>
    </w:p>
    <w:p w14:paraId="024E439E" w14:textId="77777777" w:rsidR="00167497" w:rsidRPr="00167497" w:rsidRDefault="00167497" w:rsidP="00167497">
      <w:pPr>
        <w:numPr>
          <w:ilvl w:val="0"/>
          <w:numId w:val="9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Simplify access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to a behind-the-scenes legacy system.</w:t>
      </w:r>
    </w:p>
    <w:p w14:paraId="0F84A4B2" w14:textId="77777777" w:rsidR="00167497" w:rsidRPr="00167497" w:rsidRDefault="00167497" w:rsidP="00167497">
      <w:pPr>
        <w:numPr>
          <w:ilvl w:val="0"/>
          <w:numId w:val="9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Build a public </w:t>
      </w: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API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, such as a </w:t>
      </w:r>
      <w:hyperlink r:id="rId6" w:history="1">
        <w:r w:rsidRPr="00167497">
          <w:rPr>
            <w:rStyle w:val="Hyperlink"/>
            <w:rFonts w:ascii="Roboto" w:eastAsia="Times New Roman" w:hAnsi="Roboto" w:cs="Times New Roman"/>
            <w:sz w:val="27"/>
            <w:szCs w:val="27"/>
            <w:lang w:bidi="fa-IR"/>
          </w:rPr>
          <w:t>microservice API</w:t>
        </w:r>
      </w:hyperlink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.</w:t>
      </w:r>
    </w:p>
    <w:p w14:paraId="6EAEFF27" w14:textId="77777777" w:rsidR="00167497" w:rsidRPr="00167497" w:rsidRDefault="00167497" w:rsidP="00167497">
      <w:pPr>
        <w:numPr>
          <w:ilvl w:val="0"/>
          <w:numId w:val="9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Decrease network requests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– a remote client makes one call to the façade, while the façade makes multiple calls to the underlying system.</w:t>
      </w:r>
    </w:p>
    <w:p w14:paraId="2568018C" w14:textId="77777777" w:rsid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5E4298FE" w14:textId="3F55514C" w:rsid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  <w:r>
        <w:rPr>
          <w:rFonts w:ascii="Roboto" w:eastAsia="Times New Roman" w:hAnsi="Roboto" w:cs="Times New Roman"/>
          <w:noProof/>
          <w:sz w:val="27"/>
          <w:szCs w:val="27"/>
          <w:lang w:bidi="fa-IR"/>
        </w:rPr>
        <w:drawing>
          <wp:inline distT="0" distB="0" distL="0" distR="0" wp14:anchorId="04AE70D5" wp14:editId="56EF8F32">
            <wp:extent cx="6019800" cy="3876675"/>
            <wp:effectExtent l="0" t="0" r="0" b="9525"/>
            <wp:docPr id="45499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87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DCBA7" w14:textId="77777777" w:rsidR="00167497" w:rsidRDefault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  <w:r>
        <w:rPr>
          <w:rFonts w:ascii="Roboto" w:eastAsia="Times New Roman" w:hAnsi="Roboto" w:cs="Times New Roman"/>
          <w:sz w:val="27"/>
          <w:szCs w:val="27"/>
          <w:lang w:bidi="fa-IR"/>
        </w:rPr>
        <w:br w:type="page"/>
      </w:r>
    </w:p>
    <w:p w14:paraId="3AB5BF4C" w14:textId="3205EC7A" w:rsidR="00167497" w:rsidRP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lastRenderedPageBreak/>
        <w:t>Pros</w:t>
      </w:r>
    </w:p>
    <w:p w14:paraId="69789EF3" w14:textId="77777777" w:rsidR="00167497" w:rsidRP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Below is a list of advantages of this pattern:</w:t>
      </w:r>
    </w:p>
    <w:p w14:paraId="5376B009" w14:textId="77777777" w:rsidR="00167497" w:rsidRPr="00167497" w:rsidRDefault="00167497" w:rsidP="00167497">
      <w:pPr>
        <w:numPr>
          <w:ilvl w:val="0"/>
          <w:numId w:val="11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loose coupling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– the client has no knowledge of the subsystem.</w:t>
      </w:r>
    </w:p>
    <w:p w14:paraId="0B4C285B" w14:textId="77777777" w:rsidR="00167497" w:rsidRPr="00167497" w:rsidRDefault="00167497" w:rsidP="00167497">
      <w:pPr>
        <w:numPr>
          <w:ilvl w:val="0"/>
          <w:numId w:val="11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maintainability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– changes are more manageable.</w:t>
      </w:r>
    </w:p>
    <w:p w14:paraId="03B4F1CB" w14:textId="77777777" w:rsidR="00167497" w:rsidRPr="00167497" w:rsidRDefault="00167497" w:rsidP="00167497">
      <w:pPr>
        <w:numPr>
          <w:ilvl w:val="0"/>
          <w:numId w:val="11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simplicity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– complexity is reduced by grouping related methods together, triggering them from a single, encompassing method.</w:t>
      </w:r>
    </w:p>
    <w:p w14:paraId="4FACBE34" w14:textId="77777777" w:rsidR="00167497" w:rsidRP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Cons</w:t>
      </w:r>
    </w:p>
    <w:p w14:paraId="3109B958" w14:textId="77777777" w:rsidR="00167497" w:rsidRPr="00167497" w:rsidRDefault="00167497" w:rsidP="00167497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A disadvantage of this pattern would be:</w:t>
      </w:r>
    </w:p>
    <w:p w14:paraId="211CCB41" w14:textId="2B327351" w:rsidR="00397307" w:rsidRPr="005F7033" w:rsidRDefault="00167497" w:rsidP="005F7033">
      <w:pPr>
        <w:numPr>
          <w:ilvl w:val="0"/>
          <w:numId w:val="12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runtime performance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and </w:t>
      </w:r>
      <w:r w:rsidRPr="00167497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code complexity</w:t>
      </w:r>
      <w:r w:rsidRPr="00167497">
        <w:rPr>
          <w:rFonts w:ascii="Roboto" w:eastAsia="Times New Roman" w:hAnsi="Roboto" w:cs="Times New Roman"/>
          <w:sz w:val="27"/>
          <w:szCs w:val="27"/>
          <w:lang w:bidi="fa-IR"/>
        </w:rPr>
        <w:t> – both can be negatively impacted if methods are unnecessarily wrapped in a façade. This leads to useless layers in the architecture.</w:t>
      </w:r>
      <w:r w:rsidR="00397307" w:rsidRPr="005F7033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br w:type="page"/>
      </w:r>
    </w:p>
    <w:p w14:paraId="1A9DD8B1" w14:textId="77777777" w:rsidR="001162BF" w:rsidRPr="001162BF" w:rsidRDefault="001162BF" w:rsidP="001162BF">
      <w:pPr>
        <w:shd w:val="clear" w:color="auto" w:fill="FEFEFE"/>
        <w:spacing w:after="0" w:line="360" w:lineRule="atLeast"/>
        <w:textAlignment w:val="baseline"/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</w:pPr>
      <w:r w:rsidRPr="001162BF"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  <w:lastRenderedPageBreak/>
        <w:t>In the following example, I provide a Java implementation of the façade pattern.</w:t>
      </w:r>
    </w:p>
    <w:p w14:paraId="348EB3CD" w14:textId="5FF778B1" w:rsidR="001162BF" w:rsidRPr="001162BF" w:rsidRDefault="001162BF" w:rsidP="001162BF">
      <w:pPr>
        <w:shd w:val="clear" w:color="auto" w:fill="FEFEFE"/>
        <w:spacing w:after="0" w:line="360" w:lineRule="atLeast"/>
        <w:textAlignment w:val="baseline"/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</w:pPr>
      <w:r w:rsidRPr="001162BF"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  <w:t>Let’s say you want to</w:t>
      </w:r>
      <w:r w:rsidRPr="001162BF"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  <w:t xml:space="preserve"> </w:t>
      </w:r>
      <w:r w:rsidRPr="001162BF"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  <w:t>speculate in Bitcoin. This would be a fairly complex business process involving other hypothetical classes such as </w:t>
      </w:r>
      <w:proofErr w:type="spellStart"/>
      <w:r w:rsidRPr="001162BF">
        <w:rPr>
          <w:rFonts w:ascii="Courier New" w:eastAsia="Times New Roman" w:hAnsi="Courier New" w:cs="Courier New"/>
          <w:color w:val="000000" w:themeColor="text1"/>
          <w:sz w:val="27"/>
          <w:szCs w:val="27"/>
          <w:bdr w:val="none" w:sz="0" w:space="0" w:color="auto" w:frame="1"/>
          <w:lang w:bidi="fa-IR"/>
        </w:rPr>
        <w:t>BitcoinWallet</w:t>
      </w:r>
      <w:proofErr w:type="spellEnd"/>
      <w:r w:rsidRPr="001162BF"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  <w:t> or </w:t>
      </w:r>
      <w:proofErr w:type="spellStart"/>
      <w:r w:rsidRPr="001162BF">
        <w:rPr>
          <w:rFonts w:ascii="Courier New" w:eastAsia="Times New Roman" w:hAnsi="Courier New" w:cs="Courier New"/>
          <w:color w:val="000000" w:themeColor="text1"/>
          <w:sz w:val="27"/>
          <w:szCs w:val="27"/>
          <w:bdr w:val="none" w:sz="0" w:space="0" w:color="auto" w:frame="1"/>
          <w:lang w:bidi="fa-IR"/>
        </w:rPr>
        <w:t>BankAccount</w:t>
      </w:r>
      <w:proofErr w:type="spellEnd"/>
      <w:r w:rsidRPr="001162BF"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  <w:t>.</w:t>
      </w:r>
    </w:p>
    <w:p w14:paraId="5133DCEC" w14:textId="140CE6DD" w:rsidR="001162BF" w:rsidRPr="001162BF" w:rsidRDefault="001162BF" w:rsidP="001162BF">
      <w:pPr>
        <w:shd w:val="clear" w:color="auto" w:fill="FEFEFE"/>
        <w:spacing w:after="0" w:line="360" w:lineRule="atLeast"/>
        <w:textAlignment w:val="baseline"/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</w:pPr>
      <w:r w:rsidRPr="001162BF"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  <w:t>The </w:t>
      </w:r>
      <w:proofErr w:type="spellStart"/>
      <w:r w:rsidRPr="001162BF">
        <w:rPr>
          <w:rFonts w:ascii="Courier New" w:eastAsia="Times New Roman" w:hAnsi="Courier New" w:cs="Courier New"/>
          <w:color w:val="000000" w:themeColor="text1"/>
          <w:sz w:val="27"/>
          <w:szCs w:val="27"/>
          <w:bdr w:val="none" w:sz="0" w:space="0" w:color="auto" w:frame="1"/>
          <w:lang w:bidi="fa-IR"/>
        </w:rPr>
        <w:t>CryptocurrencyFacade</w:t>
      </w:r>
      <w:proofErr w:type="spellEnd"/>
      <w:r w:rsidRPr="001162BF"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  <w:t> class simplifies this workflow by letting you call the </w:t>
      </w:r>
      <w:proofErr w:type="spellStart"/>
      <w:proofErr w:type="gramStart"/>
      <w:r w:rsidRPr="001162BF">
        <w:rPr>
          <w:rFonts w:ascii="Courier New" w:eastAsia="Times New Roman" w:hAnsi="Courier New" w:cs="Courier New"/>
          <w:color w:val="000000" w:themeColor="text1"/>
          <w:sz w:val="27"/>
          <w:szCs w:val="27"/>
          <w:bdr w:val="none" w:sz="0" w:space="0" w:color="auto" w:frame="1"/>
          <w:lang w:bidi="fa-IR"/>
        </w:rPr>
        <w:t>investInBitcoin</w:t>
      </w:r>
      <w:proofErr w:type="spellEnd"/>
      <w:r w:rsidRPr="001162BF">
        <w:rPr>
          <w:rFonts w:ascii="Courier New" w:eastAsia="Times New Roman" w:hAnsi="Courier New" w:cs="Courier New"/>
          <w:color w:val="000000" w:themeColor="text1"/>
          <w:sz w:val="27"/>
          <w:szCs w:val="27"/>
          <w:bdr w:val="none" w:sz="0" w:space="0" w:color="auto" w:frame="1"/>
          <w:lang w:bidi="fa-IR"/>
        </w:rPr>
        <w:t>(</w:t>
      </w:r>
      <w:proofErr w:type="gramEnd"/>
      <w:r w:rsidRPr="001162BF">
        <w:rPr>
          <w:rFonts w:ascii="Courier New" w:eastAsia="Times New Roman" w:hAnsi="Courier New" w:cs="Courier New"/>
          <w:color w:val="000000" w:themeColor="text1"/>
          <w:sz w:val="27"/>
          <w:szCs w:val="27"/>
          <w:bdr w:val="none" w:sz="0" w:space="0" w:color="auto" w:frame="1"/>
          <w:lang w:bidi="fa-IR"/>
        </w:rPr>
        <w:t>)</w:t>
      </w:r>
      <w:r w:rsidRPr="001162BF">
        <w:rPr>
          <w:rFonts w:ascii="Roboto" w:eastAsia="Times New Roman" w:hAnsi="Roboto" w:cs="Times New Roman"/>
          <w:color w:val="000000" w:themeColor="text1"/>
          <w:sz w:val="27"/>
          <w:szCs w:val="27"/>
          <w:lang w:bidi="fa-IR"/>
        </w:rPr>
        <w:t> method.</w:t>
      </w:r>
    </w:p>
    <w:p w14:paraId="5384499B" w14:textId="77777777" w:rsidR="001162BF" w:rsidRPr="001162BF" w:rsidRDefault="001162BF" w:rsidP="001162BF">
      <w:pPr>
        <w:spacing w:after="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57A11527" w14:textId="2418962B" w:rsidR="0076108F" w:rsidRPr="0076108F" w:rsidRDefault="0076108F" w:rsidP="0076108F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76108F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t>Step 1</w:t>
      </w:r>
    </w:p>
    <w:p w14:paraId="10FE2D31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CryptocurrencyFacade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2187D88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0947DE3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investInBitcoin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BAE18C6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getBitcoinWallet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40F95451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chooseBitcoinExchange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38247FD8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selectPaymentMethod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6B4941D4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buyBitcoinsAndStoreInWallet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746F6357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rideTheRollerCoaster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7042EE39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2B9F705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B168F1D" w14:textId="6573DA70" w:rsidR="00655552" w:rsidRDefault="00655552" w:rsidP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218269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DEEB41B" w14:textId="4BAC897B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2</w:t>
      </w:r>
    </w:p>
    <w:p w14:paraId="34023F50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2097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>// How to call the façade:</w:t>
      </w:r>
    </w:p>
    <w:p w14:paraId="5543A2AC" w14:textId="77777777" w:rsidR="00655552" w:rsidRDefault="006555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2097"/>
        <w:rPr>
          <w:rFonts w:ascii="Consolas" w:hAnsi="Consolas" w:cs="Courier New"/>
        </w:rPr>
      </w:pPr>
      <w:proofErr w:type="spellStart"/>
      <w:r>
        <w:rPr>
          <w:rFonts w:ascii="Consolas" w:hAnsi="Consolas" w:cs="Courier New"/>
          <w:color w:val="660066"/>
        </w:rPr>
        <w:t>CryptocurrencyFacade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myFacade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CryptocurrencyFacade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3615D344" w14:textId="43CEA03F" w:rsidR="00784242" w:rsidRPr="00784242" w:rsidRDefault="00655552" w:rsidP="007842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0209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myFacade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investInBitcoin</w:t>
      </w:r>
      <w:proofErr w:type="spellEnd"/>
      <w:r>
        <w:rPr>
          <w:rFonts w:ascii="Consolas" w:hAnsi="Consolas" w:cs="Courier New"/>
          <w:color w:val="666600"/>
        </w:rPr>
        <w:t>();</w:t>
      </w:r>
    </w:p>
    <w:p w14:paraId="6D1FF624" w14:textId="77777777" w:rsidR="00784242" w:rsidRDefault="00784242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423F220E" w14:textId="68E67B95" w:rsidR="00784242" w:rsidRDefault="00784242" w:rsidP="00784242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07898850" w14:textId="0B0A4762" w:rsidR="00784242" w:rsidRPr="00784242" w:rsidRDefault="00784242" w:rsidP="00784242">
      <w:pPr>
        <w:rPr>
          <w:rtl/>
          <w:lang w:bidi="fa-IR"/>
        </w:rPr>
      </w:pPr>
      <w:hyperlink r:id="rId8" w:history="1">
        <w:r w:rsidRPr="00361B8D">
          <w:rPr>
            <w:rStyle w:val="Hyperlink"/>
            <w:rFonts w:asciiTheme="majorBidi" w:hAnsiTheme="majorBidi" w:cstheme="majorBidi"/>
            <w:sz w:val="28"/>
            <w:szCs w:val="28"/>
            <w:lang w:bidi="fa-IR"/>
          </w:rPr>
          <w:t>https://dragonprogrammer.com/design-patterns-java-simple-factory/</w:t>
        </w:r>
      </w:hyperlink>
    </w:p>
    <w:sectPr w:rsidR="00784242" w:rsidRPr="00784242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3DC0"/>
    <w:multiLevelType w:val="multilevel"/>
    <w:tmpl w:val="6AD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482E5C"/>
    <w:multiLevelType w:val="multilevel"/>
    <w:tmpl w:val="80F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C70ED"/>
    <w:multiLevelType w:val="multilevel"/>
    <w:tmpl w:val="1B9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4294B"/>
    <w:multiLevelType w:val="multilevel"/>
    <w:tmpl w:val="9930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956098">
    <w:abstractNumId w:val="1"/>
  </w:num>
  <w:num w:numId="2" w16cid:durableId="1575819033">
    <w:abstractNumId w:val="4"/>
  </w:num>
  <w:num w:numId="3" w16cid:durableId="72511264">
    <w:abstractNumId w:val="11"/>
  </w:num>
  <w:num w:numId="4" w16cid:durableId="2078549066">
    <w:abstractNumId w:val="0"/>
  </w:num>
  <w:num w:numId="5" w16cid:durableId="1183590841">
    <w:abstractNumId w:val="7"/>
  </w:num>
  <w:num w:numId="6" w16cid:durableId="1379433459">
    <w:abstractNumId w:val="5"/>
  </w:num>
  <w:num w:numId="7" w16cid:durableId="515118125">
    <w:abstractNumId w:val="3"/>
  </w:num>
  <w:num w:numId="8" w16cid:durableId="1973368088">
    <w:abstractNumId w:val="9"/>
  </w:num>
  <w:num w:numId="9" w16cid:durableId="466898484">
    <w:abstractNumId w:val="2"/>
  </w:num>
  <w:num w:numId="10" w16cid:durableId="1397822900">
    <w:abstractNumId w:val="10"/>
  </w:num>
  <w:num w:numId="11" w16cid:durableId="203369709">
    <w:abstractNumId w:val="6"/>
  </w:num>
  <w:num w:numId="12" w16cid:durableId="12615258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30B3C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162BF"/>
    <w:rsid w:val="001218EF"/>
    <w:rsid w:val="001453DC"/>
    <w:rsid w:val="00162B46"/>
    <w:rsid w:val="00167497"/>
    <w:rsid w:val="00170CB6"/>
    <w:rsid w:val="0017117F"/>
    <w:rsid w:val="00172529"/>
    <w:rsid w:val="0019056F"/>
    <w:rsid w:val="001C0B39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22A6"/>
    <w:rsid w:val="002745EB"/>
    <w:rsid w:val="002B5A1C"/>
    <w:rsid w:val="002C2E3F"/>
    <w:rsid w:val="002C5572"/>
    <w:rsid w:val="002D00ED"/>
    <w:rsid w:val="002D5D60"/>
    <w:rsid w:val="002E4867"/>
    <w:rsid w:val="002F26C7"/>
    <w:rsid w:val="00307ECA"/>
    <w:rsid w:val="00313D41"/>
    <w:rsid w:val="0035337A"/>
    <w:rsid w:val="00356837"/>
    <w:rsid w:val="00397307"/>
    <w:rsid w:val="003A172C"/>
    <w:rsid w:val="003A7238"/>
    <w:rsid w:val="003B24E1"/>
    <w:rsid w:val="003E5248"/>
    <w:rsid w:val="003F4C28"/>
    <w:rsid w:val="003F7A4D"/>
    <w:rsid w:val="0041036B"/>
    <w:rsid w:val="00421E98"/>
    <w:rsid w:val="00421FD2"/>
    <w:rsid w:val="00454A5F"/>
    <w:rsid w:val="0046763B"/>
    <w:rsid w:val="0047037E"/>
    <w:rsid w:val="004809F7"/>
    <w:rsid w:val="004813EA"/>
    <w:rsid w:val="0049098B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C4656"/>
    <w:rsid w:val="005D734A"/>
    <w:rsid w:val="005F0A8A"/>
    <w:rsid w:val="005F7033"/>
    <w:rsid w:val="0060702A"/>
    <w:rsid w:val="00613A04"/>
    <w:rsid w:val="00623C9E"/>
    <w:rsid w:val="00633698"/>
    <w:rsid w:val="00640210"/>
    <w:rsid w:val="00655552"/>
    <w:rsid w:val="00662915"/>
    <w:rsid w:val="00695B21"/>
    <w:rsid w:val="006B2419"/>
    <w:rsid w:val="0070143D"/>
    <w:rsid w:val="00714898"/>
    <w:rsid w:val="0072012C"/>
    <w:rsid w:val="00726642"/>
    <w:rsid w:val="00730607"/>
    <w:rsid w:val="0074051A"/>
    <w:rsid w:val="0076108F"/>
    <w:rsid w:val="007654CD"/>
    <w:rsid w:val="00784242"/>
    <w:rsid w:val="007B0E4F"/>
    <w:rsid w:val="007E33C8"/>
    <w:rsid w:val="007F2226"/>
    <w:rsid w:val="007F2DD1"/>
    <w:rsid w:val="007F56DB"/>
    <w:rsid w:val="00803010"/>
    <w:rsid w:val="00807312"/>
    <w:rsid w:val="008624C7"/>
    <w:rsid w:val="008627B7"/>
    <w:rsid w:val="00885170"/>
    <w:rsid w:val="008E6223"/>
    <w:rsid w:val="008F6113"/>
    <w:rsid w:val="00900C73"/>
    <w:rsid w:val="0090327F"/>
    <w:rsid w:val="00916A90"/>
    <w:rsid w:val="009366E0"/>
    <w:rsid w:val="00941831"/>
    <w:rsid w:val="009714F6"/>
    <w:rsid w:val="009A01F1"/>
    <w:rsid w:val="009B2F07"/>
    <w:rsid w:val="009F5625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94253"/>
    <w:rsid w:val="00BC062E"/>
    <w:rsid w:val="00BC1187"/>
    <w:rsid w:val="00BF31B3"/>
    <w:rsid w:val="00C32451"/>
    <w:rsid w:val="00C93F69"/>
    <w:rsid w:val="00CA53A4"/>
    <w:rsid w:val="00CE2590"/>
    <w:rsid w:val="00CE6E2D"/>
    <w:rsid w:val="00CE7F67"/>
    <w:rsid w:val="00CF45E8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E0C29"/>
    <w:rsid w:val="00EF6D6E"/>
    <w:rsid w:val="00F06659"/>
    <w:rsid w:val="00F23D6B"/>
    <w:rsid w:val="00F3695C"/>
    <w:rsid w:val="00F6411B"/>
    <w:rsid w:val="00F74893"/>
    <w:rsid w:val="00F81403"/>
    <w:rsid w:val="00F87A25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BB"/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gonprogrammer.com/design-patterns-java-simple-factory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agonprogrammer.com/2017/07/12/build-microservice-api-bottle-gc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5473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170</cp:revision>
  <dcterms:created xsi:type="dcterms:W3CDTF">2022-09-05T05:16:00Z</dcterms:created>
  <dcterms:modified xsi:type="dcterms:W3CDTF">2025-02-04T07:30:00Z</dcterms:modified>
</cp:coreProperties>
</file>