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CF155" w14:textId="77777777" w:rsidR="00AA22B7" w:rsidRPr="00B36963" w:rsidRDefault="00AA22B7" w:rsidP="00B36963">
      <w:pPr>
        <w:pStyle w:val="Heading1"/>
        <w:spacing w:line="480" w:lineRule="auto"/>
        <w:jc w:val="center"/>
        <w:rPr>
          <w:rFonts w:ascii="Times New Roman" w:eastAsia="Times New Roman" w:hAnsi="Times New Roman" w:cs="Times New Roman"/>
          <w:b/>
          <w:bCs/>
          <w:color w:val="auto"/>
          <w:sz w:val="36"/>
          <w:szCs w:val="36"/>
        </w:rPr>
      </w:pPr>
      <w:bookmarkStart w:id="0" w:name="_Toc228952223"/>
      <w:bookmarkStart w:id="1" w:name="_Toc228961574"/>
      <w:r w:rsidRPr="00B36963">
        <w:rPr>
          <w:rFonts w:ascii="Times New Roman" w:eastAsia="Times New Roman" w:hAnsi="Times New Roman" w:cs="Times New Roman"/>
          <w:b/>
          <w:bCs/>
          <w:color w:val="auto"/>
          <w:sz w:val="36"/>
          <w:szCs w:val="36"/>
        </w:rPr>
        <w:t>ABSTRACT</w:t>
      </w:r>
      <w:bookmarkEnd w:id="0"/>
      <w:bookmarkEnd w:id="1"/>
    </w:p>
    <w:p w14:paraId="0F6E2BA7" w14:textId="73FE671F" w:rsidR="00D107C9" w:rsidRDefault="00014040" w:rsidP="004226CE">
      <w:pPr>
        <w:spacing w:line="360" w:lineRule="auto"/>
        <w:jc w:val="both"/>
        <w:rPr>
          <w:rFonts w:ascii="Times New Roman" w:hAnsi="Times New Roman" w:cs="Times New Roman"/>
        </w:rPr>
      </w:pPr>
      <w:r w:rsidRPr="00974F71">
        <w:rPr>
          <w:rFonts w:ascii="Times New Roman" w:eastAsia="Times New Roman" w:hAnsi="Times New Roman" w:cs="Times New Roman"/>
          <w:sz w:val="24"/>
          <w:szCs w:val="24"/>
        </w:rPr>
        <w:t>Traditionally, Bangladesh defines six seasons based on agricultural and cultural experience accumulated over centuries (Banglapedia,2021)</w:t>
      </w:r>
      <w:r w:rsidR="00A1712C" w:rsidRPr="00974F71">
        <w:rPr>
          <w:rFonts w:ascii="Times New Roman" w:eastAsia="Times New Roman" w:hAnsi="Times New Roman" w:cs="Times New Roman"/>
          <w:sz w:val="24"/>
          <w:szCs w:val="24"/>
        </w:rPr>
        <w:t>, but their validity under contemporary climatic variability remains uncertain</w:t>
      </w:r>
      <w:r w:rsidRPr="00974F71">
        <w:rPr>
          <w:rFonts w:ascii="Times New Roman" w:eastAsia="Times New Roman" w:hAnsi="Times New Roman" w:cs="Times New Roman"/>
          <w:sz w:val="24"/>
          <w:szCs w:val="24"/>
        </w:rPr>
        <w:t xml:space="preserve">. </w:t>
      </w:r>
      <w:r w:rsidR="001B6FD5" w:rsidRPr="00974F71">
        <w:rPr>
          <w:rFonts w:ascii="Times New Roman" w:eastAsia="Times New Roman" w:hAnsi="Times New Roman" w:cs="Times New Roman"/>
          <w:sz w:val="24"/>
          <w:szCs w:val="24"/>
        </w:rPr>
        <w:t xml:space="preserve">This research re-evaluates the empirical seasonal structure of Bangladesh using 32 years (1983-2014) of monthly observations in 36 meteorological stations, and totals </w:t>
      </w:r>
      <w:r w:rsidR="00C84E11" w:rsidRPr="00974F71">
        <w:rPr>
          <w:rFonts w:ascii="Times New Roman" w:eastAsia="Times New Roman" w:hAnsi="Times New Roman" w:cs="Times New Roman"/>
          <w:sz w:val="24"/>
          <w:szCs w:val="24"/>
        </w:rPr>
        <w:t>13,164</w:t>
      </w:r>
      <w:r w:rsidR="001B6FD5" w:rsidRPr="00974F71">
        <w:rPr>
          <w:rFonts w:ascii="Times New Roman" w:eastAsia="Times New Roman" w:hAnsi="Times New Roman" w:cs="Times New Roman"/>
          <w:sz w:val="24"/>
          <w:szCs w:val="24"/>
        </w:rPr>
        <w:t xml:space="preserve"> records in seven key variables.</w:t>
      </w:r>
      <w:r w:rsidR="00A02885" w:rsidRPr="00974F71">
        <w:rPr>
          <w:rFonts w:ascii="Times New Roman" w:eastAsia="Times New Roman" w:hAnsi="Times New Roman" w:cs="Times New Roman"/>
          <w:sz w:val="24"/>
          <w:szCs w:val="24"/>
        </w:rPr>
        <w:t xml:space="preserve"> After reconstruction of data according to the WMO</w:t>
      </w:r>
      <w:r w:rsidR="000F3C0C" w:rsidRPr="00974F71">
        <w:rPr>
          <w:rFonts w:ascii="Times New Roman" w:eastAsia="Times New Roman" w:hAnsi="Times New Roman" w:cs="Times New Roman"/>
          <w:sz w:val="24"/>
          <w:szCs w:val="24"/>
        </w:rPr>
        <w:t xml:space="preserve"> </w:t>
      </w:r>
      <w:r w:rsidR="00A02885" w:rsidRPr="00974F71">
        <w:rPr>
          <w:rFonts w:ascii="Times New Roman" w:eastAsia="Times New Roman" w:hAnsi="Times New Roman" w:cs="Times New Roman"/>
          <w:sz w:val="24"/>
          <w:szCs w:val="24"/>
        </w:rPr>
        <w:t>standard, the Principal Component Analysis</w:t>
      </w:r>
      <w:r w:rsidR="00F1088A">
        <w:rPr>
          <w:rFonts w:ascii="Times New Roman" w:eastAsia="Times New Roman" w:hAnsi="Times New Roman" w:cs="Times New Roman"/>
          <w:sz w:val="24"/>
          <w:szCs w:val="24"/>
        </w:rPr>
        <w:t xml:space="preserve"> </w:t>
      </w:r>
      <w:r w:rsidR="00501A25" w:rsidRPr="00501A25">
        <w:rPr>
          <w:rFonts w:ascii="Times New Roman" w:eastAsia="Times New Roman" w:hAnsi="Times New Roman" w:cs="Times New Roman"/>
          <w:sz w:val="24"/>
          <w:szCs w:val="24"/>
        </w:rPr>
        <w:t>showed that the first three principal components explain 88.75% of the total climatic variance, indicating that the seven meteorological variables are strongly structured within a limited number of dominant climatic dimensions.</w:t>
      </w:r>
      <w:r w:rsidR="0051076D">
        <w:rPr>
          <w:rFonts w:ascii="Times New Roman" w:eastAsia="Times New Roman" w:hAnsi="Times New Roman" w:cs="Times New Roman"/>
          <w:sz w:val="24"/>
          <w:szCs w:val="24"/>
        </w:rPr>
        <w:t xml:space="preserve"> </w:t>
      </w:r>
      <w:r w:rsidR="00A02885" w:rsidRPr="00974F71">
        <w:rPr>
          <w:rFonts w:ascii="Times New Roman" w:eastAsia="Times New Roman" w:hAnsi="Times New Roman" w:cs="Times New Roman"/>
          <w:sz w:val="24"/>
          <w:szCs w:val="24"/>
        </w:rPr>
        <w:t>Comparison of K-Means, Gaussian Mixture Models, and Hierarchical clustering, the K-Means four-cluster solution was found to be the most statistically robust model.</w:t>
      </w:r>
    </w:p>
    <w:p w14:paraId="5EF44A5D" w14:textId="77777777" w:rsidR="00C60522" w:rsidRDefault="00FB151A" w:rsidP="004226CE">
      <w:pPr>
        <w:spacing w:line="360" w:lineRule="auto"/>
        <w:jc w:val="both"/>
        <w:rPr>
          <w:rFonts w:ascii="Times New Roman" w:hAnsi="Times New Roman" w:cs="Times New Roman"/>
        </w:rPr>
      </w:pPr>
      <w:r w:rsidRPr="00974F71">
        <w:rPr>
          <w:rFonts w:ascii="Times New Roman" w:eastAsia="Times New Roman" w:hAnsi="Times New Roman" w:cs="Times New Roman"/>
          <w:sz w:val="24"/>
          <w:szCs w:val="24"/>
        </w:rPr>
        <w:t>The results demonstrate that the traditional six-season framework is no longer supported by meteorological data.</w:t>
      </w:r>
      <w:r w:rsidR="00B923A8" w:rsidRPr="00974F71">
        <w:rPr>
          <w:rFonts w:ascii="Geist Fallback" w:hAnsi="Geist Fallback"/>
          <w:sz w:val="23"/>
          <w:szCs w:val="23"/>
        </w:rPr>
        <w:t xml:space="preserve"> </w:t>
      </w:r>
      <w:r w:rsidR="00B923A8" w:rsidRPr="00974F71">
        <w:rPr>
          <w:rFonts w:ascii="Times New Roman" w:eastAsia="Times New Roman" w:hAnsi="Times New Roman" w:cs="Times New Roman"/>
          <w:sz w:val="24"/>
          <w:szCs w:val="24"/>
        </w:rPr>
        <w:t>Rather, it can be identified as a four-season regime: Winter (Nov -Feb), Pre-Monsoon (Mar-May), Monsoon (Jun-Sep), and Post-Monsoon (Oct).</w:t>
      </w:r>
      <w:r w:rsidR="00023538" w:rsidRPr="00974F71">
        <w:rPr>
          <w:rFonts w:ascii="Times New Roman" w:eastAsia="Times New Roman" w:hAnsi="Times New Roman" w:cs="Times New Roman"/>
          <w:sz w:val="24"/>
          <w:szCs w:val="24"/>
        </w:rPr>
        <w:t xml:space="preserve"> Dynamic Time Warping (DTW) analysis confirms an acceleration of seasonal restructuring, with the decadal divergence distance increasing from </w:t>
      </w:r>
      <w:r w:rsidR="00A35EBA" w:rsidRPr="00974F71">
        <w:rPr>
          <w:rFonts w:ascii="Times New Roman" w:eastAsia="Times New Roman" w:hAnsi="Times New Roman" w:cs="Times New Roman"/>
          <w:sz w:val="24"/>
          <w:szCs w:val="24"/>
        </w:rPr>
        <w:t>0.47</w:t>
      </w:r>
      <w:r w:rsidR="00920D00" w:rsidRPr="00974F71">
        <w:rPr>
          <w:rFonts w:ascii="Times New Roman" w:eastAsia="Times New Roman" w:hAnsi="Times New Roman" w:cs="Times New Roman"/>
          <w:sz w:val="24"/>
          <w:szCs w:val="24"/>
        </w:rPr>
        <w:t>4</w:t>
      </w:r>
      <w:r w:rsidR="00A35EBA" w:rsidRPr="00974F71">
        <w:rPr>
          <w:rFonts w:ascii="Times New Roman" w:eastAsia="Times New Roman" w:hAnsi="Times New Roman" w:cs="Times New Roman"/>
          <w:sz w:val="24"/>
          <w:szCs w:val="24"/>
        </w:rPr>
        <w:t xml:space="preserve"> </w:t>
      </w:r>
      <w:r w:rsidR="00023538" w:rsidRPr="00974F71">
        <w:rPr>
          <w:rFonts w:ascii="Times New Roman" w:eastAsia="Times New Roman" w:hAnsi="Times New Roman" w:cs="Times New Roman"/>
          <w:sz w:val="24"/>
          <w:szCs w:val="24"/>
        </w:rPr>
        <w:t>to 0.9</w:t>
      </w:r>
      <w:r w:rsidR="00920D00" w:rsidRPr="00974F71">
        <w:rPr>
          <w:rFonts w:ascii="Times New Roman" w:eastAsia="Times New Roman" w:hAnsi="Times New Roman" w:cs="Times New Roman"/>
          <w:sz w:val="24"/>
          <w:szCs w:val="24"/>
        </w:rPr>
        <w:t>04</w:t>
      </w:r>
      <w:r w:rsidR="00023538" w:rsidRPr="00974F71">
        <w:rPr>
          <w:rFonts w:ascii="Times New Roman" w:eastAsia="Times New Roman" w:hAnsi="Times New Roman" w:cs="Times New Roman"/>
          <w:sz w:val="24"/>
          <w:szCs w:val="24"/>
        </w:rPr>
        <w:t xml:space="preserve"> between the initial and latest periods</w:t>
      </w:r>
      <w:r w:rsidR="006255A2" w:rsidRPr="00974F71">
        <w:rPr>
          <w:rFonts w:ascii="Times New Roman" w:eastAsia="Times New Roman" w:hAnsi="Times New Roman" w:cs="Times New Roman"/>
          <w:sz w:val="24"/>
          <w:szCs w:val="24"/>
        </w:rPr>
        <w:t xml:space="preserve"> of the study.</w:t>
      </w:r>
      <w:r w:rsidR="00683708" w:rsidRPr="00974F71">
        <w:rPr>
          <w:rFonts w:ascii="Times New Roman" w:eastAsia="Times New Roman" w:hAnsi="Times New Roman" w:cs="Times New Roman"/>
          <w:sz w:val="24"/>
          <w:szCs w:val="24"/>
        </w:rPr>
        <w:t xml:space="preserve"> Statistical validation using Mann-Whitney U tests show</w:t>
      </w:r>
      <w:r w:rsidR="00C029F2" w:rsidRPr="00974F71">
        <w:rPr>
          <w:rFonts w:ascii="Times New Roman" w:eastAsia="Times New Roman" w:hAnsi="Times New Roman" w:cs="Times New Roman"/>
          <w:sz w:val="24"/>
          <w:szCs w:val="24"/>
        </w:rPr>
        <w:t>s</w:t>
      </w:r>
      <w:r w:rsidR="00683708" w:rsidRPr="00974F71">
        <w:rPr>
          <w:rFonts w:ascii="Times New Roman" w:eastAsia="Times New Roman" w:hAnsi="Times New Roman" w:cs="Times New Roman"/>
          <w:sz w:val="24"/>
          <w:szCs w:val="24"/>
        </w:rPr>
        <w:t xml:space="preserve"> that 33.3</w:t>
      </w:r>
      <w:r w:rsidR="003B1347" w:rsidRPr="00974F71">
        <w:rPr>
          <w:rFonts w:ascii="Times New Roman" w:eastAsia="Times New Roman" w:hAnsi="Times New Roman" w:cs="Times New Roman"/>
          <w:sz w:val="24"/>
          <w:szCs w:val="24"/>
        </w:rPr>
        <w:t xml:space="preserve">% </w:t>
      </w:r>
      <w:r w:rsidR="00683708" w:rsidRPr="00974F71">
        <w:rPr>
          <w:rFonts w:ascii="Times New Roman" w:eastAsia="Times New Roman" w:hAnsi="Times New Roman" w:cs="Times New Roman"/>
          <w:sz w:val="24"/>
          <w:szCs w:val="24"/>
        </w:rPr>
        <w:t>of the annual cycle, that is the transition months of March, April, October and November have experienced a significant reassigning of clusters.</w:t>
      </w:r>
      <w:r w:rsidR="00EC54A9" w:rsidRPr="00974F71">
        <w:t xml:space="preserve"> </w:t>
      </w:r>
      <w:r w:rsidR="00EC54A9" w:rsidRPr="00974F71">
        <w:rPr>
          <w:rFonts w:ascii="Times New Roman" w:eastAsia="Times New Roman" w:hAnsi="Times New Roman" w:cs="Times New Roman"/>
          <w:sz w:val="24"/>
          <w:szCs w:val="24"/>
        </w:rPr>
        <w:t>While wind speed showed low static clustering contribution, it emerged as the most sensitive indicator of decadal displacement.</w:t>
      </w:r>
      <w:r w:rsidR="00C029F2" w:rsidRPr="00974F71">
        <w:rPr>
          <w:rFonts w:ascii="Times New Roman" w:eastAsia="Times New Roman" w:hAnsi="Times New Roman" w:cs="Times New Roman"/>
          <w:sz w:val="24"/>
          <w:szCs w:val="24"/>
        </w:rPr>
        <w:t xml:space="preserve"> These results underline a statistically quantifiable rearrangement of the seasons of Bangladesh, requiring a transition to a data-driven classification of the future agricultural and environmental policy.</w:t>
      </w:r>
      <w:r w:rsidR="00C60522">
        <w:rPr>
          <w:rFonts w:ascii="Times New Roman" w:hAnsi="Times New Roman" w:cs="Times New Roman"/>
        </w:rPr>
        <w:t xml:space="preserve"> </w:t>
      </w:r>
    </w:p>
    <w:p w14:paraId="07F17256" w14:textId="014F6C24" w:rsidR="00014040" w:rsidRPr="00C60522" w:rsidRDefault="00014040" w:rsidP="004226CE">
      <w:pPr>
        <w:spacing w:line="360" w:lineRule="auto"/>
        <w:jc w:val="both"/>
        <w:rPr>
          <w:rFonts w:ascii="Times New Roman" w:hAnsi="Times New Roman" w:cs="Times New Roman"/>
        </w:rPr>
      </w:pPr>
      <w:r w:rsidRPr="00974F71">
        <w:rPr>
          <w:rFonts w:ascii="Times New Roman" w:eastAsia="Times New Roman" w:hAnsi="Times New Roman" w:cs="Times New Roman"/>
          <w:sz w:val="24"/>
          <w:szCs w:val="24"/>
        </w:rPr>
        <w:t>Keywords: Seasonal Re-Classification; K-Means Clustering; Dynamic Time Warping; Climate of Bangladesh; Unsupervised Machine Learning, South Asian Monsoon</w:t>
      </w:r>
    </w:p>
    <w:p w14:paraId="3266965C" w14:textId="0CEB42B2" w:rsidR="00C66FAA" w:rsidRDefault="00C66FAA" w:rsidP="00126DCE">
      <w:pPr>
        <w:spacing w:before="100" w:beforeAutospacing="1" w:after="100" w:afterAutospacing="1" w:line="480" w:lineRule="auto"/>
        <w:jc w:val="both"/>
        <w:rPr>
          <w:rFonts w:ascii="Times New Roman" w:eastAsia="Times New Roman" w:hAnsi="Times New Roman" w:cs="Times New Roman"/>
          <w:sz w:val="24"/>
          <w:szCs w:val="24"/>
        </w:rPr>
      </w:pPr>
    </w:p>
    <w:p w14:paraId="386A61A2" w14:textId="77777777" w:rsidR="007527EF" w:rsidRDefault="007527EF" w:rsidP="00126DCE">
      <w:pPr>
        <w:spacing w:before="100" w:beforeAutospacing="1" w:after="100" w:afterAutospacing="1" w:line="480" w:lineRule="auto"/>
        <w:jc w:val="both"/>
        <w:rPr>
          <w:rFonts w:ascii="Times New Roman" w:eastAsia="Times New Roman" w:hAnsi="Times New Roman" w:cs="Times New Roman"/>
          <w:sz w:val="24"/>
          <w:szCs w:val="24"/>
        </w:rPr>
      </w:pPr>
    </w:p>
    <w:sdt>
      <w:sdtPr>
        <w:rPr>
          <w:rFonts w:asciiTheme="minorHAnsi" w:eastAsiaTheme="minorHAnsi" w:hAnsiTheme="minorHAnsi" w:cstheme="minorBidi"/>
          <w:color w:val="auto"/>
          <w:sz w:val="22"/>
          <w:szCs w:val="22"/>
        </w:rPr>
        <w:id w:val="2002004287"/>
        <w:docPartObj>
          <w:docPartGallery w:val="Table of Contents"/>
          <w:docPartUnique/>
        </w:docPartObj>
      </w:sdtPr>
      <w:sdtEndPr>
        <w:rPr>
          <w:b/>
          <w:bCs/>
          <w:noProof/>
        </w:rPr>
      </w:sdtEndPr>
      <w:sdtContent>
        <w:p w14:paraId="34486355" w14:textId="7A020C9A" w:rsidR="007F7A2C" w:rsidRPr="00C227FC" w:rsidRDefault="007F7A2C">
          <w:pPr>
            <w:pStyle w:val="TOCHeading"/>
            <w:rPr>
              <w:color w:val="auto"/>
            </w:rPr>
          </w:pPr>
          <w:r w:rsidRPr="00C227FC">
            <w:rPr>
              <w:color w:val="auto"/>
            </w:rPr>
            <w:t>Contents</w:t>
          </w:r>
        </w:p>
        <w:p w14:paraId="62F045B7" w14:textId="67642E0B" w:rsidR="007527EF" w:rsidRDefault="00237DB1">
          <w:pPr>
            <w:pStyle w:val="TOC1"/>
            <w:rPr>
              <w:rFonts w:asciiTheme="minorHAnsi" w:hAnsiTheme="minorHAnsi" w:cstheme="minorBidi"/>
              <w:caps w:val="0"/>
              <w:noProof/>
              <w:sz w:val="22"/>
            </w:rPr>
          </w:pPr>
          <w:r>
            <w:fldChar w:fldCharType="begin"/>
          </w:r>
          <w:r>
            <w:instrText xml:space="preserve"> TOC \o "1-3" \h \z \u </w:instrText>
          </w:r>
          <w:r>
            <w:fldChar w:fldCharType="separate"/>
          </w:r>
          <w:hyperlink w:anchor="_Toc228961574" w:history="1">
            <w:r w:rsidR="007527EF" w:rsidRPr="00242848">
              <w:rPr>
                <w:rStyle w:val="Hyperlink"/>
                <w:rFonts w:ascii="Times New Roman" w:eastAsia="Times New Roman" w:hAnsi="Times New Roman"/>
                <w:b/>
                <w:bCs/>
                <w:noProof/>
              </w:rPr>
              <w:t>ABSTRACT</w:t>
            </w:r>
            <w:r w:rsidR="007527EF">
              <w:rPr>
                <w:noProof/>
                <w:webHidden/>
              </w:rPr>
              <w:tab/>
            </w:r>
            <w:r w:rsidR="007527EF">
              <w:rPr>
                <w:noProof/>
                <w:webHidden/>
              </w:rPr>
              <w:fldChar w:fldCharType="begin"/>
            </w:r>
            <w:r w:rsidR="007527EF">
              <w:rPr>
                <w:noProof/>
                <w:webHidden/>
              </w:rPr>
              <w:instrText xml:space="preserve"> PAGEREF _Toc228961574 \h </w:instrText>
            </w:r>
            <w:r w:rsidR="007527EF">
              <w:rPr>
                <w:noProof/>
                <w:webHidden/>
              </w:rPr>
            </w:r>
            <w:r w:rsidR="007527EF">
              <w:rPr>
                <w:noProof/>
                <w:webHidden/>
              </w:rPr>
              <w:fldChar w:fldCharType="separate"/>
            </w:r>
            <w:r w:rsidR="007527EF">
              <w:rPr>
                <w:noProof/>
                <w:webHidden/>
              </w:rPr>
              <w:t>I</w:t>
            </w:r>
            <w:r w:rsidR="007527EF">
              <w:rPr>
                <w:noProof/>
                <w:webHidden/>
              </w:rPr>
              <w:fldChar w:fldCharType="end"/>
            </w:r>
          </w:hyperlink>
        </w:p>
        <w:p w14:paraId="36AF5F90" w14:textId="1925F831" w:rsidR="007527EF" w:rsidRDefault="007527EF">
          <w:pPr>
            <w:pStyle w:val="TOC1"/>
            <w:rPr>
              <w:rFonts w:asciiTheme="minorHAnsi" w:hAnsiTheme="minorHAnsi" w:cstheme="minorBidi"/>
              <w:caps w:val="0"/>
              <w:noProof/>
              <w:sz w:val="22"/>
            </w:rPr>
          </w:pPr>
          <w:hyperlink w:anchor="_Toc228961575" w:history="1">
            <w:r w:rsidRPr="00242848">
              <w:rPr>
                <w:rStyle w:val="Hyperlink"/>
                <w:rFonts w:ascii="Times New Roman" w:eastAsia="Times New Roman" w:hAnsi="Times New Roman"/>
                <w:b/>
                <w:bCs/>
                <w:noProof/>
              </w:rPr>
              <w:t>List of Tables</w:t>
            </w:r>
            <w:r>
              <w:rPr>
                <w:noProof/>
                <w:webHidden/>
              </w:rPr>
              <w:tab/>
            </w:r>
            <w:r>
              <w:rPr>
                <w:noProof/>
                <w:webHidden/>
              </w:rPr>
              <w:fldChar w:fldCharType="begin"/>
            </w:r>
            <w:r>
              <w:rPr>
                <w:noProof/>
                <w:webHidden/>
              </w:rPr>
              <w:instrText xml:space="preserve"> PAGEREF _Toc228961575 \h </w:instrText>
            </w:r>
            <w:r>
              <w:rPr>
                <w:noProof/>
                <w:webHidden/>
              </w:rPr>
            </w:r>
            <w:r>
              <w:rPr>
                <w:noProof/>
                <w:webHidden/>
              </w:rPr>
              <w:fldChar w:fldCharType="separate"/>
            </w:r>
            <w:r>
              <w:rPr>
                <w:noProof/>
                <w:webHidden/>
              </w:rPr>
              <w:t>IV</w:t>
            </w:r>
            <w:r>
              <w:rPr>
                <w:noProof/>
                <w:webHidden/>
              </w:rPr>
              <w:fldChar w:fldCharType="end"/>
            </w:r>
          </w:hyperlink>
        </w:p>
        <w:p w14:paraId="00F1E83D" w14:textId="37327016" w:rsidR="007527EF" w:rsidRDefault="007527EF">
          <w:pPr>
            <w:pStyle w:val="TOC1"/>
            <w:rPr>
              <w:rFonts w:asciiTheme="minorHAnsi" w:hAnsiTheme="minorHAnsi" w:cstheme="minorBidi"/>
              <w:caps w:val="0"/>
              <w:noProof/>
              <w:sz w:val="22"/>
            </w:rPr>
          </w:pPr>
          <w:hyperlink w:anchor="_Toc228961576" w:history="1">
            <w:r w:rsidRPr="00242848">
              <w:rPr>
                <w:rStyle w:val="Hyperlink"/>
                <w:rFonts w:ascii="Times New Roman" w:hAnsi="Times New Roman"/>
                <w:b/>
                <w:bCs/>
                <w:noProof/>
              </w:rPr>
              <w:t>List of Figures</w:t>
            </w:r>
            <w:r>
              <w:rPr>
                <w:noProof/>
                <w:webHidden/>
              </w:rPr>
              <w:tab/>
            </w:r>
            <w:r>
              <w:rPr>
                <w:noProof/>
                <w:webHidden/>
              </w:rPr>
              <w:fldChar w:fldCharType="begin"/>
            </w:r>
            <w:r>
              <w:rPr>
                <w:noProof/>
                <w:webHidden/>
              </w:rPr>
              <w:instrText xml:space="preserve"> PAGEREF _Toc228961576 \h </w:instrText>
            </w:r>
            <w:r>
              <w:rPr>
                <w:noProof/>
                <w:webHidden/>
              </w:rPr>
            </w:r>
            <w:r>
              <w:rPr>
                <w:noProof/>
                <w:webHidden/>
              </w:rPr>
              <w:fldChar w:fldCharType="separate"/>
            </w:r>
            <w:r>
              <w:rPr>
                <w:noProof/>
                <w:webHidden/>
              </w:rPr>
              <w:t>IV</w:t>
            </w:r>
            <w:r>
              <w:rPr>
                <w:noProof/>
                <w:webHidden/>
              </w:rPr>
              <w:fldChar w:fldCharType="end"/>
            </w:r>
          </w:hyperlink>
        </w:p>
        <w:p w14:paraId="5B67263A" w14:textId="1B4E6410" w:rsidR="007527EF" w:rsidRDefault="007527EF">
          <w:pPr>
            <w:pStyle w:val="TOC1"/>
            <w:rPr>
              <w:rFonts w:asciiTheme="minorHAnsi" w:hAnsiTheme="minorHAnsi" w:cstheme="minorBidi"/>
              <w:caps w:val="0"/>
              <w:noProof/>
              <w:sz w:val="22"/>
            </w:rPr>
          </w:pPr>
          <w:hyperlink w:anchor="_Toc228961577" w:history="1">
            <w:r w:rsidRPr="00242848">
              <w:rPr>
                <w:rStyle w:val="Hyperlink"/>
                <w:rFonts w:ascii="Times New Roman" w:hAnsi="Times New Roman"/>
                <w:b/>
                <w:bCs/>
                <w:noProof/>
              </w:rPr>
              <w:t>Abbreviations and Acronyms</w:t>
            </w:r>
            <w:r>
              <w:rPr>
                <w:noProof/>
                <w:webHidden/>
              </w:rPr>
              <w:tab/>
            </w:r>
            <w:r>
              <w:rPr>
                <w:noProof/>
                <w:webHidden/>
              </w:rPr>
              <w:fldChar w:fldCharType="begin"/>
            </w:r>
            <w:r>
              <w:rPr>
                <w:noProof/>
                <w:webHidden/>
              </w:rPr>
              <w:instrText xml:space="preserve"> PAGEREF _Toc228961577 \h </w:instrText>
            </w:r>
            <w:r>
              <w:rPr>
                <w:noProof/>
                <w:webHidden/>
              </w:rPr>
            </w:r>
            <w:r>
              <w:rPr>
                <w:noProof/>
                <w:webHidden/>
              </w:rPr>
              <w:fldChar w:fldCharType="separate"/>
            </w:r>
            <w:r>
              <w:rPr>
                <w:noProof/>
                <w:webHidden/>
              </w:rPr>
              <w:t>V</w:t>
            </w:r>
            <w:r>
              <w:rPr>
                <w:noProof/>
                <w:webHidden/>
              </w:rPr>
              <w:fldChar w:fldCharType="end"/>
            </w:r>
          </w:hyperlink>
        </w:p>
        <w:p w14:paraId="1F327682" w14:textId="6582B64A" w:rsidR="007527EF" w:rsidRDefault="007527EF">
          <w:pPr>
            <w:pStyle w:val="TOC1"/>
            <w:rPr>
              <w:rFonts w:asciiTheme="minorHAnsi" w:hAnsiTheme="minorHAnsi" w:cstheme="minorBidi"/>
              <w:caps w:val="0"/>
              <w:noProof/>
              <w:sz w:val="22"/>
            </w:rPr>
          </w:pPr>
          <w:hyperlink w:anchor="_Toc228961578" w:history="1">
            <w:r w:rsidRPr="00242848">
              <w:rPr>
                <w:rStyle w:val="Hyperlink"/>
                <w:rFonts w:ascii="Times New Roman" w:hAnsi="Times New Roman"/>
                <w:b/>
                <w:bCs/>
                <w:noProof/>
              </w:rPr>
              <w:t>Chapter One: INTRODUCTION</w:t>
            </w:r>
            <w:r>
              <w:rPr>
                <w:noProof/>
                <w:webHidden/>
              </w:rPr>
              <w:tab/>
            </w:r>
            <w:r>
              <w:rPr>
                <w:noProof/>
                <w:webHidden/>
              </w:rPr>
              <w:fldChar w:fldCharType="begin"/>
            </w:r>
            <w:r>
              <w:rPr>
                <w:noProof/>
                <w:webHidden/>
              </w:rPr>
              <w:instrText xml:space="preserve"> PAGEREF _Toc228961578 \h </w:instrText>
            </w:r>
            <w:r>
              <w:rPr>
                <w:noProof/>
                <w:webHidden/>
              </w:rPr>
            </w:r>
            <w:r>
              <w:rPr>
                <w:noProof/>
                <w:webHidden/>
              </w:rPr>
              <w:fldChar w:fldCharType="separate"/>
            </w:r>
            <w:r>
              <w:rPr>
                <w:noProof/>
                <w:webHidden/>
              </w:rPr>
              <w:t>1</w:t>
            </w:r>
            <w:r>
              <w:rPr>
                <w:noProof/>
                <w:webHidden/>
              </w:rPr>
              <w:fldChar w:fldCharType="end"/>
            </w:r>
          </w:hyperlink>
        </w:p>
        <w:p w14:paraId="6DF92CB2" w14:textId="045D8234" w:rsidR="007527EF" w:rsidRDefault="007527EF">
          <w:pPr>
            <w:pStyle w:val="TOC2"/>
            <w:tabs>
              <w:tab w:val="right" w:leader="dot" w:pos="9350"/>
            </w:tabs>
            <w:rPr>
              <w:rFonts w:cstheme="minorBidi"/>
              <w:noProof/>
            </w:rPr>
          </w:pPr>
          <w:hyperlink w:anchor="_Toc228961579" w:history="1">
            <w:r w:rsidRPr="00242848">
              <w:rPr>
                <w:rStyle w:val="Hyperlink"/>
                <w:noProof/>
                <w:shd w:val="clear" w:color="auto" w:fill="FFFFFF"/>
              </w:rPr>
              <w:t>1.1 Background of the Study</w:t>
            </w:r>
            <w:r>
              <w:rPr>
                <w:noProof/>
                <w:webHidden/>
              </w:rPr>
              <w:tab/>
            </w:r>
            <w:r>
              <w:rPr>
                <w:noProof/>
                <w:webHidden/>
              </w:rPr>
              <w:fldChar w:fldCharType="begin"/>
            </w:r>
            <w:r>
              <w:rPr>
                <w:noProof/>
                <w:webHidden/>
              </w:rPr>
              <w:instrText xml:space="preserve"> PAGEREF _Toc228961579 \h </w:instrText>
            </w:r>
            <w:r>
              <w:rPr>
                <w:noProof/>
                <w:webHidden/>
              </w:rPr>
            </w:r>
            <w:r>
              <w:rPr>
                <w:noProof/>
                <w:webHidden/>
              </w:rPr>
              <w:fldChar w:fldCharType="separate"/>
            </w:r>
            <w:r>
              <w:rPr>
                <w:noProof/>
                <w:webHidden/>
              </w:rPr>
              <w:t>1</w:t>
            </w:r>
            <w:r>
              <w:rPr>
                <w:noProof/>
                <w:webHidden/>
              </w:rPr>
              <w:fldChar w:fldCharType="end"/>
            </w:r>
          </w:hyperlink>
        </w:p>
        <w:p w14:paraId="0B348FD8" w14:textId="1838C166" w:rsidR="007527EF" w:rsidRDefault="007527EF">
          <w:pPr>
            <w:pStyle w:val="TOC2"/>
            <w:tabs>
              <w:tab w:val="right" w:leader="dot" w:pos="9350"/>
            </w:tabs>
            <w:rPr>
              <w:rFonts w:cstheme="minorBidi"/>
              <w:noProof/>
            </w:rPr>
          </w:pPr>
          <w:hyperlink w:anchor="_Toc228961580" w:history="1">
            <w:r w:rsidRPr="00242848">
              <w:rPr>
                <w:rStyle w:val="Hyperlink"/>
                <w:rFonts w:ascii="Segoe UI" w:hAnsi="Segoe UI" w:cs="Segoe UI"/>
                <w:noProof/>
              </w:rPr>
              <w:t>1.2 Statement of the Problem</w:t>
            </w:r>
            <w:r>
              <w:rPr>
                <w:noProof/>
                <w:webHidden/>
              </w:rPr>
              <w:tab/>
            </w:r>
            <w:r>
              <w:rPr>
                <w:noProof/>
                <w:webHidden/>
              </w:rPr>
              <w:fldChar w:fldCharType="begin"/>
            </w:r>
            <w:r>
              <w:rPr>
                <w:noProof/>
                <w:webHidden/>
              </w:rPr>
              <w:instrText xml:space="preserve"> PAGEREF _Toc228961580 \h </w:instrText>
            </w:r>
            <w:r>
              <w:rPr>
                <w:noProof/>
                <w:webHidden/>
              </w:rPr>
            </w:r>
            <w:r>
              <w:rPr>
                <w:noProof/>
                <w:webHidden/>
              </w:rPr>
              <w:fldChar w:fldCharType="separate"/>
            </w:r>
            <w:r>
              <w:rPr>
                <w:noProof/>
                <w:webHidden/>
              </w:rPr>
              <w:t>1</w:t>
            </w:r>
            <w:r>
              <w:rPr>
                <w:noProof/>
                <w:webHidden/>
              </w:rPr>
              <w:fldChar w:fldCharType="end"/>
            </w:r>
          </w:hyperlink>
        </w:p>
        <w:p w14:paraId="7A7F0996" w14:textId="0FFBC307" w:rsidR="007527EF" w:rsidRDefault="007527EF">
          <w:pPr>
            <w:pStyle w:val="TOC2"/>
            <w:tabs>
              <w:tab w:val="right" w:leader="dot" w:pos="9350"/>
            </w:tabs>
            <w:rPr>
              <w:rFonts w:cstheme="minorBidi"/>
              <w:noProof/>
            </w:rPr>
          </w:pPr>
          <w:hyperlink w:anchor="_Toc228961581" w:history="1">
            <w:r w:rsidRPr="00242848">
              <w:rPr>
                <w:rStyle w:val="Hyperlink"/>
                <w:rFonts w:ascii="Segoe UI" w:hAnsi="Segoe UI" w:cs="Segoe UI"/>
                <w:noProof/>
              </w:rPr>
              <w:t>1.3 Rationale of the Study</w:t>
            </w:r>
            <w:r>
              <w:rPr>
                <w:noProof/>
                <w:webHidden/>
              </w:rPr>
              <w:tab/>
            </w:r>
            <w:r>
              <w:rPr>
                <w:noProof/>
                <w:webHidden/>
              </w:rPr>
              <w:fldChar w:fldCharType="begin"/>
            </w:r>
            <w:r>
              <w:rPr>
                <w:noProof/>
                <w:webHidden/>
              </w:rPr>
              <w:instrText xml:space="preserve"> PAGEREF _Toc228961581 \h </w:instrText>
            </w:r>
            <w:r>
              <w:rPr>
                <w:noProof/>
                <w:webHidden/>
              </w:rPr>
            </w:r>
            <w:r>
              <w:rPr>
                <w:noProof/>
                <w:webHidden/>
              </w:rPr>
              <w:fldChar w:fldCharType="separate"/>
            </w:r>
            <w:r>
              <w:rPr>
                <w:noProof/>
                <w:webHidden/>
              </w:rPr>
              <w:t>3</w:t>
            </w:r>
            <w:r>
              <w:rPr>
                <w:noProof/>
                <w:webHidden/>
              </w:rPr>
              <w:fldChar w:fldCharType="end"/>
            </w:r>
          </w:hyperlink>
        </w:p>
        <w:p w14:paraId="769FC191" w14:textId="5E26A97C" w:rsidR="007527EF" w:rsidRDefault="007527EF">
          <w:pPr>
            <w:pStyle w:val="TOC2"/>
            <w:tabs>
              <w:tab w:val="right" w:leader="dot" w:pos="9350"/>
            </w:tabs>
            <w:rPr>
              <w:rFonts w:cstheme="minorBidi"/>
              <w:noProof/>
            </w:rPr>
          </w:pPr>
          <w:hyperlink w:anchor="_Toc228961582" w:history="1">
            <w:r w:rsidRPr="00242848">
              <w:rPr>
                <w:rStyle w:val="Hyperlink"/>
                <w:noProof/>
              </w:rPr>
              <w:t>1.4 Objectives of the Study</w:t>
            </w:r>
            <w:r>
              <w:rPr>
                <w:noProof/>
                <w:webHidden/>
              </w:rPr>
              <w:tab/>
            </w:r>
            <w:r>
              <w:rPr>
                <w:noProof/>
                <w:webHidden/>
              </w:rPr>
              <w:fldChar w:fldCharType="begin"/>
            </w:r>
            <w:r>
              <w:rPr>
                <w:noProof/>
                <w:webHidden/>
              </w:rPr>
              <w:instrText xml:space="preserve"> PAGEREF _Toc228961582 \h </w:instrText>
            </w:r>
            <w:r>
              <w:rPr>
                <w:noProof/>
                <w:webHidden/>
              </w:rPr>
            </w:r>
            <w:r>
              <w:rPr>
                <w:noProof/>
                <w:webHidden/>
              </w:rPr>
              <w:fldChar w:fldCharType="separate"/>
            </w:r>
            <w:r>
              <w:rPr>
                <w:noProof/>
                <w:webHidden/>
              </w:rPr>
              <w:t>4</w:t>
            </w:r>
            <w:r>
              <w:rPr>
                <w:noProof/>
                <w:webHidden/>
              </w:rPr>
              <w:fldChar w:fldCharType="end"/>
            </w:r>
          </w:hyperlink>
        </w:p>
        <w:p w14:paraId="69D1BE1A" w14:textId="3C8078DF" w:rsidR="007527EF" w:rsidRDefault="007527EF">
          <w:pPr>
            <w:pStyle w:val="TOC2"/>
            <w:tabs>
              <w:tab w:val="right" w:leader="dot" w:pos="9350"/>
            </w:tabs>
            <w:rPr>
              <w:rFonts w:cstheme="minorBidi"/>
              <w:noProof/>
            </w:rPr>
          </w:pPr>
          <w:hyperlink w:anchor="_Toc228961583" w:history="1">
            <w:r w:rsidRPr="00242848">
              <w:rPr>
                <w:rStyle w:val="Hyperlink"/>
                <w:noProof/>
              </w:rPr>
              <w:t>1.5 Organisation of the Study</w:t>
            </w:r>
            <w:r>
              <w:rPr>
                <w:noProof/>
                <w:webHidden/>
              </w:rPr>
              <w:tab/>
            </w:r>
            <w:r>
              <w:rPr>
                <w:noProof/>
                <w:webHidden/>
              </w:rPr>
              <w:fldChar w:fldCharType="begin"/>
            </w:r>
            <w:r>
              <w:rPr>
                <w:noProof/>
                <w:webHidden/>
              </w:rPr>
              <w:instrText xml:space="preserve"> PAGEREF _Toc228961583 \h </w:instrText>
            </w:r>
            <w:r>
              <w:rPr>
                <w:noProof/>
                <w:webHidden/>
              </w:rPr>
            </w:r>
            <w:r>
              <w:rPr>
                <w:noProof/>
                <w:webHidden/>
              </w:rPr>
              <w:fldChar w:fldCharType="separate"/>
            </w:r>
            <w:r>
              <w:rPr>
                <w:noProof/>
                <w:webHidden/>
              </w:rPr>
              <w:t>4</w:t>
            </w:r>
            <w:r>
              <w:rPr>
                <w:noProof/>
                <w:webHidden/>
              </w:rPr>
              <w:fldChar w:fldCharType="end"/>
            </w:r>
          </w:hyperlink>
        </w:p>
        <w:p w14:paraId="2E76D0F9" w14:textId="4DFD4AB2" w:rsidR="007527EF" w:rsidRDefault="007527EF">
          <w:pPr>
            <w:pStyle w:val="TOC1"/>
            <w:rPr>
              <w:rFonts w:asciiTheme="minorHAnsi" w:hAnsiTheme="minorHAnsi" w:cstheme="minorBidi"/>
              <w:caps w:val="0"/>
              <w:noProof/>
              <w:sz w:val="22"/>
            </w:rPr>
          </w:pPr>
          <w:hyperlink w:anchor="_Toc228961584" w:history="1">
            <w:r w:rsidRPr="00242848">
              <w:rPr>
                <w:rStyle w:val="Hyperlink"/>
                <w:rFonts w:ascii="Times New Roman" w:eastAsia="Times New Roman" w:hAnsi="Times New Roman"/>
                <w:b/>
                <w:bCs/>
                <w:noProof/>
              </w:rPr>
              <w:t xml:space="preserve">Chapter Two: </w:t>
            </w:r>
            <w:r w:rsidRPr="00242848">
              <w:rPr>
                <w:rStyle w:val="Hyperlink"/>
                <w:rFonts w:ascii="Times New Roman" w:hAnsi="Times New Roman"/>
                <w:b/>
                <w:bCs/>
                <w:noProof/>
              </w:rPr>
              <w:t>LITERATURE REVIEW</w:t>
            </w:r>
            <w:r>
              <w:rPr>
                <w:noProof/>
                <w:webHidden/>
              </w:rPr>
              <w:tab/>
            </w:r>
            <w:r>
              <w:rPr>
                <w:noProof/>
                <w:webHidden/>
              </w:rPr>
              <w:fldChar w:fldCharType="begin"/>
            </w:r>
            <w:r>
              <w:rPr>
                <w:noProof/>
                <w:webHidden/>
              </w:rPr>
              <w:instrText xml:space="preserve"> PAGEREF _Toc228961584 \h </w:instrText>
            </w:r>
            <w:r>
              <w:rPr>
                <w:noProof/>
                <w:webHidden/>
              </w:rPr>
            </w:r>
            <w:r>
              <w:rPr>
                <w:noProof/>
                <w:webHidden/>
              </w:rPr>
              <w:fldChar w:fldCharType="separate"/>
            </w:r>
            <w:r>
              <w:rPr>
                <w:noProof/>
                <w:webHidden/>
              </w:rPr>
              <w:t>5</w:t>
            </w:r>
            <w:r>
              <w:rPr>
                <w:noProof/>
                <w:webHidden/>
              </w:rPr>
              <w:fldChar w:fldCharType="end"/>
            </w:r>
          </w:hyperlink>
        </w:p>
        <w:p w14:paraId="1F3BBF05" w14:textId="64AEF530" w:rsidR="007527EF" w:rsidRDefault="007527EF">
          <w:pPr>
            <w:pStyle w:val="TOC2"/>
            <w:tabs>
              <w:tab w:val="right" w:leader="dot" w:pos="9350"/>
            </w:tabs>
            <w:rPr>
              <w:rFonts w:cstheme="minorBidi"/>
              <w:noProof/>
            </w:rPr>
          </w:pPr>
          <w:hyperlink w:anchor="_Toc228961585" w:history="1">
            <w:r w:rsidRPr="00242848">
              <w:rPr>
                <w:rStyle w:val="Hyperlink"/>
                <w:noProof/>
              </w:rPr>
              <w:t>2.1 Climatic Changes and Trends in Bangladesh</w:t>
            </w:r>
            <w:r>
              <w:rPr>
                <w:noProof/>
                <w:webHidden/>
              </w:rPr>
              <w:tab/>
            </w:r>
            <w:r>
              <w:rPr>
                <w:noProof/>
                <w:webHidden/>
              </w:rPr>
              <w:fldChar w:fldCharType="begin"/>
            </w:r>
            <w:r>
              <w:rPr>
                <w:noProof/>
                <w:webHidden/>
              </w:rPr>
              <w:instrText xml:space="preserve"> PAGEREF _Toc228961585 \h </w:instrText>
            </w:r>
            <w:r>
              <w:rPr>
                <w:noProof/>
                <w:webHidden/>
              </w:rPr>
            </w:r>
            <w:r>
              <w:rPr>
                <w:noProof/>
                <w:webHidden/>
              </w:rPr>
              <w:fldChar w:fldCharType="separate"/>
            </w:r>
            <w:r>
              <w:rPr>
                <w:noProof/>
                <w:webHidden/>
              </w:rPr>
              <w:t>5</w:t>
            </w:r>
            <w:r>
              <w:rPr>
                <w:noProof/>
                <w:webHidden/>
              </w:rPr>
              <w:fldChar w:fldCharType="end"/>
            </w:r>
          </w:hyperlink>
        </w:p>
        <w:p w14:paraId="521BDF22" w14:textId="03ECD5FD" w:rsidR="007527EF" w:rsidRDefault="007527EF">
          <w:pPr>
            <w:pStyle w:val="TOC2"/>
            <w:tabs>
              <w:tab w:val="right" w:leader="dot" w:pos="9350"/>
            </w:tabs>
            <w:rPr>
              <w:rFonts w:cstheme="minorBidi"/>
              <w:noProof/>
            </w:rPr>
          </w:pPr>
          <w:hyperlink w:anchor="_Toc228961586" w:history="1">
            <w:r w:rsidRPr="00242848">
              <w:rPr>
                <w:rStyle w:val="Hyperlink"/>
                <w:noProof/>
              </w:rPr>
              <w:t>2.2 Monsoon Dynamics and Seasonal Transitions</w:t>
            </w:r>
            <w:r>
              <w:rPr>
                <w:noProof/>
                <w:webHidden/>
              </w:rPr>
              <w:tab/>
            </w:r>
            <w:r>
              <w:rPr>
                <w:noProof/>
                <w:webHidden/>
              </w:rPr>
              <w:fldChar w:fldCharType="begin"/>
            </w:r>
            <w:r>
              <w:rPr>
                <w:noProof/>
                <w:webHidden/>
              </w:rPr>
              <w:instrText xml:space="preserve"> PAGEREF _Toc228961586 \h </w:instrText>
            </w:r>
            <w:r>
              <w:rPr>
                <w:noProof/>
                <w:webHidden/>
              </w:rPr>
            </w:r>
            <w:r>
              <w:rPr>
                <w:noProof/>
                <w:webHidden/>
              </w:rPr>
              <w:fldChar w:fldCharType="separate"/>
            </w:r>
            <w:r>
              <w:rPr>
                <w:noProof/>
                <w:webHidden/>
              </w:rPr>
              <w:t>6</w:t>
            </w:r>
            <w:r>
              <w:rPr>
                <w:noProof/>
                <w:webHidden/>
              </w:rPr>
              <w:fldChar w:fldCharType="end"/>
            </w:r>
          </w:hyperlink>
        </w:p>
        <w:p w14:paraId="124BFDA9" w14:textId="12200CAB" w:rsidR="007527EF" w:rsidRDefault="007527EF">
          <w:pPr>
            <w:pStyle w:val="TOC2"/>
            <w:tabs>
              <w:tab w:val="right" w:leader="dot" w:pos="9350"/>
            </w:tabs>
            <w:rPr>
              <w:rFonts w:cstheme="minorBidi"/>
              <w:noProof/>
            </w:rPr>
          </w:pPr>
          <w:hyperlink w:anchor="_Toc228961587" w:history="1">
            <w:r w:rsidRPr="00242848">
              <w:rPr>
                <w:rStyle w:val="Hyperlink"/>
                <w:noProof/>
              </w:rPr>
              <w:t>2.3 Clustering Techniques of Regionalization and Classification</w:t>
            </w:r>
            <w:r>
              <w:rPr>
                <w:noProof/>
                <w:webHidden/>
              </w:rPr>
              <w:tab/>
            </w:r>
            <w:r>
              <w:rPr>
                <w:noProof/>
                <w:webHidden/>
              </w:rPr>
              <w:fldChar w:fldCharType="begin"/>
            </w:r>
            <w:r>
              <w:rPr>
                <w:noProof/>
                <w:webHidden/>
              </w:rPr>
              <w:instrText xml:space="preserve"> PAGEREF _Toc228961587 \h </w:instrText>
            </w:r>
            <w:r>
              <w:rPr>
                <w:noProof/>
                <w:webHidden/>
              </w:rPr>
            </w:r>
            <w:r>
              <w:rPr>
                <w:noProof/>
                <w:webHidden/>
              </w:rPr>
              <w:fldChar w:fldCharType="separate"/>
            </w:r>
            <w:r>
              <w:rPr>
                <w:noProof/>
                <w:webHidden/>
              </w:rPr>
              <w:t>6</w:t>
            </w:r>
            <w:r>
              <w:rPr>
                <w:noProof/>
                <w:webHidden/>
              </w:rPr>
              <w:fldChar w:fldCharType="end"/>
            </w:r>
          </w:hyperlink>
        </w:p>
        <w:p w14:paraId="084EFBDD" w14:textId="2C0ABF9D" w:rsidR="007527EF" w:rsidRDefault="007527EF">
          <w:pPr>
            <w:pStyle w:val="TOC2"/>
            <w:tabs>
              <w:tab w:val="right" w:leader="dot" w:pos="9350"/>
            </w:tabs>
            <w:rPr>
              <w:rFonts w:cstheme="minorBidi"/>
              <w:noProof/>
            </w:rPr>
          </w:pPr>
          <w:hyperlink w:anchor="_Toc228961588" w:history="1">
            <w:r w:rsidRPr="00242848">
              <w:rPr>
                <w:rStyle w:val="Hyperlink"/>
                <w:noProof/>
              </w:rPr>
              <w:t>2.4 Dynamic Time Warping in Climate Applications</w:t>
            </w:r>
            <w:r>
              <w:rPr>
                <w:noProof/>
                <w:webHidden/>
              </w:rPr>
              <w:tab/>
            </w:r>
            <w:r>
              <w:rPr>
                <w:noProof/>
                <w:webHidden/>
              </w:rPr>
              <w:fldChar w:fldCharType="begin"/>
            </w:r>
            <w:r>
              <w:rPr>
                <w:noProof/>
                <w:webHidden/>
              </w:rPr>
              <w:instrText xml:space="preserve"> PAGEREF _Toc228961588 \h </w:instrText>
            </w:r>
            <w:r>
              <w:rPr>
                <w:noProof/>
                <w:webHidden/>
              </w:rPr>
            </w:r>
            <w:r>
              <w:rPr>
                <w:noProof/>
                <w:webHidden/>
              </w:rPr>
              <w:fldChar w:fldCharType="separate"/>
            </w:r>
            <w:r>
              <w:rPr>
                <w:noProof/>
                <w:webHidden/>
              </w:rPr>
              <w:t>7</w:t>
            </w:r>
            <w:r>
              <w:rPr>
                <w:noProof/>
                <w:webHidden/>
              </w:rPr>
              <w:fldChar w:fldCharType="end"/>
            </w:r>
          </w:hyperlink>
        </w:p>
        <w:p w14:paraId="5920FAFD" w14:textId="7CE933ED" w:rsidR="007527EF" w:rsidRDefault="007527EF">
          <w:pPr>
            <w:pStyle w:val="TOC2"/>
            <w:tabs>
              <w:tab w:val="right" w:leader="dot" w:pos="9350"/>
            </w:tabs>
            <w:rPr>
              <w:rFonts w:cstheme="minorBidi"/>
              <w:noProof/>
            </w:rPr>
          </w:pPr>
          <w:hyperlink w:anchor="_Toc228961589" w:history="1">
            <w:r w:rsidRPr="00242848">
              <w:rPr>
                <w:rStyle w:val="Hyperlink"/>
                <w:noProof/>
              </w:rPr>
              <w:t>2.5 Summary of Research Gap</w:t>
            </w:r>
            <w:r>
              <w:rPr>
                <w:noProof/>
                <w:webHidden/>
              </w:rPr>
              <w:tab/>
            </w:r>
            <w:r>
              <w:rPr>
                <w:noProof/>
                <w:webHidden/>
              </w:rPr>
              <w:fldChar w:fldCharType="begin"/>
            </w:r>
            <w:r>
              <w:rPr>
                <w:noProof/>
                <w:webHidden/>
              </w:rPr>
              <w:instrText xml:space="preserve"> PAGEREF _Toc228961589 \h </w:instrText>
            </w:r>
            <w:r>
              <w:rPr>
                <w:noProof/>
                <w:webHidden/>
              </w:rPr>
            </w:r>
            <w:r>
              <w:rPr>
                <w:noProof/>
                <w:webHidden/>
              </w:rPr>
              <w:fldChar w:fldCharType="separate"/>
            </w:r>
            <w:r>
              <w:rPr>
                <w:noProof/>
                <w:webHidden/>
              </w:rPr>
              <w:t>8</w:t>
            </w:r>
            <w:r>
              <w:rPr>
                <w:noProof/>
                <w:webHidden/>
              </w:rPr>
              <w:fldChar w:fldCharType="end"/>
            </w:r>
          </w:hyperlink>
        </w:p>
        <w:p w14:paraId="6149B478" w14:textId="604D583C" w:rsidR="007527EF" w:rsidRDefault="007527EF">
          <w:pPr>
            <w:pStyle w:val="TOC1"/>
            <w:rPr>
              <w:rFonts w:asciiTheme="minorHAnsi" w:hAnsiTheme="minorHAnsi" w:cstheme="minorBidi"/>
              <w:caps w:val="0"/>
              <w:noProof/>
              <w:sz w:val="22"/>
            </w:rPr>
          </w:pPr>
          <w:hyperlink w:anchor="_Toc228961590" w:history="1">
            <w:r w:rsidRPr="00242848">
              <w:rPr>
                <w:rStyle w:val="Hyperlink"/>
                <w:rFonts w:ascii="Times New Roman" w:hAnsi="Times New Roman"/>
                <w:b/>
                <w:bCs/>
                <w:noProof/>
              </w:rPr>
              <w:t>Chapter 3: DATA AND METHODS</w:t>
            </w:r>
            <w:r>
              <w:rPr>
                <w:noProof/>
                <w:webHidden/>
              </w:rPr>
              <w:tab/>
            </w:r>
            <w:r>
              <w:rPr>
                <w:noProof/>
                <w:webHidden/>
              </w:rPr>
              <w:fldChar w:fldCharType="begin"/>
            </w:r>
            <w:r>
              <w:rPr>
                <w:noProof/>
                <w:webHidden/>
              </w:rPr>
              <w:instrText xml:space="preserve"> PAGEREF _Toc228961590 \h </w:instrText>
            </w:r>
            <w:r>
              <w:rPr>
                <w:noProof/>
                <w:webHidden/>
              </w:rPr>
            </w:r>
            <w:r>
              <w:rPr>
                <w:noProof/>
                <w:webHidden/>
              </w:rPr>
              <w:fldChar w:fldCharType="separate"/>
            </w:r>
            <w:r>
              <w:rPr>
                <w:noProof/>
                <w:webHidden/>
              </w:rPr>
              <w:t>9</w:t>
            </w:r>
            <w:r>
              <w:rPr>
                <w:noProof/>
                <w:webHidden/>
              </w:rPr>
              <w:fldChar w:fldCharType="end"/>
            </w:r>
          </w:hyperlink>
        </w:p>
        <w:p w14:paraId="639D4365" w14:textId="5F87C376" w:rsidR="007527EF" w:rsidRDefault="007527EF">
          <w:pPr>
            <w:pStyle w:val="TOC2"/>
            <w:tabs>
              <w:tab w:val="right" w:leader="dot" w:pos="9350"/>
            </w:tabs>
            <w:rPr>
              <w:rFonts w:cstheme="minorBidi"/>
              <w:noProof/>
            </w:rPr>
          </w:pPr>
          <w:hyperlink w:anchor="_Toc228961591" w:history="1">
            <w:r w:rsidRPr="00242848">
              <w:rPr>
                <w:rStyle w:val="Hyperlink"/>
                <w:noProof/>
              </w:rPr>
              <w:t>3.1 Data Sources and Study Period</w:t>
            </w:r>
            <w:r>
              <w:rPr>
                <w:noProof/>
                <w:webHidden/>
              </w:rPr>
              <w:tab/>
            </w:r>
            <w:r>
              <w:rPr>
                <w:noProof/>
                <w:webHidden/>
              </w:rPr>
              <w:fldChar w:fldCharType="begin"/>
            </w:r>
            <w:r>
              <w:rPr>
                <w:noProof/>
                <w:webHidden/>
              </w:rPr>
              <w:instrText xml:space="preserve"> PAGEREF _Toc228961591 \h </w:instrText>
            </w:r>
            <w:r>
              <w:rPr>
                <w:noProof/>
                <w:webHidden/>
              </w:rPr>
            </w:r>
            <w:r>
              <w:rPr>
                <w:noProof/>
                <w:webHidden/>
              </w:rPr>
              <w:fldChar w:fldCharType="separate"/>
            </w:r>
            <w:r>
              <w:rPr>
                <w:noProof/>
                <w:webHidden/>
              </w:rPr>
              <w:t>9</w:t>
            </w:r>
            <w:r>
              <w:rPr>
                <w:noProof/>
                <w:webHidden/>
              </w:rPr>
              <w:fldChar w:fldCharType="end"/>
            </w:r>
          </w:hyperlink>
        </w:p>
        <w:p w14:paraId="232F77CC" w14:textId="0F0166CE" w:rsidR="007527EF" w:rsidRDefault="007527EF">
          <w:pPr>
            <w:pStyle w:val="TOC2"/>
            <w:tabs>
              <w:tab w:val="right" w:leader="dot" w:pos="9350"/>
            </w:tabs>
            <w:rPr>
              <w:rFonts w:cstheme="minorBidi"/>
              <w:noProof/>
            </w:rPr>
          </w:pPr>
          <w:hyperlink w:anchor="_Toc228961592" w:history="1">
            <w:r w:rsidRPr="00242848">
              <w:rPr>
                <w:rStyle w:val="Hyperlink"/>
                <w:noProof/>
              </w:rPr>
              <w:t>3.2 Climatic Variables Used in the Analysis</w:t>
            </w:r>
            <w:r>
              <w:rPr>
                <w:noProof/>
                <w:webHidden/>
              </w:rPr>
              <w:tab/>
            </w:r>
            <w:r>
              <w:rPr>
                <w:noProof/>
                <w:webHidden/>
              </w:rPr>
              <w:fldChar w:fldCharType="begin"/>
            </w:r>
            <w:r>
              <w:rPr>
                <w:noProof/>
                <w:webHidden/>
              </w:rPr>
              <w:instrText xml:space="preserve"> PAGEREF _Toc228961592 \h </w:instrText>
            </w:r>
            <w:r>
              <w:rPr>
                <w:noProof/>
                <w:webHidden/>
              </w:rPr>
            </w:r>
            <w:r>
              <w:rPr>
                <w:noProof/>
                <w:webHidden/>
              </w:rPr>
              <w:fldChar w:fldCharType="separate"/>
            </w:r>
            <w:r>
              <w:rPr>
                <w:noProof/>
                <w:webHidden/>
              </w:rPr>
              <w:t>10</w:t>
            </w:r>
            <w:r>
              <w:rPr>
                <w:noProof/>
                <w:webHidden/>
              </w:rPr>
              <w:fldChar w:fldCharType="end"/>
            </w:r>
          </w:hyperlink>
        </w:p>
        <w:p w14:paraId="6F139B7B" w14:textId="1C4BB186" w:rsidR="007527EF" w:rsidRDefault="007527EF">
          <w:pPr>
            <w:pStyle w:val="TOC2"/>
            <w:tabs>
              <w:tab w:val="right" w:leader="dot" w:pos="9350"/>
            </w:tabs>
            <w:rPr>
              <w:rFonts w:cstheme="minorBidi"/>
              <w:noProof/>
            </w:rPr>
          </w:pPr>
          <w:hyperlink w:anchor="_Toc228961593" w:history="1">
            <w:r w:rsidRPr="00242848">
              <w:rPr>
                <w:rStyle w:val="Hyperlink"/>
                <w:noProof/>
              </w:rPr>
              <w:t>3.3 Missing Value Imputation</w:t>
            </w:r>
            <w:r>
              <w:rPr>
                <w:noProof/>
                <w:webHidden/>
              </w:rPr>
              <w:tab/>
            </w:r>
            <w:r>
              <w:rPr>
                <w:noProof/>
                <w:webHidden/>
              </w:rPr>
              <w:fldChar w:fldCharType="begin"/>
            </w:r>
            <w:r>
              <w:rPr>
                <w:noProof/>
                <w:webHidden/>
              </w:rPr>
              <w:instrText xml:space="preserve"> PAGEREF _Toc228961593 \h </w:instrText>
            </w:r>
            <w:r>
              <w:rPr>
                <w:noProof/>
                <w:webHidden/>
              </w:rPr>
            </w:r>
            <w:r>
              <w:rPr>
                <w:noProof/>
                <w:webHidden/>
              </w:rPr>
              <w:fldChar w:fldCharType="separate"/>
            </w:r>
            <w:r>
              <w:rPr>
                <w:noProof/>
                <w:webHidden/>
              </w:rPr>
              <w:t>12</w:t>
            </w:r>
            <w:r>
              <w:rPr>
                <w:noProof/>
                <w:webHidden/>
              </w:rPr>
              <w:fldChar w:fldCharType="end"/>
            </w:r>
          </w:hyperlink>
        </w:p>
        <w:p w14:paraId="5E40BDBC" w14:textId="3D7BB4AF" w:rsidR="007527EF" w:rsidRDefault="007527EF">
          <w:pPr>
            <w:pStyle w:val="TOC2"/>
            <w:tabs>
              <w:tab w:val="right" w:leader="dot" w:pos="9350"/>
            </w:tabs>
            <w:rPr>
              <w:rFonts w:cstheme="minorBidi"/>
              <w:noProof/>
            </w:rPr>
          </w:pPr>
          <w:hyperlink w:anchor="_Toc228961594" w:history="1">
            <w:r w:rsidRPr="00242848">
              <w:rPr>
                <w:rStyle w:val="Hyperlink"/>
                <w:noProof/>
              </w:rPr>
              <w:t>3.4 Principal Component Dimensional Assessment</w:t>
            </w:r>
            <w:r>
              <w:rPr>
                <w:noProof/>
                <w:webHidden/>
              </w:rPr>
              <w:tab/>
            </w:r>
            <w:r>
              <w:rPr>
                <w:noProof/>
                <w:webHidden/>
              </w:rPr>
              <w:fldChar w:fldCharType="begin"/>
            </w:r>
            <w:r>
              <w:rPr>
                <w:noProof/>
                <w:webHidden/>
              </w:rPr>
              <w:instrText xml:space="preserve"> PAGEREF _Toc228961594 \h </w:instrText>
            </w:r>
            <w:r>
              <w:rPr>
                <w:noProof/>
                <w:webHidden/>
              </w:rPr>
            </w:r>
            <w:r>
              <w:rPr>
                <w:noProof/>
                <w:webHidden/>
              </w:rPr>
              <w:fldChar w:fldCharType="separate"/>
            </w:r>
            <w:r>
              <w:rPr>
                <w:noProof/>
                <w:webHidden/>
              </w:rPr>
              <w:t>14</w:t>
            </w:r>
            <w:r>
              <w:rPr>
                <w:noProof/>
                <w:webHidden/>
              </w:rPr>
              <w:fldChar w:fldCharType="end"/>
            </w:r>
          </w:hyperlink>
        </w:p>
        <w:p w14:paraId="74BBBF78" w14:textId="5C464DD7" w:rsidR="007527EF" w:rsidRDefault="007527EF">
          <w:pPr>
            <w:pStyle w:val="TOC2"/>
            <w:tabs>
              <w:tab w:val="right" w:leader="dot" w:pos="9350"/>
            </w:tabs>
            <w:rPr>
              <w:rFonts w:cstheme="minorBidi"/>
              <w:noProof/>
            </w:rPr>
          </w:pPr>
          <w:hyperlink w:anchor="_Toc228961595" w:history="1">
            <w:r w:rsidRPr="00242848">
              <w:rPr>
                <w:rStyle w:val="Hyperlink"/>
                <w:noProof/>
              </w:rPr>
              <w:t>3.5 Seasonal Clustering and Algorithm Validation</w:t>
            </w:r>
            <w:r>
              <w:rPr>
                <w:noProof/>
                <w:webHidden/>
              </w:rPr>
              <w:tab/>
            </w:r>
            <w:r>
              <w:rPr>
                <w:noProof/>
                <w:webHidden/>
              </w:rPr>
              <w:fldChar w:fldCharType="begin"/>
            </w:r>
            <w:r>
              <w:rPr>
                <w:noProof/>
                <w:webHidden/>
              </w:rPr>
              <w:instrText xml:space="preserve"> PAGEREF _Toc228961595 \h </w:instrText>
            </w:r>
            <w:r>
              <w:rPr>
                <w:noProof/>
                <w:webHidden/>
              </w:rPr>
            </w:r>
            <w:r>
              <w:rPr>
                <w:noProof/>
                <w:webHidden/>
              </w:rPr>
              <w:fldChar w:fldCharType="separate"/>
            </w:r>
            <w:r>
              <w:rPr>
                <w:noProof/>
                <w:webHidden/>
              </w:rPr>
              <w:t>15</w:t>
            </w:r>
            <w:r>
              <w:rPr>
                <w:noProof/>
                <w:webHidden/>
              </w:rPr>
              <w:fldChar w:fldCharType="end"/>
            </w:r>
          </w:hyperlink>
        </w:p>
        <w:p w14:paraId="61AD4731" w14:textId="740664B2" w:rsidR="007527EF" w:rsidRDefault="007527EF">
          <w:pPr>
            <w:pStyle w:val="TOC2"/>
            <w:tabs>
              <w:tab w:val="right" w:leader="dot" w:pos="9350"/>
            </w:tabs>
            <w:rPr>
              <w:rFonts w:cstheme="minorBidi"/>
              <w:noProof/>
            </w:rPr>
          </w:pPr>
          <w:hyperlink w:anchor="_Toc228961596" w:history="1">
            <w:r w:rsidRPr="00242848">
              <w:rPr>
                <w:rStyle w:val="Hyperlink"/>
                <w:noProof/>
              </w:rPr>
              <w:t>3.5.1  Feature Standardization and Algorithm Selection</w:t>
            </w:r>
            <w:r>
              <w:rPr>
                <w:noProof/>
                <w:webHidden/>
              </w:rPr>
              <w:tab/>
            </w:r>
            <w:r>
              <w:rPr>
                <w:noProof/>
                <w:webHidden/>
              </w:rPr>
              <w:fldChar w:fldCharType="begin"/>
            </w:r>
            <w:r>
              <w:rPr>
                <w:noProof/>
                <w:webHidden/>
              </w:rPr>
              <w:instrText xml:space="preserve"> PAGEREF _Toc228961596 \h </w:instrText>
            </w:r>
            <w:r>
              <w:rPr>
                <w:noProof/>
                <w:webHidden/>
              </w:rPr>
            </w:r>
            <w:r>
              <w:rPr>
                <w:noProof/>
                <w:webHidden/>
              </w:rPr>
              <w:fldChar w:fldCharType="separate"/>
            </w:r>
            <w:r>
              <w:rPr>
                <w:noProof/>
                <w:webHidden/>
              </w:rPr>
              <w:t>15</w:t>
            </w:r>
            <w:r>
              <w:rPr>
                <w:noProof/>
                <w:webHidden/>
              </w:rPr>
              <w:fldChar w:fldCharType="end"/>
            </w:r>
          </w:hyperlink>
        </w:p>
        <w:p w14:paraId="4F911285" w14:textId="3B0B1F4C" w:rsidR="007527EF" w:rsidRDefault="007527EF">
          <w:pPr>
            <w:pStyle w:val="TOC2"/>
            <w:tabs>
              <w:tab w:val="right" w:leader="dot" w:pos="9350"/>
            </w:tabs>
            <w:rPr>
              <w:rFonts w:cstheme="minorBidi"/>
              <w:noProof/>
            </w:rPr>
          </w:pPr>
          <w:hyperlink w:anchor="_Toc228961597" w:history="1">
            <w:r w:rsidRPr="00242848">
              <w:rPr>
                <w:rStyle w:val="Hyperlink"/>
                <w:noProof/>
              </w:rPr>
              <w:t>3.5.2 Model Validation</w:t>
            </w:r>
            <w:r>
              <w:rPr>
                <w:noProof/>
                <w:webHidden/>
              </w:rPr>
              <w:tab/>
            </w:r>
            <w:r>
              <w:rPr>
                <w:noProof/>
                <w:webHidden/>
              </w:rPr>
              <w:fldChar w:fldCharType="begin"/>
            </w:r>
            <w:r>
              <w:rPr>
                <w:noProof/>
                <w:webHidden/>
              </w:rPr>
              <w:instrText xml:space="preserve"> PAGEREF _Toc228961597 \h </w:instrText>
            </w:r>
            <w:r>
              <w:rPr>
                <w:noProof/>
                <w:webHidden/>
              </w:rPr>
            </w:r>
            <w:r>
              <w:rPr>
                <w:noProof/>
                <w:webHidden/>
              </w:rPr>
              <w:fldChar w:fldCharType="separate"/>
            </w:r>
            <w:r>
              <w:rPr>
                <w:noProof/>
                <w:webHidden/>
              </w:rPr>
              <w:t>16</w:t>
            </w:r>
            <w:r>
              <w:rPr>
                <w:noProof/>
                <w:webHidden/>
              </w:rPr>
              <w:fldChar w:fldCharType="end"/>
            </w:r>
          </w:hyperlink>
        </w:p>
        <w:p w14:paraId="0B804B7E" w14:textId="34D60A9E" w:rsidR="007527EF" w:rsidRDefault="007527EF">
          <w:pPr>
            <w:pStyle w:val="TOC2"/>
            <w:tabs>
              <w:tab w:val="right" w:leader="dot" w:pos="9350"/>
            </w:tabs>
            <w:rPr>
              <w:rFonts w:cstheme="minorBidi"/>
              <w:noProof/>
            </w:rPr>
          </w:pPr>
          <w:hyperlink w:anchor="_Toc228961598" w:history="1">
            <w:r w:rsidRPr="00242848">
              <w:rPr>
                <w:rStyle w:val="Hyperlink"/>
                <w:noProof/>
              </w:rPr>
              <w:t>3.5.3 Statistical Validation and Significance Testing</w:t>
            </w:r>
            <w:r>
              <w:rPr>
                <w:noProof/>
                <w:webHidden/>
              </w:rPr>
              <w:tab/>
            </w:r>
            <w:r>
              <w:rPr>
                <w:noProof/>
                <w:webHidden/>
              </w:rPr>
              <w:fldChar w:fldCharType="begin"/>
            </w:r>
            <w:r>
              <w:rPr>
                <w:noProof/>
                <w:webHidden/>
              </w:rPr>
              <w:instrText xml:space="preserve"> PAGEREF _Toc228961598 \h </w:instrText>
            </w:r>
            <w:r>
              <w:rPr>
                <w:noProof/>
                <w:webHidden/>
              </w:rPr>
            </w:r>
            <w:r>
              <w:rPr>
                <w:noProof/>
                <w:webHidden/>
              </w:rPr>
              <w:fldChar w:fldCharType="separate"/>
            </w:r>
            <w:r>
              <w:rPr>
                <w:noProof/>
                <w:webHidden/>
              </w:rPr>
              <w:t>17</w:t>
            </w:r>
            <w:r>
              <w:rPr>
                <w:noProof/>
                <w:webHidden/>
              </w:rPr>
              <w:fldChar w:fldCharType="end"/>
            </w:r>
          </w:hyperlink>
        </w:p>
        <w:p w14:paraId="53DCC5B6" w14:textId="57E57C07" w:rsidR="007527EF" w:rsidRDefault="007527EF">
          <w:pPr>
            <w:pStyle w:val="TOC2"/>
            <w:tabs>
              <w:tab w:val="right" w:leader="dot" w:pos="9350"/>
            </w:tabs>
            <w:rPr>
              <w:rFonts w:cstheme="minorBidi"/>
              <w:noProof/>
            </w:rPr>
          </w:pPr>
          <w:hyperlink w:anchor="_Toc228961599" w:history="1">
            <w:r w:rsidRPr="00242848">
              <w:rPr>
                <w:rStyle w:val="Hyperlink"/>
                <w:noProof/>
              </w:rPr>
              <w:t>3.6 Multidecadal Phase Change Analysis</w:t>
            </w:r>
            <w:r>
              <w:rPr>
                <w:noProof/>
                <w:webHidden/>
              </w:rPr>
              <w:tab/>
            </w:r>
            <w:r>
              <w:rPr>
                <w:noProof/>
                <w:webHidden/>
              </w:rPr>
              <w:fldChar w:fldCharType="begin"/>
            </w:r>
            <w:r>
              <w:rPr>
                <w:noProof/>
                <w:webHidden/>
              </w:rPr>
              <w:instrText xml:space="preserve"> PAGEREF _Toc228961599 \h </w:instrText>
            </w:r>
            <w:r>
              <w:rPr>
                <w:noProof/>
                <w:webHidden/>
              </w:rPr>
            </w:r>
            <w:r>
              <w:rPr>
                <w:noProof/>
                <w:webHidden/>
              </w:rPr>
              <w:fldChar w:fldCharType="separate"/>
            </w:r>
            <w:r>
              <w:rPr>
                <w:noProof/>
                <w:webHidden/>
              </w:rPr>
              <w:t>19</w:t>
            </w:r>
            <w:r>
              <w:rPr>
                <w:noProof/>
                <w:webHidden/>
              </w:rPr>
              <w:fldChar w:fldCharType="end"/>
            </w:r>
          </w:hyperlink>
        </w:p>
        <w:p w14:paraId="5799C603" w14:textId="6559659F" w:rsidR="007527EF" w:rsidRDefault="007527EF">
          <w:pPr>
            <w:pStyle w:val="TOC3"/>
            <w:tabs>
              <w:tab w:val="right" w:leader="dot" w:pos="9350"/>
            </w:tabs>
            <w:rPr>
              <w:rFonts w:cstheme="minorBidi"/>
              <w:noProof/>
            </w:rPr>
          </w:pPr>
          <w:hyperlink w:anchor="_Toc228961600" w:history="1">
            <w:r w:rsidRPr="00242848">
              <w:rPr>
                <w:rStyle w:val="Hyperlink"/>
                <w:rFonts w:ascii="Times New Roman" w:hAnsi="Times New Roman"/>
                <w:b/>
                <w:bCs/>
                <w:noProof/>
              </w:rPr>
              <w:t>3.6.1 Dynamic Time Warping for Temporal Seasonal Comparison</w:t>
            </w:r>
            <w:r>
              <w:rPr>
                <w:noProof/>
                <w:webHidden/>
              </w:rPr>
              <w:tab/>
            </w:r>
            <w:r>
              <w:rPr>
                <w:noProof/>
                <w:webHidden/>
              </w:rPr>
              <w:fldChar w:fldCharType="begin"/>
            </w:r>
            <w:r>
              <w:rPr>
                <w:noProof/>
                <w:webHidden/>
              </w:rPr>
              <w:instrText xml:space="preserve"> PAGEREF _Toc228961600 \h </w:instrText>
            </w:r>
            <w:r>
              <w:rPr>
                <w:noProof/>
                <w:webHidden/>
              </w:rPr>
            </w:r>
            <w:r>
              <w:rPr>
                <w:noProof/>
                <w:webHidden/>
              </w:rPr>
              <w:fldChar w:fldCharType="separate"/>
            </w:r>
            <w:r>
              <w:rPr>
                <w:noProof/>
                <w:webHidden/>
              </w:rPr>
              <w:t>19</w:t>
            </w:r>
            <w:r>
              <w:rPr>
                <w:noProof/>
                <w:webHidden/>
              </w:rPr>
              <w:fldChar w:fldCharType="end"/>
            </w:r>
          </w:hyperlink>
        </w:p>
        <w:p w14:paraId="414E3456" w14:textId="4B29BB3B" w:rsidR="007527EF" w:rsidRDefault="007527EF">
          <w:pPr>
            <w:pStyle w:val="TOC3"/>
            <w:tabs>
              <w:tab w:val="right" w:leader="dot" w:pos="9350"/>
            </w:tabs>
            <w:rPr>
              <w:rFonts w:cstheme="minorBidi"/>
              <w:noProof/>
            </w:rPr>
          </w:pPr>
          <w:hyperlink w:anchor="_Toc228961601" w:history="1">
            <w:r w:rsidRPr="00242848">
              <w:rPr>
                <w:rStyle w:val="Hyperlink"/>
                <w:rFonts w:ascii="Times New Roman" w:hAnsi="Times New Roman"/>
                <w:b/>
                <w:bCs/>
                <w:noProof/>
              </w:rPr>
              <w:t>3.6.2 Mathematical Framework</w:t>
            </w:r>
            <w:r>
              <w:rPr>
                <w:noProof/>
                <w:webHidden/>
              </w:rPr>
              <w:tab/>
            </w:r>
            <w:r>
              <w:rPr>
                <w:noProof/>
                <w:webHidden/>
              </w:rPr>
              <w:fldChar w:fldCharType="begin"/>
            </w:r>
            <w:r>
              <w:rPr>
                <w:noProof/>
                <w:webHidden/>
              </w:rPr>
              <w:instrText xml:space="preserve"> PAGEREF _Toc228961601 \h </w:instrText>
            </w:r>
            <w:r>
              <w:rPr>
                <w:noProof/>
                <w:webHidden/>
              </w:rPr>
            </w:r>
            <w:r>
              <w:rPr>
                <w:noProof/>
                <w:webHidden/>
              </w:rPr>
              <w:fldChar w:fldCharType="separate"/>
            </w:r>
            <w:r>
              <w:rPr>
                <w:noProof/>
                <w:webHidden/>
              </w:rPr>
              <w:t>20</w:t>
            </w:r>
            <w:r>
              <w:rPr>
                <w:noProof/>
                <w:webHidden/>
              </w:rPr>
              <w:fldChar w:fldCharType="end"/>
            </w:r>
          </w:hyperlink>
        </w:p>
        <w:p w14:paraId="703A9983" w14:textId="37182E31" w:rsidR="007527EF" w:rsidRDefault="007527EF">
          <w:pPr>
            <w:pStyle w:val="TOC3"/>
            <w:tabs>
              <w:tab w:val="right" w:leader="dot" w:pos="9350"/>
            </w:tabs>
            <w:rPr>
              <w:rFonts w:cstheme="minorBidi"/>
              <w:noProof/>
            </w:rPr>
          </w:pPr>
          <w:hyperlink w:anchor="_Toc228961602" w:history="1">
            <w:r w:rsidRPr="00242848">
              <w:rPr>
                <w:rStyle w:val="Hyperlink"/>
                <w:b/>
                <w:bCs/>
                <w:noProof/>
              </w:rPr>
              <w:t>3.6.3 Phase Shift Detection</w:t>
            </w:r>
            <w:r>
              <w:rPr>
                <w:noProof/>
                <w:webHidden/>
              </w:rPr>
              <w:tab/>
            </w:r>
            <w:r>
              <w:rPr>
                <w:noProof/>
                <w:webHidden/>
              </w:rPr>
              <w:fldChar w:fldCharType="begin"/>
            </w:r>
            <w:r>
              <w:rPr>
                <w:noProof/>
                <w:webHidden/>
              </w:rPr>
              <w:instrText xml:space="preserve"> PAGEREF _Toc228961602 \h </w:instrText>
            </w:r>
            <w:r>
              <w:rPr>
                <w:noProof/>
                <w:webHidden/>
              </w:rPr>
            </w:r>
            <w:r>
              <w:rPr>
                <w:noProof/>
                <w:webHidden/>
              </w:rPr>
              <w:fldChar w:fldCharType="separate"/>
            </w:r>
            <w:r>
              <w:rPr>
                <w:noProof/>
                <w:webHidden/>
              </w:rPr>
              <w:t>21</w:t>
            </w:r>
            <w:r>
              <w:rPr>
                <w:noProof/>
                <w:webHidden/>
              </w:rPr>
              <w:fldChar w:fldCharType="end"/>
            </w:r>
          </w:hyperlink>
        </w:p>
        <w:p w14:paraId="1320215E" w14:textId="31010E1A" w:rsidR="007527EF" w:rsidRDefault="007527EF">
          <w:pPr>
            <w:pStyle w:val="TOC1"/>
            <w:rPr>
              <w:rFonts w:asciiTheme="minorHAnsi" w:hAnsiTheme="minorHAnsi" w:cstheme="minorBidi"/>
              <w:caps w:val="0"/>
              <w:noProof/>
              <w:sz w:val="22"/>
            </w:rPr>
          </w:pPr>
          <w:hyperlink w:anchor="_Toc228961603" w:history="1">
            <w:r w:rsidRPr="00242848">
              <w:rPr>
                <w:rStyle w:val="Hyperlink"/>
                <w:rFonts w:ascii="Times New Roman" w:hAnsi="Times New Roman"/>
                <w:b/>
                <w:bCs/>
                <w:noProof/>
              </w:rPr>
              <w:t>Chapter Four: RESULTS</w:t>
            </w:r>
            <w:r>
              <w:rPr>
                <w:noProof/>
                <w:webHidden/>
              </w:rPr>
              <w:tab/>
            </w:r>
            <w:r>
              <w:rPr>
                <w:noProof/>
                <w:webHidden/>
              </w:rPr>
              <w:fldChar w:fldCharType="begin"/>
            </w:r>
            <w:r>
              <w:rPr>
                <w:noProof/>
                <w:webHidden/>
              </w:rPr>
              <w:instrText xml:space="preserve"> PAGEREF _Toc228961603 \h </w:instrText>
            </w:r>
            <w:r>
              <w:rPr>
                <w:noProof/>
                <w:webHidden/>
              </w:rPr>
            </w:r>
            <w:r>
              <w:rPr>
                <w:noProof/>
                <w:webHidden/>
              </w:rPr>
              <w:fldChar w:fldCharType="separate"/>
            </w:r>
            <w:r>
              <w:rPr>
                <w:noProof/>
                <w:webHidden/>
              </w:rPr>
              <w:t>22</w:t>
            </w:r>
            <w:r>
              <w:rPr>
                <w:noProof/>
                <w:webHidden/>
              </w:rPr>
              <w:fldChar w:fldCharType="end"/>
            </w:r>
          </w:hyperlink>
        </w:p>
        <w:p w14:paraId="52ACC07B" w14:textId="695570D1" w:rsidR="007527EF" w:rsidRDefault="007527EF">
          <w:pPr>
            <w:pStyle w:val="TOC2"/>
            <w:tabs>
              <w:tab w:val="right" w:leader="dot" w:pos="9350"/>
            </w:tabs>
            <w:rPr>
              <w:rFonts w:cstheme="minorBidi"/>
              <w:noProof/>
            </w:rPr>
          </w:pPr>
          <w:hyperlink w:anchor="_Toc228961604" w:history="1">
            <w:r w:rsidRPr="00242848">
              <w:rPr>
                <w:rStyle w:val="Hyperlink"/>
                <w:noProof/>
              </w:rPr>
              <w:t>4.1 Dimensionality Reduction and Variance Analysis</w:t>
            </w:r>
            <w:r>
              <w:rPr>
                <w:noProof/>
                <w:webHidden/>
              </w:rPr>
              <w:tab/>
            </w:r>
            <w:r>
              <w:rPr>
                <w:noProof/>
                <w:webHidden/>
              </w:rPr>
              <w:fldChar w:fldCharType="begin"/>
            </w:r>
            <w:r>
              <w:rPr>
                <w:noProof/>
                <w:webHidden/>
              </w:rPr>
              <w:instrText xml:space="preserve"> PAGEREF _Toc228961604 \h </w:instrText>
            </w:r>
            <w:r>
              <w:rPr>
                <w:noProof/>
                <w:webHidden/>
              </w:rPr>
            </w:r>
            <w:r>
              <w:rPr>
                <w:noProof/>
                <w:webHidden/>
              </w:rPr>
              <w:fldChar w:fldCharType="separate"/>
            </w:r>
            <w:r>
              <w:rPr>
                <w:noProof/>
                <w:webHidden/>
              </w:rPr>
              <w:t>22</w:t>
            </w:r>
            <w:r>
              <w:rPr>
                <w:noProof/>
                <w:webHidden/>
              </w:rPr>
              <w:fldChar w:fldCharType="end"/>
            </w:r>
          </w:hyperlink>
        </w:p>
        <w:p w14:paraId="48610467" w14:textId="210B9F7F" w:rsidR="007527EF" w:rsidRDefault="007527EF">
          <w:pPr>
            <w:pStyle w:val="TOC2"/>
            <w:tabs>
              <w:tab w:val="right" w:leader="dot" w:pos="9350"/>
            </w:tabs>
            <w:rPr>
              <w:rFonts w:cstheme="minorBidi"/>
              <w:noProof/>
            </w:rPr>
          </w:pPr>
          <w:hyperlink w:anchor="_Toc228961605" w:history="1">
            <w:r w:rsidRPr="00242848">
              <w:rPr>
                <w:rStyle w:val="Hyperlink"/>
                <w:noProof/>
              </w:rPr>
              <w:t>4.2 Monthly Climate Profiles and Heatmap Analysis</w:t>
            </w:r>
            <w:r>
              <w:rPr>
                <w:noProof/>
                <w:webHidden/>
              </w:rPr>
              <w:tab/>
            </w:r>
            <w:r>
              <w:rPr>
                <w:noProof/>
                <w:webHidden/>
              </w:rPr>
              <w:fldChar w:fldCharType="begin"/>
            </w:r>
            <w:r>
              <w:rPr>
                <w:noProof/>
                <w:webHidden/>
              </w:rPr>
              <w:instrText xml:space="preserve"> PAGEREF _Toc228961605 \h </w:instrText>
            </w:r>
            <w:r>
              <w:rPr>
                <w:noProof/>
                <w:webHidden/>
              </w:rPr>
            </w:r>
            <w:r>
              <w:rPr>
                <w:noProof/>
                <w:webHidden/>
              </w:rPr>
              <w:fldChar w:fldCharType="separate"/>
            </w:r>
            <w:r>
              <w:rPr>
                <w:noProof/>
                <w:webHidden/>
              </w:rPr>
              <w:t>23</w:t>
            </w:r>
            <w:r>
              <w:rPr>
                <w:noProof/>
                <w:webHidden/>
              </w:rPr>
              <w:fldChar w:fldCharType="end"/>
            </w:r>
          </w:hyperlink>
        </w:p>
        <w:p w14:paraId="4CF2B577" w14:textId="0DDC29F4" w:rsidR="007527EF" w:rsidRDefault="007527EF">
          <w:pPr>
            <w:pStyle w:val="TOC2"/>
            <w:tabs>
              <w:tab w:val="right" w:leader="dot" w:pos="9350"/>
            </w:tabs>
            <w:rPr>
              <w:rFonts w:cstheme="minorBidi"/>
              <w:noProof/>
            </w:rPr>
          </w:pPr>
          <w:hyperlink w:anchor="_Toc228961606" w:history="1">
            <w:r w:rsidRPr="00242848">
              <w:rPr>
                <w:rStyle w:val="Hyperlink"/>
                <w:noProof/>
              </w:rPr>
              <w:t>4.3 Cluster Validation and Algorithm Comparison</w:t>
            </w:r>
            <w:r>
              <w:rPr>
                <w:noProof/>
                <w:webHidden/>
              </w:rPr>
              <w:tab/>
            </w:r>
            <w:r>
              <w:rPr>
                <w:noProof/>
                <w:webHidden/>
              </w:rPr>
              <w:fldChar w:fldCharType="begin"/>
            </w:r>
            <w:r>
              <w:rPr>
                <w:noProof/>
                <w:webHidden/>
              </w:rPr>
              <w:instrText xml:space="preserve"> PAGEREF _Toc228961606 \h </w:instrText>
            </w:r>
            <w:r>
              <w:rPr>
                <w:noProof/>
                <w:webHidden/>
              </w:rPr>
            </w:r>
            <w:r>
              <w:rPr>
                <w:noProof/>
                <w:webHidden/>
              </w:rPr>
              <w:fldChar w:fldCharType="separate"/>
            </w:r>
            <w:r>
              <w:rPr>
                <w:noProof/>
                <w:webHidden/>
              </w:rPr>
              <w:t>25</w:t>
            </w:r>
            <w:r>
              <w:rPr>
                <w:noProof/>
                <w:webHidden/>
              </w:rPr>
              <w:fldChar w:fldCharType="end"/>
            </w:r>
          </w:hyperlink>
        </w:p>
        <w:p w14:paraId="16286C1A" w14:textId="7626FF24" w:rsidR="007527EF" w:rsidRDefault="007527EF">
          <w:pPr>
            <w:pStyle w:val="TOC2"/>
            <w:tabs>
              <w:tab w:val="right" w:leader="dot" w:pos="9350"/>
            </w:tabs>
            <w:rPr>
              <w:rFonts w:cstheme="minorBidi"/>
              <w:noProof/>
            </w:rPr>
          </w:pPr>
          <w:hyperlink w:anchor="_Toc228961607" w:history="1">
            <w:r w:rsidRPr="00242848">
              <w:rPr>
                <w:rStyle w:val="Hyperlink"/>
                <w:noProof/>
              </w:rPr>
              <w:t>4.4 Empirical Seasonal Classification</w:t>
            </w:r>
            <w:r>
              <w:rPr>
                <w:noProof/>
                <w:webHidden/>
              </w:rPr>
              <w:tab/>
            </w:r>
            <w:r>
              <w:rPr>
                <w:noProof/>
                <w:webHidden/>
              </w:rPr>
              <w:fldChar w:fldCharType="begin"/>
            </w:r>
            <w:r>
              <w:rPr>
                <w:noProof/>
                <w:webHidden/>
              </w:rPr>
              <w:instrText xml:space="preserve"> PAGEREF _Toc228961607 \h </w:instrText>
            </w:r>
            <w:r>
              <w:rPr>
                <w:noProof/>
                <w:webHidden/>
              </w:rPr>
            </w:r>
            <w:r>
              <w:rPr>
                <w:noProof/>
                <w:webHidden/>
              </w:rPr>
              <w:fldChar w:fldCharType="separate"/>
            </w:r>
            <w:r>
              <w:rPr>
                <w:noProof/>
                <w:webHidden/>
              </w:rPr>
              <w:t>28</w:t>
            </w:r>
            <w:r>
              <w:rPr>
                <w:noProof/>
                <w:webHidden/>
              </w:rPr>
              <w:fldChar w:fldCharType="end"/>
            </w:r>
          </w:hyperlink>
        </w:p>
        <w:p w14:paraId="27C7DB11" w14:textId="4AA0B7B6" w:rsidR="007527EF" w:rsidRDefault="007527EF">
          <w:pPr>
            <w:pStyle w:val="TOC2"/>
            <w:tabs>
              <w:tab w:val="right" w:leader="dot" w:pos="9350"/>
            </w:tabs>
            <w:rPr>
              <w:rFonts w:cstheme="minorBidi"/>
              <w:noProof/>
            </w:rPr>
          </w:pPr>
          <w:hyperlink w:anchor="_Toc228961608" w:history="1">
            <w:r w:rsidRPr="00242848">
              <w:rPr>
                <w:rStyle w:val="Hyperlink"/>
                <w:noProof/>
              </w:rPr>
              <w:t>4.5 Rainfall Distribution and the Post-Monsoon Cluster</w:t>
            </w:r>
            <w:r>
              <w:rPr>
                <w:noProof/>
                <w:webHidden/>
              </w:rPr>
              <w:tab/>
            </w:r>
            <w:r>
              <w:rPr>
                <w:noProof/>
                <w:webHidden/>
              </w:rPr>
              <w:fldChar w:fldCharType="begin"/>
            </w:r>
            <w:r>
              <w:rPr>
                <w:noProof/>
                <w:webHidden/>
              </w:rPr>
              <w:instrText xml:space="preserve"> PAGEREF _Toc228961608 \h </w:instrText>
            </w:r>
            <w:r>
              <w:rPr>
                <w:noProof/>
                <w:webHidden/>
              </w:rPr>
            </w:r>
            <w:r>
              <w:rPr>
                <w:noProof/>
                <w:webHidden/>
              </w:rPr>
              <w:fldChar w:fldCharType="separate"/>
            </w:r>
            <w:r>
              <w:rPr>
                <w:noProof/>
                <w:webHidden/>
              </w:rPr>
              <w:t>30</w:t>
            </w:r>
            <w:r>
              <w:rPr>
                <w:noProof/>
                <w:webHidden/>
              </w:rPr>
              <w:fldChar w:fldCharType="end"/>
            </w:r>
          </w:hyperlink>
        </w:p>
        <w:p w14:paraId="392BE8CD" w14:textId="6EF1DDDB" w:rsidR="007527EF" w:rsidRDefault="007527EF">
          <w:pPr>
            <w:pStyle w:val="TOC2"/>
            <w:tabs>
              <w:tab w:val="right" w:leader="dot" w:pos="9350"/>
            </w:tabs>
            <w:rPr>
              <w:rFonts w:cstheme="minorBidi"/>
              <w:noProof/>
            </w:rPr>
          </w:pPr>
          <w:hyperlink w:anchor="_Toc228961609" w:history="1">
            <w:r w:rsidRPr="00242848">
              <w:rPr>
                <w:rStyle w:val="Hyperlink"/>
                <w:noProof/>
              </w:rPr>
              <w:t>4.6 Multi-Decadal Changes and Phase Shifts</w:t>
            </w:r>
            <w:r>
              <w:rPr>
                <w:noProof/>
                <w:webHidden/>
              </w:rPr>
              <w:tab/>
            </w:r>
            <w:r>
              <w:rPr>
                <w:noProof/>
                <w:webHidden/>
              </w:rPr>
              <w:fldChar w:fldCharType="begin"/>
            </w:r>
            <w:r>
              <w:rPr>
                <w:noProof/>
                <w:webHidden/>
              </w:rPr>
              <w:instrText xml:space="preserve"> PAGEREF _Toc228961609 \h </w:instrText>
            </w:r>
            <w:r>
              <w:rPr>
                <w:noProof/>
                <w:webHidden/>
              </w:rPr>
            </w:r>
            <w:r>
              <w:rPr>
                <w:noProof/>
                <w:webHidden/>
              </w:rPr>
              <w:fldChar w:fldCharType="separate"/>
            </w:r>
            <w:r>
              <w:rPr>
                <w:noProof/>
                <w:webHidden/>
              </w:rPr>
              <w:t>31</w:t>
            </w:r>
            <w:r>
              <w:rPr>
                <w:noProof/>
                <w:webHidden/>
              </w:rPr>
              <w:fldChar w:fldCharType="end"/>
            </w:r>
          </w:hyperlink>
        </w:p>
        <w:p w14:paraId="648EE134" w14:textId="67B3034F" w:rsidR="007527EF" w:rsidRDefault="007527EF">
          <w:pPr>
            <w:pStyle w:val="TOC3"/>
            <w:tabs>
              <w:tab w:val="right" w:leader="dot" w:pos="9350"/>
            </w:tabs>
            <w:rPr>
              <w:rFonts w:cstheme="minorBidi"/>
              <w:noProof/>
            </w:rPr>
          </w:pPr>
          <w:hyperlink w:anchor="_Toc228961610" w:history="1">
            <w:r w:rsidRPr="00242848">
              <w:rPr>
                <w:rStyle w:val="Hyperlink"/>
                <w:rFonts w:ascii="Times New Roman" w:hAnsi="Times New Roman"/>
                <w:b/>
                <w:bCs/>
                <w:noProof/>
              </w:rPr>
              <w:t>4.6.1  Statistical Assessment of Temporal Seasonal Reclassification</w:t>
            </w:r>
            <w:r>
              <w:rPr>
                <w:noProof/>
                <w:webHidden/>
              </w:rPr>
              <w:tab/>
            </w:r>
            <w:r>
              <w:rPr>
                <w:noProof/>
                <w:webHidden/>
              </w:rPr>
              <w:fldChar w:fldCharType="begin"/>
            </w:r>
            <w:r>
              <w:rPr>
                <w:noProof/>
                <w:webHidden/>
              </w:rPr>
              <w:instrText xml:space="preserve"> PAGEREF _Toc228961610 \h </w:instrText>
            </w:r>
            <w:r>
              <w:rPr>
                <w:noProof/>
                <w:webHidden/>
              </w:rPr>
            </w:r>
            <w:r>
              <w:rPr>
                <w:noProof/>
                <w:webHidden/>
              </w:rPr>
              <w:fldChar w:fldCharType="separate"/>
            </w:r>
            <w:r>
              <w:rPr>
                <w:noProof/>
                <w:webHidden/>
              </w:rPr>
              <w:t>37</w:t>
            </w:r>
            <w:r>
              <w:rPr>
                <w:noProof/>
                <w:webHidden/>
              </w:rPr>
              <w:fldChar w:fldCharType="end"/>
            </w:r>
          </w:hyperlink>
        </w:p>
        <w:p w14:paraId="586274D6" w14:textId="065B910A" w:rsidR="007527EF" w:rsidRDefault="007527EF">
          <w:pPr>
            <w:pStyle w:val="TOC3"/>
            <w:tabs>
              <w:tab w:val="right" w:leader="dot" w:pos="9350"/>
            </w:tabs>
            <w:rPr>
              <w:rFonts w:cstheme="minorBidi"/>
              <w:noProof/>
            </w:rPr>
          </w:pPr>
          <w:hyperlink w:anchor="_Toc228961611" w:history="1">
            <w:r w:rsidRPr="00242848">
              <w:rPr>
                <w:rStyle w:val="Hyperlink"/>
                <w:b/>
                <w:bCs/>
                <w:noProof/>
              </w:rPr>
              <w:t>4.6.2 Variable-wise Analysis (Mann-Whitney U Test)</w:t>
            </w:r>
            <w:r>
              <w:rPr>
                <w:noProof/>
                <w:webHidden/>
              </w:rPr>
              <w:tab/>
            </w:r>
            <w:r>
              <w:rPr>
                <w:noProof/>
                <w:webHidden/>
              </w:rPr>
              <w:fldChar w:fldCharType="begin"/>
            </w:r>
            <w:r>
              <w:rPr>
                <w:noProof/>
                <w:webHidden/>
              </w:rPr>
              <w:instrText xml:space="preserve"> PAGEREF _Toc228961611 \h </w:instrText>
            </w:r>
            <w:r>
              <w:rPr>
                <w:noProof/>
                <w:webHidden/>
              </w:rPr>
            </w:r>
            <w:r>
              <w:rPr>
                <w:noProof/>
                <w:webHidden/>
              </w:rPr>
              <w:fldChar w:fldCharType="separate"/>
            </w:r>
            <w:r>
              <w:rPr>
                <w:noProof/>
                <w:webHidden/>
              </w:rPr>
              <w:t>37</w:t>
            </w:r>
            <w:r>
              <w:rPr>
                <w:noProof/>
                <w:webHidden/>
              </w:rPr>
              <w:fldChar w:fldCharType="end"/>
            </w:r>
          </w:hyperlink>
        </w:p>
        <w:p w14:paraId="542913A0" w14:textId="7D1A1260" w:rsidR="007527EF" w:rsidRDefault="007527EF">
          <w:pPr>
            <w:pStyle w:val="TOC3"/>
            <w:tabs>
              <w:tab w:val="right" w:leader="dot" w:pos="9350"/>
            </w:tabs>
            <w:rPr>
              <w:rFonts w:cstheme="minorBidi"/>
              <w:noProof/>
            </w:rPr>
          </w:pPr>
          <w:hyperlink w:anchor="_Toc228961612" w:history="1">
            <w:r w:rsidRPr="00242848">
              <w:rPr>
                <w:rStyle w:val="Hyperlink"/>
                <w:rFonts w:ascii="Times New Roman" w:hAnsi="Times New Roman"/>
                <w:b/>
                <w:bCs/>
                <w:noProof/>
              </w:rPr>
              <w:t>4.6.3 Validation of Seasonal Acceleration (Bootstrap CI)</w:t>
            </w:r>
            <w:r>
              <w:rPr>
                <w:noProof/>
                <w:webHidden/>
              </w:rPr>
              <w:tab/>
            </w:r>
            <w:r>
              <w:rPr>
                <w:noProof/>
                <w:webHidden/>
              </w:rPr>
              <w:fldChar w:fldCharType="begin"/>
            </w:r>
            <w:r>
              <w:rPr>
                <w:noProof/>
                <w:webHidden/>
              </w:rPr>
              <w:instrText xml:space="preserve"> PAGEREF _Toc228961612 \h </w:instrText>
            </w:r>
            <w:r>
              <w:rPr>
                <w:noProof/>
                <w:webHidden/>
              </w:rPr>
            </w:r>
            <w:r>
              <w:rPr>
                <w:noProof/>
                <w:webHidden/>
              </w:rPr>
              <w:fldChar w:fldCharType="separate"/>
            </w:r>
            <w:r>
              <w:rPr>
                <w:noProof/>
                <w:webHidden/>
              </w:rPr>
              <w:t>38</w:t>
            </w:r>
            <w:r>
              <w:rPr>
                <w:noProof/>
                <w:webHidden/>
              </w:rPr>
              <w:fldChar w:fldCharType="end"/>
            </w:r>
          </w:hyperlink>
        </w:p>
        <w:p w14:paraId="46E2D1D1" w14:textId="054B4E35" w:rsidR="007527EF" w:rsidRDefault="007527EF">
          <w:pPr>
            <w:pStyle w:val="TOC3"/>
            <w:tabs>
              <w:tab w:val="right" w:leader="dot" w:pos="9350"/>
            </w:tabs>
            <w:rPr>
              <w:rFonts w:cstheme="minorBidi"/>
              <w:noProof/>
            </w:rPr>
          </w:pPr>
          <w:hyperlink w:anchor="_Toc228961613" w:history="1">
            <w:r w:rsidRPr="00242848">
              <w:rPr>
                <w:rStyle w:val="Hyperlink"/>
                <w:rFonts w:ascii="Times New Roman" w:hAnsi="Times New Roman"/>
                <w:b/>
                <w:bCs/>
                <w:noProof/>
              </w:rPr>
              <w:t>4.6.4 Cluster Stability and Frequency Distribution</w:t>
            </w:r>
            <w:r>
              <w:rPr>
                <w:noProof/>
                <w:webHidden/>
              </w:rPr>
              <w:tab/>
            </w:r>
            <w:r>
              <w:rPr>
                <w:noProof/>
                <w:webHidden/>
              </w:rPr>
              <w:fldChar w:fldCharType="begin"/>
            </w:r>
            <w:r>
              <w:rPr>
                <w:noProof/>
                <w:webHidden/>
              </w:rPr>
              <w:instrText xml:space="preserve"> PAGEREF _Toc228961613 \h </w:instrText>
            </w:r>
            <w:r>
              <w:rPr>
                <w:noProof/>
                <w:webHidden/>
              </w:rPr>
            </w:r>
            <w:r>
              <w:rPr>
                <w:noProof/>
                <w:webHidden/>
              </w:rPr>
              <w:fldChar w:fldCharType="separate"/>
            </w:r>
            <w:r>
              <w:rPr>
                <w:noProof/>
                <w:webHidden/>
              </w:rPr>
              <w:t>38</w:t>
            </w:r>
            <w:r>
              <w:rPr>
                <w:noProof/>
                <w:webHidden/>
              </w:rPr>
              <w:fldChar w:fldCharType="end"/>
            </w:r>
          </w:hyperlink>
        </w:p>
        <w:p w14:paraId="06981FF6" w14:textId="3C19AD23" w:rsidR="007527EF" w:rsidRDefault="007527EF">
          <w:pPr>
            <w:pStyle w:val="TOC2"/>
            <w:tabs>
              <w:tab w:val="right" w:leader="dot" w:pos="9350"/>
            </w:tabs>
            <w:rPr>
              <w:rFonts w:cstheme="minorBidi"/>
              <w:noProof/>
            </w:rPr>
          </w:pPr>
          <w:hyperlink w:anchor="_Toc228961614" w:history="1">
            <w:r w:rsidRPr="00242848">
              <w:rPr>
                <w:rStyle w:val="Hyperlink"/>
                <w:noProof/>
              </w:rPr>
              <w:t>4.7 Spatial Variation</w:t>
            </w:r>
            <w:r>
              <w:rPr>
                <w:noProof/>
                <w:webHidden/>
              </w:rPr>
              <w:tab/>
            </w:r>
            <w:r>
              <w:rPr>
                <w:noProof/>
                <w:webHidden/>
              </w:rPr>
              <w:fldChar w:fldCharType="begin"/>
            </w:r>
            <w:r>
              <w:rPr>
                <w:noProof/>
                <w:webHidden/>
              </w:rPr>
              <w:instrText xml:space="preserve"> PAGEREF _Toc228961614 \h </w:instrText>
            </w:r>
            <w:r>
              <w:rPr>
                <w:noProof/>
                <w:webHidden/>
              </w:rPr>
            </w:r>
            <w:r>
              <w:rPr>
                <w:noProof/>
                <w:webHidden/>
              </w:rPr>
              <w:fldChar w:fldCharType="separate"/>
            </w:r>
            <w:r>
              <w:rPr>
                <w:noProof/>
                <w:webHidden/>
              </w:rPr>
              <w:t>40</w:t>
            </w:r>
            <w:r>
              <w:rPr>
                <w:noProof/>
                <w:webHidden/>
              </w:rPr>
              <w:fldChar w:fldCharType="end"/>
            </w:r>
          </w:hyperlink>
        </w:p>
        <w:p w14:paraId="150EDC76" w14:textId="38EBCE56" w:rsidR="007527EF" w:rsidRDefault="007527EF">
          <w:pPr>
            <w:pStyle w:val="TOC1"/>
            <w:rPr>
              <w:rFonts w:asciiTheme="minorHAnsi" w:hAnsiTheme="minorHAnsi" w:cstheme="minorBidi"/>
              <w:caps w:val="0"/>
              <w:noProof/>
              <w:sz w:val="22"/>
            </w:rPr>
          </w:pPr>
          <w:hyperlink w:anchor="_Toc228961615" w:history="1">
            <w:r w:rsidRPr="00242848">
              <w:rPr>
                <w:rStyle w:val="Hyperlink"/>
                <w:rFonts w:ascii="Times New Roman" w:hAnsi="Times New Roman"/>
                <w:b/>
                <w:bCs/>
                <w:noProof/>
              </w:rPr>
              <w:t>Chapter Five: DISCUSSION</w:t>
            </w:r>
            <w:r>
              <w:rPr>
                <w:noProof/>
                <w:webHidden/>
              </w:rPr>
              <w:tab/>
            </w:r>
            <w:r>
              <w:rPr>
                <w:noProof/>
                <w:webHidden/>
              </w:rPr>
              <w:fldChar w:fldCharType="begin"/>
            </w:r>
            <w:r>
              <w:rPr>
                <w:noProof/>
                <w:webHidden/>
              </w:rPr>
              <w:instrText xml:space="preserve"> PAGEREF _Toc228961615 \h </w:instrText>
            </w:r>
            <w:r>
              <w:rPr>
                <w:noProof/>
                <w:webHidden/>
              </w:rPr>
            </w:r>
            <w:r>
              <w:rPr>
                <w:noProof/>
                <w:webHidden/>
              </w:rPr>
              <w:fldChar w:fldCharType="separate"/>
            </w:r>
            <w:r>
              <w:rPr>
                <w:noProof/>
                <w:webHidden/>
              </w:rPr>
              <w:t>43</w:t>
            </w:r>
            <w:r>
              <w:rPr>
                <w:noProof/>
                <w:webHidden/>
              </w:rPr>
              <w:fldChar w:fldCharType="end"/>
            </w:r>
          </w:hyperlink>
        </w:p>
        <w:p w14:paraId="762C6844" w14:textId="1D6C0D72" w:rsidR="007527EF" w:rsidRDefault="007527EF">
          <w:pPr>
            <w:pStyle w:val="TOC2"/>
            <w:tabs>
              <w:tab w:val="right" w:leader="dot" w:pos="9350"/>
            </w:tabs>
            <w:rPr>
              <w:rFonts w:cstheme="minorBidi"/>
              <w:noProof/>
            </w:rPr>
          </w:pPr>
          <w:hyperlink w:anchor="_Toc228961616" w:history="1">
            <w:r w:rsidRPr="00242848">
              <w:rPr>
                <w:rStyle w:val="Hyperlink"/>
                <w:noProof/>
              </w:rPr>
              <w:t>5.1 Reconsideration of the Traditional Seasonal Calendar</w:t>
            </w:r>
            <w:r>
              <w:rPr>
                <w:noProof/>
                <w:webHidden/>
              </w:rPr>
              <w:tab/>
            </w:r>
            <w:r>
              <w:rPr>
                <w:noProof/>
                <w:webHidden/>
              </w:rPr>
              <w:fldChar w:fldCharType="begin"/>
            </w:r>
            <w:r>
              <w:rPr>
                <w:noProof/>
                <w:webHidden/>
              </w:rPr>
              <w:instrText xml:space="preserve"> PAGEREF _Toc228961616 \h </w:instrText>
            </w:r>
            <w:r>
              <w:rPr>
                <w:noProof/>
                <w:webHidden/>
              </w:rPr>
            </w:r>
            <w:r>
              <w:rPr>
                <w:noProof/>
                <w:webHidden/>
              </w:rPr>
              <w:fldChar w:fldCharType="separate"/>
            </w:r>
            <w:r>
              <w:rPr>
                <w:noProof/>
                <w:webHidden/>
              </w:rPr>
              <w:t>43</w:t>
            </w:r>
            <w:r>
              <w:rPr>
                <w:noProof/>
                <w:webHidden/>
              </w:rPr>
              <w:fldChar w:fldCharType="end"/>
            </w:r>
          </w:hyperlink>
        </w:p>
        <w:p w14:paraId="20A8EAE5" w14:textId="2F073C3D" w:rsidR="007527EF" w:rsidRDefault="007527EF">
          <w:pPr>
            <w:pStyle w:val="TOC2"/>
            <w:tabs>
              <w:tab w:val="right" w:leader="dot" w:pos="9350"/>
            </w:tabs>
            <w:rPr>
              <w:rFonts w:cstheme="minorBidi"/>
              <w:noProof/>
            </w:rPr>
          </w:pPr>
          <w:hyperlink w:anchor="_Toc228961617" w:history="1">
            <w:r w:rsidRPr="00242848">
              <w:rPr>
                <w:rStyle w:val="Hyperlink"/>
                <w:noProof/>
              </w:rPr>
              <w:t>5.2 Climatic Drivers of Seasonal Identity and the Wind Speed Signal</w:t>
            </w:r>
            <w:r>
              <w:rPr>
                <w:noProof/>
                <w:webHidden/>
              </w:rPr>
              <w:tab/>
            </w:r>
            <w:r>
              <w:rPr>
                <w:noProof/>
                <w:webHidden/>
              </w:rPr>
              <w:fldChar w:fldCharType="begin"/>
            </w:r>
            <w:r>
              <w:rPr>
                <w:noProof/>
                <w:webHidden/>
              </w:rPr>
              <w:instrText xml:space="preserve"> PAGEREF _Toc228961617 \h </w:instrText>
            </w:r>
            <w:r>
              <w:rPr>
                <w:noProof/>
                <w:webHidden/>
              </w:rPr>
            </w:r>
            <w:r>
              <w:rPr>
                <w:noProof/>
                <w:webHidden/>
              </w:rPr>
              <w:fldChar w:fldCharType="separate"/>
            </w:r>
            <w:r>
              <w:rPr>
                <w:noProof/>
                <w:webHidden/>
              </w:rPr>
              <w:t>44</w:t>
            </w:r>
            <w:r>
              <w:rPr>
                <w:noProof/>
                <w:webHidden/>
              </w:rPr>
              <w:fldChar w:fldCharType="end"/>
            </w:r>
          </w:hyperlink>
        </w:p>
        <w:p w14:paraId="0B482624" w14:textId="54276936" w:rsidR="007527EF" w:rsidRDefault="007527EF">
          <w:pPr>
            <w:pStyle w:val="TOC2"/>
            <w:tabs>
              <w:tab w:val="right" w:leader="dot" w:pos="9350"/>
            </w:tabs>
            <w:rPr>
              <w:rFonts w:cstheme="minorBidi"/>
              <w:noProof/>
            </w:rPr>
          </w:pPr>
          <w:hyperlink w:anchor="_Toc228961618" w:history="1">
            <w:r w:rsidRPr="00242848">
              <w:rPr>
                <w:rStyle w:val="Hyperlink"/>
                <w:noProof/>
              </w:rPr>
              <w:t>5.3 Acceleration of Climatic Restructuring</w:t>
            </w:r>
            <w:r>
              <w:rPr>
                <w:noProof/>
                <w:webHidden/>
              </w:rPr>
              <w:tab/>
            </w:r>
            <w:r>
              <w:rPr>
                <w:noProof/>
                <w:webHidden/>
              </w:rPr>
              <w:fldChar w:fldCharType="begin"/>
            </w:r>
            <w:r>
              <w:rPr>
                <w:noProof/>
                <w:webHidden/>
              </w:rPr>
              <w:instrText xml:space="preserve"> PAGEREF _Toc228961618 \h </w:instrText>
            </w:r>
            <w:r>
              <w:rPr>
                <w:noProof/>
                <w:webHidden/>
              </w:rPr>
            </w:r>
            <w:r>
              <w:rPr>
                <w:noProof/>
                <w:webHidden/>
              </w:rPr>
              <w:fldChar w:fldCharType="separate"/>
            </w:r>
            <w:r>
              <w:rPr>
                <w:noProof/>
                <w:webHidden/>
              </w:rPr>
              <w:t>45</w:t>
            </w:r>
            <w:r>
              <w:rPr>
                <w:noProof/>
                <w:webHidden/>
              </w:rPr>
              <w:fldChar w:fldCharType="end"/>
            </w:r>
          </w:hyperlink>
        </w:p>
        <w:p w14:paraId="69EBE979" w14:textId="6FD003FF" w:rsidR="007527EF" w:rsidRDefault="007527EF">
          <w:pPr>
            <w:pStyle w:val="TOC2"/>
            <w:tabs>
              <w:tab w:val="right" w:leader="dot" w:pos="9350"/>
            </w:tabs>
            <w:rPr>
              <w:rFonts w:cstheme="minorBidi"/>
              <w:noProof/>
            </w:rPr>
          </w:pPr>
          <w:hyperlink w:anchor="_Toc228961619" w:history="1">
            <w:r w:rsidRPr="00242848">
              <w:rPr>
                <w:rStyle w:val="Hyperlink"/>
                <w:noProof/>
              </w:rPr>
              <w:t>5.4 Regional Heterogeneity and Practical Implications</w:t>
            </w:r>
            <w:r>
              <w:rPr>
                <w:noProof/>
                <w:webHidden/>
              </w:rPr>
              <w:tab/>
            </w:r>
            <w:r>
              <w:rPr>
                <w:noProof/>
                <w:webHidden/>
              </w:rPr>
              <w:fldChar w:fldCharType="begin"/>
            </w:r>
            <w:r>
              <w:rPr>
                <w:noProof/>
                <w:webHidden/>
              </w:rPr>
              <w:instrText xml:space="preserve"> PAGEREF _Toc228961619 \h </w:instrText>
            </w:r>
            <w:r>
              <w:rPr>
                <w:noProof/>
                <w:webHidden/>
              </w:rPr>
            </w:r>
            <w:r>
              <w:rPr>
                <w:noProof/>
                <w:webHidden/>
              </w:rPr>
              <w:fldChar w:fldCharType="separate"/>
            </w:r>
            <w:r>
              <w:rPr>
                <w:noProof/>
                <w:webHidden/>
              </w:rPr>
              <w:t>45</w:t>
            </w:r>
            <w:r>
              <w:rPr>
                <w:noProof/>
                <w:webHidden/>
              </w:rPr>
              <w:fldChar w:fldCharType="end"/>
            </w:r>
          </w:hyperlink>
        </w:p>
        <w:p w14:paraId="1A68C237" w14:textId="5AF0436A" w:rsidR="007527EF" w:rsidRDefault="007527EF">
          <w:pPr>
            <w:pStyle w:val="TOC2"/>
            <w:tabs>
              <w:tab w:val="right" w:leader="dot" w:pos="9350"/>
            </w:tabs>
            <w:rPr>
              <w:rFonts w:cstheme="minorBidi"/>
              <w:noProof/>
            </w:rPr>
          </w:pPr>
          <w:hyperlink w:anchor="_Toc228961620" w:history="1">
            <w:r w:rsidRPr="00242848">
              <w:rPr>
                <w:rStyle w:val="Hyperlink"/>
                <w:noProof/>
              </w:rPr>
              <w:t>5.5 Limitations and Future Research</w:t>
            </w:r>
            <w:r>
              <w:rPr>
                <w:noProof/>
                <w:webHidden/>
              </w:rPr>
              <w:tab/>
            </w:r>
            <w:r>
              <w:rPr>
                <w:noProof/>
                <w:webHidden/>
              </w:rPr>
              <w:fldChar w:fldCharType="begin"/>
            </w:r>
            <w:r>
              <w:rPr>
                <w:noProof/>
                <w:webHidden/>
              </w:rPr>
              <w:instrText xml:space="preserve"> PAGEREF _Toc228961620 \h </w:instrText>
            </w:r>
            <w:r>
              <w:rPr>
                <w:noProof/>
                <w:webHidden/>
              </w:rPr>
            </w:r>
            <w:r>
              <w:rPr>
                <w:noProof/>
                <w:webHidden/>
              </w:rPr>
              <w:fldChar w:fldCharType="separate"/>
            </w:r>
            <w:r>
              <w:rPr>
                <w:noProof/>
                <w:webHidden/>
              </w:rPr>
              <w:t>46</w:t>
            </w:r>
            <w:r>
              <w:rPr>
                <w:noProof/>
                <w:webHidden/>
              </w:rPr>
              <w:fldChar w:fldCharType="end"/>
            </w:r>
          </w:hyperlink>
        </w:p>
        <w:p w14:paraId="3FEF8A1A" w14:textId="04B52279" w:rsidR="007527EF" w:rsidRDefault="007527EF">
          <w:pPr>
            <w:pStyle w:val="TOC1"/>
            <w:rPr>
              <w:rFonts w:asciiTheme="minorHAnsi" w:hAnsiTheme="minorHAnsi" w:cstheme="minorBidi"/>
              <w:caps w:val="0"/>
              <w:noProof/>
              <w:sz w:val="22"/>
            </w:rPr>
          </w:pPr>
          <w:hyperlink w:anchor="_Toc228961621" w:history="1">
            <w:r w:rsidRPr="00242848">
              <w:rPr>
                <w:rStyle w:val="Hyperlink"/>
                <w:rFonts w:ascii="Times New Roman" w:hAnsi="Times New Roman"/>
                <w:b/>
                <w:bCs/>
                <w:noProof/>
              </w:rPr>
              <w:t>Chapter Six: CONCLUSIONS</w:t>
            </w:r>
            <w:r>
              <w:rPr>
                <w:noProof/>
                <w:webHidden/>
              </w:rPr>
              <w:tab/>
            </w:r>
            <w:r>
              <w:rPr>
                <w:noProof/>
                <w:webHidden/>
              </w:rPr>
              <w:fldChar w:fldCharType="begin"/>
            </w:r>
            <w:r>
              <w:rPr>
                <w:noProof/>
                <w:webHidden/>
              </w:rPr>
              <w:instrText xml:space="preserve"> PAGEREF _Toc228961621 \h </w:instrText>
            </w:r>
            <w:r>
              <w:rPr>
                <w:noProof/>
                <w:webHidden/>
              </w:rPr>
            </w:r>
            <w:r>
              <w:rPr>
                <w:noProof/>
                <w:webHidden/>
              </w:rPr>
              <w:fldChar w:fldCharType="separate"/>
            </w:r>
            <w:r>
              <w:rPr>
                <w:noProof/>
                <w:webHidden/>
              </w:rPr>
              <w:t>47</w:t>
            </w:r>
            <w:r>
              <w:rPr>
                <w:noProof/>
                <w:webHidden/>
              </w:rPr>
              <w:fldChar w:fldCharType="end"/>
            </w:r>
          </w:hyperlink>
        </w:p>
        <w:p w14:paraId="6391E448" w14:textId="2B6F6C46" w:rsidR="007527EF" w:rsidRDefault="007527EF">
          <w:pPr>
            <w:pStyle w:val="TOC1"/>
            <w:rPr>
              <w:rFonts w:asciiTheme="minorHAnsi" w:hAnsiTheme="minorHAnsi" w:cstheme="minorBidi"/>
              <w:caps w:val="0"/>
              <w:noProof/>
              <w:sz w:val="22"/>
            </w:rPr>
          </w:pPr>
          <w:hyperlink w:anchor="_Toc228961622" w:history="1">
            <w:r w:rsidRPr="00242848">
              <w:rPr>
                <w:rStyle w:val="Hyperlink"/>
                <w:rFonts w:ascii="Times New Roman" w:hAnsi="Times New Roman"/>
                <w:b/>
                <w:bCs/>
                <w:noProof/>
              </w:rPr>
              <w:t>References</w:t>
            </w:r>
            <w:r>
              <w:rPr>
                <w:noProof/>
                <w:webHidden/>
              </w:rPr>
              <w:tab/>
            </w:r>
            <w:r>
              <w:rPr>
                <w:noProof/>
                <w:webHidden/>
              </w:rPr>
              <w:fldChar w:fldCharType="begin"/>
            </w:r>
            <w:r>
              <w:rPr>
                <w:noProof/>
                <w:webHidden/>
              </w:rPr>
              <w:instrText xml:space="preserve"> PAGEREF _Toc228961622 \h </w:instrText>
            </w:r>
            <w:r>
              <w:rPr>
                <w:noProof/>
                <w:webHidden/>
              </w:rPr>
            </w:r>
            <w:r>
              <w:rPr>
                <w:noProof/>
                <w:webHidden/>
              </w:rPr>
              <w:fldChar w:fldCharType="separate"/>
            </w:r>
            <w:r>
              <w:rPr>
                <w:noProof/>
                <w:webHidden/>
              </w:rPr>
              <w:t>49</w:t>
            </w:r>
            <w:r>
              <w:rPr>
                <w:noProof/>
                <w:webHidden/>
              </w:rPr>
              <w:fldChar w:fldCharType="end"/>
            </w:r>
          </w:hyperlink>
        </w:p>
        <w:p w14:paraId="6EEF7A04" w14:textId="4BA13392" w:rsidR="007527EF" w:rsidRDefault="007527EF">
          <w:pPr>
            <w:pStyle w:val="TOC1"/>
            <w:rPr>
              <w:rFonts w:asciiTheme="minorHAnsi" w:hAnsiTheme="minorHAnsi" w:cstheme="minorBidi"/>
              <w:caps w:val="0"/>
              <w:noProof/>
              <w:sz w:val="22"/>
            </w:rPr>
          </w:pPr>
          <w:hyperlink w:anchor="_Toc228961623" w:history="1">
            <w:r w:rsidRPr="00242848">
              <w:rPr>
                <w:rStyle w:val="Hyperlink"/>
                <w:rFonts w:ascii="Times New Roman" w:eastAsia="Times New Roman" w:hAnsi="Times New Roman"/>
                <w:b/>
                <w:bCs/>
                <w:noProof/>
              </w:rPr>
              <w:t>Appendices</w:t>
            </w:r>
            <w:r>
              <w:rPr>
                <w:noProof/>
                <w:webHidden/>
              </w:rPr>
              <w:tab/>
            </w:r>
            <w:r>
              <w:rPr>
                <w:noProof/>
                <w:webHidden/>
              </w:rPr>
              <w:fldChar w:fldCharType="begin"/>
            </w:r>
            <w:r>
              <w:rPr>
                <w:noProof/>
                <w:webHidden/>
              </w:rPr>
              <w:instrText xml:space="preserve"> PAGEREF _Toc228961623 \h </w:instrText>
            </w:r>
            <w:r>
              <w:rPr>
                <w:noProof/>
                <w:webHidden/>
              </w:rPr>
            </w:r>
            <w:r>
              <w:rPr>
                <w:noProof/>
                <w:webHidden/>
              </w:rPr>
              <w:fldChar w:fldCharType="separate"/>
            </w:r>
            <w:r>
              <w:rPr>
                <w:noProof/>
                <w:webHidden/>
              </w:rPr>
              <w:t>53</w:t>
            </w:r>
            <w:r>
              <w:rPr>
                <w:noProof/>
                <w:webHidden/>
              </w:rPr>
              <w:fldChar w:fldCharType="end"/>
            </w:r>
          </w:hyperlink>
        </w:p>
        <w:p w14:paraId="7428DFD0" w14:textId="236D2E60" w:rsidR="007527EF" w:rsidRDefault="007527EF">
          <w:pPr>
            <w:pStyle w:val="TOC2"/>
            <w:tabs>
              <w:tab w:val="right" w:leader="dot" w:pos="9350"/>
            </w:tabs>
            <w:rPr>
              <w:rFonts w:cstheme="minorBidi"/>
              <w:noProof/>
            </w:rPr>
          </w:pPr>
          <w:hyperlink w:anchor="_Toc228961624" w:history="1">
            <w:r w:rsidRPr="00242848">
              <w:rPr>
                <w:rStyle w:val="Hyperlink"/>
                <w:noProof/>
              </w:rPr>
              <w:t>Appendix A: Meteorological Station Metadata</w:t>
            </w:r>
            <w:r>
              <w:rPr>
                <w:noProof/>
                <w:webHidden/>
              </w:rPr>
              <w:tab/>
            </w:r>
            <w:r>
              <w:rPr>
                <w:noProof/>
                <w:webHidden/>
              </w:rPr>
              <w:fldChar w:fldCharType="begin"/>
            </w:r>
            <w:r>
              <w:rPr>
                <w:noProof/>
                <w:webHidden/>
              </w:rPr>
              <w:instrText xml:space="preserve"> PAGEREF _Toc228961624 \h </w:instrText>
            </w:r>
            <w:r>
              <w:rPr>
                <w:noProof/>
                <w:webHidden/>
              </w:rPr>
            </w:r>
            <w:r>
              <w:rPr>
                <w:noProof/>
                <w:webHidden/>
              </w:rPr>
              <w:fldChar w:fldCharType="separate"/>
            </w:r>
            <w:r>
              <w:rPr>
                <w:noProof/>
                <w:webHidden/>
              </w:rPr>
              <w:t>53</w:t>
            </w:r>
            <w:r>
              <w:rPr>
                <w:noProof/>
                <w:webHidden/>
              </w:rPr>
              <w:fldChar w:fldCharType="end"/>
            </w:r>
          </w:hyperlink>
        </w:p>
        <w:p w14:paraId="5F1F3236" w14:textId="75E526CF" w:rsidR="007527EF" w:rsidRDefault="007527EF">
          <w:pPr>
            <w:pStyle w:val="TOC2"/>
            <w:tabs>
              <w:tab w:val="right" w:leader="dot" w:pos="9350"/>
            </w:tabs>
            <w:rPr>
              <w:rFonts w:cstheme="minorBidi"/>
              <w:noProof/>
            </w:rPr>
          </w:pPr>
          <w:hyperlink w:anchor="_Toc228961625" w:history="1">
            <w:r w:rsidRPr="00242848">
              <w:rPr>
                <w:rStyle w:val="Hyperlink"/>
                <w:noProof/>
              </w:rPr>
              <w:t>Appendix B: Missing Value Imputation Details</w:t>
            </w:r>
            <w:r>
              <w:rPr>
                <w:noProof/>
                <w:webHidden/>
              </w:rPr>
              <w:tab/>
            </w:r>
            <w:r>
              <w:rPr>
                <w:noProof/>
                <w:webHidden/>
              </w:rPr>
              <w:fldChar w:fldCharType="begin"/>
            </w:r>
            <w:r>
              <w:rPr>
                <w:noProof/>
                <w:webHidden/>
              </w:rPr>
              <w:instrText xml:space="preserve"> PAGEREF _Toc228961625 \h </w:instrText>
            </w:r>
            <w:r>
              <w:rPr>
                <w:noProof/>
                <w:webHidden/>
              </w:rPr>
            </w:r>
            <w:r>
              <w:rPr>
                <w:noProof/>
                <w:webHidden/>
              </w:rPr>
              <w:fldChar w:fldCharType="separate"/>
            </w:r>
            <w:r>
              <w:rPr>
                <w:noProof/>
                <w:webHidden/>
              </w:rPr>
              <w:t>55</w:t>
            </w:r>
            <w:r>
              <w:rPr>
                <w:noProof/>
                <w:webHidden/>
              </w:rPr>
              <w:fldChar w:fldCharType="end"/>
            </w:r>
          </w:hyperlink>
        </w:p>
        <w:p w14:paraId="4AD62100" w14:textId="6E41340A" w:rsidR="007527EF" w:rsidRDefault="007527EF">
          <w:pPr>
            <w:pStyle w:val="TOC2"/>
            <w:tabs>
              <w:tab w:val="right" w:leader="dot" w:pos="9350"/>
            </w:tabs>
            <w:rPr>
              <w:rFonts w:cstheme="minorBidi"/>
              <w:noProof/>
            </w:rPr>
          </w:pPr>
          <w:hyperlink w:anchor="_Toc228961626" w:history="1">
            <w:r w:rsidRPr="00242848">
              <w:rPr>
                <w:rStyle w:val="Hyperlink"/>
                <w:noProof/>
              </w:rPr>
              <w:t>Appendix C: PCA Loadings and Explained Variance</w:t>
            </w:r>
            <w:r>
              <w:rPr>
                <w:noProof/>
                <w:webHidden/>
              </w:rPr>
              <w:tab/>
            </w:r>
            <w:r>
              <w:rPr>
                <w:noProof/>
                <w:webHidden/>
              </w:rPr>
              <w:fldChar w:fldCharType="begin"/>
            </w:r>
            <w:r>
              <w:rPr>
                <w:noProof/>
                <w:webHidden/>
              </w:rPr>
              <w:instrText xml:space="preserve"> PAGEREF _Toc228961626 \h </w:instrText>
            </w:r>
            <w:r>
              <w:rPr>
                <w:noProof/>
                <w:webHidden/>
              </w:rPr>
            </w:r>
            <w:r>
              <w:rPr>
                <w:noProof/>
                <w:webHidden/>
              </w:rPr>
              <w:fldChar w:fldCharType="separate"/>
            </w:r>
            <w:r>
              <w:rPr>
                <w:noProof/>
                <w:webHidden/>
              </w:rPr>
              <w:t>56</w:t>
            </w:r>
            <w:r>
              <w:rPr>
                <w:noProof/>
                <w:webHidden/>
              </w:rPr>
              <w:fldChar w:fldCharType="end"/>
            </w:r>
          </w:hyperlink>
        </w:p>
        <w:p w14:paraId="13BCDF9C" w14:textId="31E2BD8B" w:rsidR="007527EF" w:rsidRDefault="007527EF">
          <w:pPr>
            <w:pStyle w:val="TOC2"/>
            <w:tabs>
              <w:tab w:val="right" w:leader="dot" w:pos="9350"/>
            </w:tabs>
            <w:rPr>
              <w:rFonts w:cstheme="minorBidi"/>
              <w:noProof/>
            </w:rPr>
          </w:pPr>
          <w:hyperlink w:anchor="_Toc228961627" w:history="1">
            <w:r w:rsidRPr="00242848">
              <w:rPr>
                <w:rStyle w:val="Hyperlink"/>
                <w:noProof/>
              </w:rPr>
              <w:t>Appendix D: Cluster Validation — Full Sensitivity Table</w:t>
            </w:r>
            <w:r>
              <w:rPr>
                <w:noProof/>
                <w:webHidden/>
              </w:rPr>
              <w:tab/>
            </w:r>
            <w:r>
              <w:rPr>
                <w:noProof/>
                <w:webHidden/>
              </w:rPr>
              <w:fldChar w:fldCharType="begin"/>
            </w:r>
            <w:r>
              <w:rPr>
                <w:noProof/>
                <w:webHidden/>
              </w:rPr>
              <w:instrText xml:space="preserve"> PAGEREF _Toc228961627 \h </w:instrText>
            </w:r>
            <w:r>
              <w:rPr>
                <w:noProof/>
                <w:webHidden/>
              </w:rPr>
            </w:r>
            <w:r>
              <w:rPr>
                <w:noProof/>
                <w:webHidden/>
              </w:rPr>
              <w:fldChar w:fldCharType="separate"/>
            </w:r>
            <w:r>
              <w:rPr>
                <w:noProof/>
                <w:webHidden/>
              </w:rPr>
              <w:t>58</w:t>
            </w:r>
            <w:r>
              <w:rPr>
                <w:noProof/>
                <w:webHidden/>
              </w:rPr>
              <w:fldChar w:fldCharType="end"/>
            </w:r>
          </w:hyperlink>
        </w:p>
        <w:p w14:paraId="4FDB18A5" w14:textId="7BFACBB9" w:rsidR="007527EF" w:rsidRDefault="007527EF">
          <w:pPr>
            <w:pStyle w:val="TOC2"/>
            <w:tabs>
              <w:tab w:val="right" w:leader="dot" w:pos="9350"/>
            </w:tabs>
            <w:rPr>
              <w:rFonts w:cstheme="minorBidi"/>
              <w:noProof/>
            </w:rPr>
          </w:pPr>
          <w:hyperlink w:anchor="_Toc228961628" w:history="1">
            <w:r w:rsidRPr="00242848">
              <w:rPr>
                <w:rStyle w:val="Hyperlink"/>
                <w:noProof/>
              </w:rPr>
              <w:t>Appendix E: Software, Code, and Data Accessibility</w:t>
            </w:r>
            <w:r>
              <w:rPr>
                <w:noProof/>
                <w:webHidden/>
              </w:rPr>
              <w:tab/>
            </w:r>
            <w:r>
              <w:rPr>
                <w:noProof/>
                <w:webHidden/>
              </w:rPr>
              <w:fldChar w:fldCharType="begin"/>
            </w:r>
            <w:r>
              <w:rPr>
                <w:noProof/>
                <w:webHidden/>
              </w:rPr>
              <w:instrText xml:space="preserve"> PAGEREF _Toc228961628 \h </w:instrText>
            </w:r>
            <w:r>
              <w:rPr>
                <w:noProof/>
                <w:webHidden/>
              </w:rPr>
            </w:r>
            <w:r>
              <w:rPr>
                <w:noProof/>
                <w:webHidden/>
              </w:rPr>
              <w:fldChar w:fldCharType="separate"/>
            </w:r>
            <w:r>
              <w:rPr>
                <w:noProof/>
                <w:webHidden/>
              </w:rPr>
              <w:t>58</w:t>
            </w:r>
            <w:r>
              <w:rPr>
                <w:noProof/>
                <w:webHidden/>
              </w:rPr>
              <w:fldChar w:fldCharType="end"/>
            </w:r>
          </w:hyperlink>
        </w:p>
        <w:p w14:paraId="5817816E" w14:textId="234D5BE4" w:rsidR="007F7A2C" w:rsidRDefault="00237DB1">
          <w:r>
            <w:fldChar w:fldCharType="end"/>
          </w:r>
        </w:p>
      </w:sdtContent>
    </w:sdt>
    <w:p w14:paraId="4B4E35D4" w14:textId="1273EFD1" w:rsidR="00AB5194" w:rsidRDefault="00AB5194" w:rsidP="00126DCE">
      <w:pPr>
        <w:spacing w:before="100" w:beforeAutospacing="1" w:after="100" w:afterAutospacing="1" w:line="480" w:lineRule="auto"/>
        <w:jc w:val="both"/>
        <w:rPr>
          <w:rFonts w:ascii="Times New Roman" w:eastAsia="Times New Roman" w:hAnsi="Times New Roman" w:cs="Times New Roman"/>
          <w:sz w:val="24"/>
          <w:szCs w:val="24"/>
        </w:rPr>
      </w:pPr>
    </w:p>
    <w:p w14:paraId="04C3EAB0" w14:textId="039DC07C" w:rsidR="00AB5194" w:rsidRPr="00AD0C4A" w:rsidRDefault="00AB5194" w:rsidP="00237DB1">
      <w:pPr>
        <w:pStyle w:val="Heading1"/>
        <w:jc w:val="both"/>
        <w:rPr>
          <w:rFonts w:ascii="Times New Roman" w:eastAsia="Times New Roman" w:hAnsi="Times New Roman" w:cs="Times New Roman"/>
          <w:b/>
          <w:bCs/>
          <w:color w:val="auto"/>
          <w:sz w:val="36"/>
          <w:szCs w:val="36"/>
        </w:rPr>
      </w:pPr>
      <w:bookmarkStart w:id="2" w:name="_Toc228961575"/>
      <w:r w:rsidRPr="00AD0C4A">
        <w:rPr>
          <w:rFonts w:ascii="Times New Roman" w:eastAsia="Times New Roman" w:hAnsi="Times New Roman" w:cs="Times New Roman"/>
          <w:b/>
          <w:bCs/>
          <w:color w:val="auto"/>
          <w:sz w:val="36"/>
          <w:szCs w:val="36"/>
        </w:rPr>
        <w:t>List of Tables</w:t>
      </w:r>
      <w:bookmarkEnd w:id="2"/>
    </w:p>
    <w:p w14:paraId="55EE0320" w14:textId="77777777" w:rsidR="00237DB1" w:rsidRPr="00237DB1" w:rsidRDefault="00237DB1" w:rsidP="00237DB1"/>
    <w:p w14:paraId="25F4B26C" w14:textId="1B92D5F3" w:rsidR="007527EF" w:rsidRDefault="007142CE">
      <w:pPr>
        <w:pStyle w:val="TableofFigures"/>
        <w:tabs>
          <w:tab w:val="right" w:leader="dot" w:pos="9350"/>
        </w:tabs>
        <w:rPr>
          <w:rFonts w:asciiTheme="minorHAnsi" w:eastAsiaTheme="minorEastAsia" w:hAnsiTheme="minorHAnsi"/>
          <w:noProof/>
          <w:sz w:val="22"/>
        </w:rPr>
      </w:pPr>
      <w:r>
        <w:rPr>
          <w:rFonts w:eastAsia="Times New Roman" w:cs="Times New Roman"/>
          <w:szCs w:val="24"/>
        </w:rPr>
        <w:fldChar w:fldCharType="begin"/>
      </w:r>
      <w:r>
        <w:rPr>
          <w:rFonts w:eastAsia="Times New Roman" w:cs="Times New Roman"/>
          <w:szCs w:val="24"/>
        </w:rPr>
        <w:instrText xml:space="preserve"> TOC \h \z \c "Table" </w:instrText>
      </w:r>
      <w:r>
        <w:rPr>
          <w:rFonts w:eastAsia="Times New Roman" w:cs="Times New Roman"/>
          <w:szCs w:val="24"/>
        </w:rPr>
        <w:fldChar w:fldCharType="separate"/>
      </w:r>
      <w:hyperlink w:anchor="_Toc228961629" w:history="1">
        <w:r w:rsidR="007527EF" w:rsidRPr="00F809C2">
          <w:rPr>
            <w:rStyle w:val="Hyperlink"/>
            <w:rFonts w:cs="Times New Roman"/>
            <w:noProof/>
          </w:rPr>
          <w:t>Table 1. Descriptive Statistics of the Imputed Dataset (1983–2014; n = 13,164 station-months)</w:t>
        </w:r>
        <w:r w:rsidR="007527EF">
          <w:rPr>
            <w:noProof/>
            <w:webHidden/>
          </w:rPr>
          <w:tab/>
        </w:r>
        <w:r w:rsidR="007527EF">
          <w:rPr>
            <w:noProof/>
            <w:webHidden/>
          </w:rPr>
          <w:fldChar w:fldCharType="begin"/>
        </w:r>
        <w:r w:rsidR="007527EF">
          <w:rPr>
            <w:noProof/>
            <w:webHidden/>
          </w:rPr>
          <w:instrText xml:space="preserve"> PAGEREF _Toc228961629 \h </w:instrText>
        </w:r>
        <w:r w:rsidR="007527EF">
          <w:rPr>
            <w:noProof/>
            <w:webHidden/>
          </w:rPr>
        </w:r>
        <w:r w:rsidR="007527EF">
          <w:rPr>
            <w:noProof/>
            <w:webHidden/>
          </w:rPr>
          <w:fldChar w:fldCharType="separate"/>
        </w:r>
        <w:r w:rsidR="007527EF">
          <w:rPr>
            <w:noProof/>
            <w:webHidden/>
          </w:rPr>
          <w:t>13</w:t>
        </w:r>
        <w:r w:rsidR="007527EF">
          <w:rPr>
            <w:noProof/>
            <w:webHidden/>
          </w:rPr>
          <w:fldChar w:fldCharType="end"/>
        </w:r>
      </w:hyperlink>
    </w:p>
    <w:p w14:paraId="376D9747" w14:textId="2B8B71C3" w:rsidR="007527EF" w:rsidRDefault="007527EF">
      <w:pPr>
        <w:pStyle w:val="TableofFigures"/>
        <w:tabs>
          <w:tab w:val="right" w:leader="dot" w:pos="9350"/>
        </w:tabs>
        <w:rPr>
          <w:rFonts w:asciiTheme="minorHAnsi" w:eastAsiaTheme="minorEastAsia" w:hAnsiTheme="minorHAnsi"/>
          <w:noProof/>
          <w:sz w:val="22"/>
        </w:rPr>
      </w:pPr>
      <w:hyperlink w:anchor="_Toc228961630" w:history="1">
        <w:r w:rsidRPr="00F809C2">
          <w:rPr>
            <w:rStyle w:val="Hyperlink"/>
            <w:rFonts w:cs="Times New Roman"/>
            <w:noProof/>
          </w:rPr>
          <w:t>Table 2</w:t>
        </w:r>
        <w:r w:rsidRPr="00F809C2">
          <w:rPr>
            <w:rStyle w:val="Hyperlink"/>
            <w:rFonts w:cs="Times New Roman"/>
            <w:b/>
            <w:bCs/>
            <w:noProof/>
          </w:rPr>
          <w:t xml:space="preserve">. </w:t>
        </w:r>
        <w:r w:rsidRPr="00F809C2">
          <w:rPr>
            <w:rStyle w:val="Hyperlink"/>
            <w:rFonts w:cs="Times New Roman"/>
            <w:noProof/>
          </w:rPr>
          <w:t>Comparative Performance of K-Means, Gaussian Mixture Model, and Hierarchical Agglomerative Clustering..</w:t>
        </w:r>
        <w:r>
          <w:rPr>
            <w:noProof/>
            <w:webHidden/>
          </w:rPr>
          <w:tab/>
        </w:r>
        <w:r>
          <w:rPr>
            <w:noProof/>
            <w:webHidden/>
          </w:rPr>
          <w:fldChar w:fldCharType="begin"/>
        </w:r>
        <w:r>
          <w:rPr>
            <w:noProof/>
            <w:webHidden/>
          </w:rPr>
          <w:instrText xml:space="preserve"> PAGEREF _Toc228961630 \h </w:instrText>
        </w:r>
        <w:r>
          <w:rPr>
            <w:noProof/>
            <w:webHidden/>
          </w:rPr>
        </w:r>
        <w:r>
          <w:rPr>
            <w:noProof/>
            <w:webHidden/>
          </w:rPr>
          <w:fldChar w:fldCharType="separate"/>
        </w:r>
        <w:r>
          <w:rPr>
            <w:noProof/>
            <w:webHidden/>
          </w:rPr>
          <w:t>26</w:t>
        </w:r>
        <w:r>
          <w:rPr>
            <w:noProof/>
            <w:webHidden/>
          </w:rPr>
          <w:fldChar w:fldCharType="end"/>
        </w:r>
      </w:hyperlink>
    </w:p>
    <w:p w14:paraId="0251418F" w14:textId="7607FBBC" w:rsidR="007527EF" w:rsidRDefault="007527EF">
      <w:pPr>
        <w:pStyle w:val="TableofFigures"/>
        <w:tabs>
          <w:tab w:val="right" w:leader="dot" w:pos="9350"/>
        </w:tabs>
        <w:rPr>
          <w:rFonts w:asciiTheme="minorHAnsi" w:eastAsiaTheme="minorEastAsia" w:hAnsiTheme="minorHAnsi"/>
          <w:noProof/>
          <w:sz w:val="22"/>
        </w:rPr>
      </w:pPr>
      <w:hyperlink w:anchor="_Toc228961631" w:history="1">
        <w:r w:rsidRPr="00F809C2">
          <w:rPr>
            <w:rStyle w:val="Hyperlink"/>
            <w:rFonts w:cs="Times New Roman"/>
            <w:noProof/>
          </w:rPr>
          <w:t>Table 3</w:t>
        </w:r>
        <w:r w:rsidRPr="00F809C2">
          <w:rPr>
            <w:rStyle w:val="Hyperlink"/>
            <w:rFonts w:eastAsia="Times New Roman" w:cs="Times New Roman"/>
            <w:b/>
            <w:bCs/>
            <w:noProof/>
          </w:rPr>
          <w:t>.</w:t>
        </w:r>
        <w:r w:rsidRPr="00F809C2">
          <w:rPr>
            <w:rStyle w:val="Hyperlink"/>
            <w:noProof/>
          </w:rPr>
          <w:t xml:space="preserve"> Empirical Seasonal Characteristics based on K-Means Clustering (1983–2014)</w:t>
        </w:r>
        <w:r>
          <w:rPr>
            <w:noProof/>
            <w:webHidden/>
          </w:rPr>
          <w:tab/>
        </w:r>
        <w:r>
          <w:rPr>
            <w:noProof/>
            <w:webHidden/>
          </w:rPr>
          <w:fldChar w:fldCharType="begin"/>
        </w:r>
        <w:r>
          <w:rPr>
            <w:noProof/>
            <w:webHidden/>
          </w:rPr>
          <w:instrText xml:space="preserve"> PAGEREF _Toc228961631 \h </w:instrText>
        </w:r>
        <w:r>
          <w:rPr>
            <w:noProof/>
            <w:webHidden/>
          </w:rPr>
        </w:r>
        <w:r>
          <w:rPr>
            <w:noProof/>
            <w:webHidden/>
          </w:rPr>
          <w:fldChar w:fldCharType="separate"/>
        </w:r>
        <w:r>
          <w:rPr>
            <w:noProof/>
            <w:webHidden/>
          </w:rPr>
          <w:t>29</w:t>
        </w:r>
        <w:r>
          <w:rPr>
            <w:noProof/>
            <w:webHidden/>
          </w:rPr>
          <w:fldChar w:fldCharType="end"/>
        </w:r>
      </w:hyperlink>
    </w:p>
    <w:p w14:paraId="024CB85C" w14:textId="17859A62" w:rsidR="007527EF" w:rsidRDefault="007527EF">
      <w:pPr>
        <w:pStyle w:val="TableofFigures"/>
        <w:tabs>
          <w:tab w:val="right" w:leader="dot" w:pos="9350"/>
        </w:tabs>
        <w:rPr>
          <w:rFonts w:asciiTheme="minorHAnsi" w:eastAsiaTheme="minorEastAsia" w:hAnsiTheme="minorHAnsi"/>
          <w:noProof/>
          <w:sz w:val="22"/>
        </w:rPr>
      </w:pPr>
      <w:hyperlink w:anchor="_Toc228961632" w:history="1">
        <w:r w:rsidRPr="00F809C2">
          <w:rPr>
            <w:rStyle w:val="Hyperlink"/>
            <w:rFonts w:cs="Times New Roman"/>
            <w:noProof/>
          </w:rPr>
          <w:t>Table 4. Dynamic Time Warping Distances among Three Climatic Decades.</w:t>
        </w:r>
        <w:r>
          <w:rPr>
            <w:noProof/>
            <w:webHidden/>
          </w:rPr>
          <w:tab/>
        </w:r>
        <w:r>
          <w:rPr>
            <w:noProof/>
            <w:webHidden/>
          </w:rPr>
          <w:fldChar w:fldCharType="begin"/>
        </w:r>
        <w:r>
          <w:rPr>
            <w:noProof/>
            <w:webHidden/>
          </w:rPr>
          <w:instrText xml:space="preserve"> PAGEREF _Toc228961632 \h </w:instrText>
        </w:r>
        <w:r>
          <w:rPr>
            <w:noProof/>
            <w:webHidden/>
          </w:rPr>
        </w:r>
        <w:r>
          <w:rPr>
            <w:noProof/>
            <w:webHidden/>
          </w:rPr>
          <w:fldChar w:fldCharType="separate"/>
        </w:r>
        <w:r>
          <w:rPr>
            <w:noProof/>
            <w:webHidden/>
          </w:rPr>
          <w:t>32</w:t>
        </w:r>
        <w:r>
          <w:rPr>
            <w:noProof/>
            <w:webHidden/>
          </w:rPr>
          <w:fldChar w:fldCharType="end"/>
        </w:r>
      </w:hyperlink>
    </w:p>
    <w:p w14:paraId="544957BF" w14:textId="7E4791FF" w:rsidR="007527EF" w:rsidRDefault="007527EF">
      <w:pPr>
        <w:pStyle w:val="TableofFigures"/>
        <w:tabs>
          <w:tab w:val="right" w:leader="dot" w:pos="9350"/>
        </w:tabs>
        <w:rPr>
          <w:rFonts w:asciiTheme="minorHAnsi" w:eastAsiaTheme="minorEastAsia" w:hAnsiTheme="minorHAnsi"/>
          <w:noProof/>
          <w:sz w:val="22"/>
        </w:rPr>
      </w:pPr>
      <w:hyperlink w:anchor="_Toc228961633" w:history="1">
        <w:r w:rsidRPr="00F809C2">
          <w:rPr>
            <w:rStyle w:val="Hyperlink"/>
            <w:noProof/>
          </w:rPr>
          <w:t>Table 5. Decadal Variable Means and Significance</w:t>
        </w:r>
        <w:r>
          <w:rPr>
            <w:noProof/>
            <w:webHidden/>
          </w:rPr>
          <w:tab/>
        </w:r>
        <w:r>
          <w:rPr>
            <w:noProof/>
            <w:webHidden/>
          </w:rPr>
          <w:fldChar w:fldCharType="begin"/>
        </w:r>
        <w:r>
          <w:rPr>
            <w:noProof/>
            <w:webHidden/>
          </w:rPr>
          <w:instrText xml:space="preserve"> PAGEREF _Toc228961633 \h </w:instrText>
        </w:r>
        <w:r>
          <w:rPr>
            <w:noProof/>
            <w:webHidden/>
          </w:rPr>
        </w:r>
        <w:r>
          <w:rPr>
            <w:noProof/>
            <w:webHidden/>
          </w:rPr>
          <w:fldChar w:fldCharType="separate"/>
        </w:r>
        <w:r>
          <w:rPr>
            <w:noProof/>
            <w:webHidden/>
          </w:rPr>
          <w:t>34</w:t>
        </w:r>
        <w:r>
          <w:rPr>
            <w:noProof/>
            <w:webHidden/>
          </w:rPr>
          <w:fldChar w:fldCharType="end"/>
        </w:r>
      </w:hyperlink>
    </w:p>
    <w:p w14:paraId="1CB81F50" w14:textId="5EB8C7F5" w:rsidR="007527EF" w:rsidRDefault="007527EF">
      <w:pPr>
        <w:pStyle w:val="TableofFigures"/>
        <w:tabs>
          <w:tab w:val="right" w:leader="dot" w:pos="9350"/>
        </w:tabs>
        <w:rPr>
          <w:rFonts w:asciiTheme="minorHAnsi" w:eastAsiaTheme="minorEastAsia" w:hAnsiTheme="minorHAnsi"/>
          <w:noProof/>
          <w:sz w:val="22"/>
        </w:rPr>
      </w:pPr>
      <w:hyperlink w:anchor="_Toc228961634" w:history="1">
        <w:r w:rsidRPr="00F809C2">
          <w:rPr>
            <w:rStyle w:val="Hyperlink"/>
            <w:noProof/>
          </w:rPr>
          <w:t>Table 6. Decadal Transition and Seasonal Boundary Shifts</w:t>
        </w:r>
        <w:r>
          <w:rPr>
            <w:noProof/>
            <w:webHidden/>
          </w:rPr>
          <w:tab/>
        </w:r>
        <w:r>
          <w:rPr>
            <w:noProof/>
            <w:webHidden/>
          </w:rPr>
          <w:fldChar w:fldCharType="begin"/>
        </w:r>
        <w:r>
          <w:rPr>
            <w:noProof/>
            <w:webHidden/>
          </w:rPr>
          <w:instrText xml:space="preserve"> PAGEREF _Toc228961634 \h </w:instrText>
        </w:r>
        <w:r>
          <w:rPr>
            <w:noProof/>
            <w:webHidden/>
          </w:rPr>
        </w:r>
        <w:r>
          <w:rPr>
            <w:noProof/>
            <w:webHidden/>
          </w:rPr>
          <w:fldChar w:fldCharType="separate"/>
        </w:r>
        <w:r>
          <w:rPr>
            <w:noProof/>
            <w:webHidden/>
          </w:rPr>
          <w:t>35</w:t>
        </w:r>
        <w:r>
          <w:rPr>
            <w:noProof/>
            <w:webHidden/>
          </w:rPr>
          <w:fldChar w:fldCharType="end"/>
        </w:r>
      </w:hyperlink>
    </w:p>
    <w:p w14:paraId="5E960598" w14:textId="0288EF12" w:rsidR="007527EF" w:rsidRDefault="007527EF">
      <w:pPr>
        <w:pStyle w:val="TableofFigures"/>
        <w:tabs>
          <w:tab w:val="right" w:leader="dot" w:pos="9350"/>
        </w:tabs>
        <w:rPr>
          <w:rFonts w:asciiTheme="minorHAnsi" w:eastAsiaTheme="minorEastAsia" w:hAnsiTheme="minorHAnsi"/>
          <w:noProof/>
          <w:sz w:val="22"/>
        </w:rPr>
      </w:pPr>
      <w:hyperlink w:anchor="_Toc228961635" w:history="1">
        <w:r w:rsidRPr="00F809C2">
          <w:rPr>
            <w:rStyle w:val="Hyperlink"/>
            <w:noProof/>
          </w:rPr>
          <w:t>Table 7. Summary of Statistical Significance Tests for Decadal Climate Shifts.</w:t>
        </w:r>
        <w:r>
          <w:rPr>
            <w:noProof/>
            <w:webHidden/>
          </w:rPr>
          <w:tab/>
        </w:r>
        <w:r>
          <w:rPr>
            <w:noProof/>
            <w:webHidden/>
          </w:rPr>
          <w:fldChar w:fldCharType="begin"/>
        </w:r>
        <w:r>
          <w:rPr>
            <w:noProof/>
            <w:webHidden/>
          </w:rPr>
          <w:instrText xml:space="preserve"> PAGEREF _Toc228961635 \h </w:instrText>
        </w:r>
        <w:r>
          <w:rPr>
            <w:noProof/>
            <w:webHidden/>
          </w:rPr>
        </w:r>
        <w:r>
          <w:rPr>
            <w:noProof/>
            <w:webHidden/>
          </w:rPr>
          <w:fldChar w:fldCharType="separate"/>
        </w:r>
        <w:r>
          <w:rPr>
            <w:noProof/>
            <w:webHidden/>
          </w:rPr>
          <w:t>39</w:t>
        </w:r>
        <w:r>
          <w:rPr>
            <w:noProof/>
            <w:webHidden/>
          </w:rPr>
          <w:fldChar w:fldCharType="end"/>
        </w:r>
      </w:hyperlink>
    </w:p>
    <w:p w14:paraId="62EA5F83" w14:textId="3C6187A3" w:rsidR="00C66FAA" w:rsidRDefault="007142CE" w:rsidP="00126DCE">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14:paraId="7C4E7A70" w14:textId="2534C27D" w:rsidR="00C66FAA" w:rsidRPr="00AD0C4A" w:rsidRDefault="00992BBE" w:rsidP="00237DB1">
      <w:pPr>
        <w:pStyle w:val="Heading1"/>
        <w:rPr>
          <w:rFonts w:ascii="Times New Roman" w:hAnsi="Times New Roman" w:cs="Times New Roman"/>
          <w:b/>
          <w:bCs/>
          <w:color w:val="auto"/>
          <w:sz w:val="36"/>
          <w:szCs w:val="36"/>
        </w:rPr>
      </w:pPr>
      <w:bookmarkStart w:id="3" w:name="_Toc228961576"/>
      <w:r w:rsidRPr="00AD0C4A">
        <w:rPr>
          <w:rFonts w:ascii="Times New Roman" w:hAnsi="Times New Roman" w:cs="Times New Roman"/>
          <w:b/>
          <w:bCs/>
          <w:color w:val="auto"/>
          <w:sz w:val="36"/>
          <w:szCs w:val="36"/>
        </w:rPr>
        <w:t>List of Figures</w:t>
      </w:r>
      <w:bookmarkEnd w:id="3"/>
    </w:p>
    <w:p w14:paraId="7415F519" w14:textId="77777777" w:rsidR="00237DB1" w:rsidRPr="00237DB1" w:rsidRDefault="00237DB1" w:rsidP="00237DB1"/>
    <w:p w14:paraId="1335FFD2" w14:textId="18BC652E" w:rsidR="007527EF" w:rsidRDefault="00992BBE">
      <w:pPr>
        <w:pStyle w:val="TableofFigures"/>
        <w:tabs>
          <w:tab w:val="right" w:leader="dot" w:pos="9350"/>
        </w:tabs>
        <w:rPr>
          <w:rFonts w:asciiTheme="minorHAnsi" w:eastAsiaTheme="minorEastAsia" w:hAnsiTheme="minorHAnsi"/>
          <w:noProof/>
          <w:sz w:val="22"/>
        </w:rPr>
      </w:pPr>
      <w:r>
        <w:rPr>
          <w:rFonts w:eastAsia="Times New Roman" w:cs="Times New Roman"/>
          <w:szCs w:val="24"/>
        </w:rPr>
        <w:fldChar w:fldCharType="begin"/>
      </w:r>
      <w:r>
        <w:rPr>
          <w:rFonts w:eastAsia="Times New Roman" w:cs="Times New Roman"/>
          <w:szCs w:val="24"/>
        </w:rPr>
        <w:instrText xml:space="preserve"> TOC \h \z \c "Figure" </w:instrText>
      </w:r>
      <w:r>
        <w:rPr>
          <w:rFonts w:eastAsia="Times New Roman" w:cs="Times New Roman"/>
          <w:szCs w:val="24"/>
        </w:rPr>
        <w:fldChar w:fldCharType="separate"/>
      </w:r>
      <w:hyperlink w:anchor="_Toc228961636" w:history="1">
        <w:r w:rsidR="007527EF" w:rsidRPr="0055246B">
          <w:rPr>
            <w:rStyle w:val="Hyperlink"/>
            <w:noProof/>
          </w:rPr>
          <w:t>Figure 1. Map of Bangladesh showing the locations of the 36 stations used in this study (1983–2014).</w:t>
        </w:r>
        <w:r w:rsidR="007527EF">
          <w:rPr>
            <w:noProof/>
            <w:webHidden/>
          </w:rPr>
          <w:tab/>
        </w:r>
        <w:r w:rsidR="007527EF">
          <w:rPr>
            <w:noProof/>
            <w:webHidden/>
          </w:rPr>
          <w:fldChar w:fldCharType="begin"/>
        </w:r>
        <w:r w:rsidR="007527EF">
          <w:rPr>
            <w:noProof/>
            <w:webHidden/>
          </w:rPr>
          <w:instrText xml:space="preserve"> PAGEREF _Toc228961636 \h </w:instrText>
        </w:r>
        <w:r w:rsidR="007527EF">
          <w:rPr>
            <w:noProof/>
            <w:webHidden/>
          </w:rPr>
        </w:r>
        <w:r w:rsidR="007527EF">
          <w:rPr>
            <w:noProof/>
            <w:webHidden/>
          </w:rPr>
          <w:fldChar w:fldCharType="separate"/>
        </w:r>
        <w:r w:rsidR="007527EF">
          <w:rPr>
            <w:noProof/>
            <w:webHidden/>
          </w:rPr>
          <w:t>10</w:t>
        </w:r>
        <w:r w:rsidR="007527EF">
          <w:rPr>
            <w:noProof/>
            <w:webHidden/>
          </w:rPr>
          <w:fldChar w:fldCharType="end"/>
        </w:r>
      </w:hyperlink>
    </w:p>
    <w:p w14:paraId="19A3C973" w14:textId="50AE377D" w:rsidR="007527EF" w:rsidRDefault="007527EF">
      <w:pPr>
        <w:pStyle w:val="TableofFigures"/>
        <w:tabs>
          <w:tab w:val="right" w:leader="dot" w:pos="9350"/>
        </w:tabs>
        <w:rPr>
          <w:rFonts w:asciiTheme="minorHAnsi" w:eastAsiaTheme="minorEastAsia" w:hAnsiTheme="minorHAnsi"/>
          <w:noProof/>
          <w:sz w:val="22"/>
        </w:rPr>
      </w:pPr>
      <w:hyperlink w:anchor="_Toc228961637" w:history="1">
        <w:r w:rsidRPr="0055246B">
          <w:rPr>
            <w:rStyle w:val="Hyperlink"/>
            <w:rFonts w:cs="Times New Roman"/>
            <w:noProof/>
          </w:rPr>
          <w:t>Figure 2. Pearson correlation matrix for the seven meteorological variables (1983–2014).</w:t>
        </w:r>
        <w:r>
          <w:rPr>
            <w:noProof/>
            <w:webHidden/>
          </w:rPr>
          <w:tab/>
        </w:r>
        <w:r>
          <w:rPr>
            <w:noProof/>
            <w:webHidden/>
          </w:rPr>
          <w:fldChar w:fldCharType="begin"/>
        </w:r>
        <w:r>
          <w:rPr>
            <w:noProof/>
            <w:webHidden/>
          </w:rPr>
          <w:instrText xml:space="preserve"> PAGEREF _Toc228961637 \h </w:instrText>
        </w:r>
        <w:r>
          <w:rPr>
            <w:noProof/>
            <w:webHidden/>
          </w:rPr>
        </w:r>
        <w:r>
          <w:rPr>
            <w:noProof/>
            <w:webHidden/>
          </w:rPr>
          <w:fldChar w:fldCharType="separate"/>
        </w:r>
        <w:r>
          <w:rPr>
            <w:noProof/>
            <w:webHidden/>
          </w:rPr>
          <w:t>11</w:t>
        </w:r>
        <w:r>
          <w:rPr>
            <w:noProof/>
            <w:webHidden/>
          </w:rPr>
          <w:fldChar w:fldCharType="end"/>
        </w:r>
      </w:hyperlink>
    </w:p>
    <w:p w14:paraId="3B73F00F" w14:textId="1B90F758" w:rsidR="007527EF" w:rsidRDefault="007527EF">
      <w:pPr>
        <w:pStyle w:val="TableofFigures"/>
        <w:tabs>
          <w:tab w:val="right" w:leader="dot" w:pos="9350"/>
        </w:tabs>
        <w:rPr>
          <w:rFonts w:asciiTheme="minorHAnsi" w:eastAsiaTheme="minorEastAsia" w:hAnsiTheme="minorHAnsi"/>
          <w:noProof/>
          <w:sz w:val="22"/>
        </w:rPr>
      </w:pPr>
      <w:hyperlink w:anchor="_Toc228961638" w:history="1">
        <w:r w:rsidRPr="0055246B">
          <w:rPr>
            <w:rStyle w:val="Hyperlink"/>
            <w:rFonts w:cs="Times New Roman"/>
            <w:noProof/>
          </w:rPr>
          <w:t>Figure 3. Individual and cumulative explained variance distribution across the seven principal climatic components.</w:t>
        </w:r>
        <w:r>
          <w:rPr>
            <w:noProof/>
            <w:webHidden/>
          </w:rPr>
          <w:tab/>
        </w:r>
        <w:r>
          <w:rPr>
            <w:noProof/>
            <w:webHidden/>
          </w:rPr>
          <w:fldChar w:fldCharType="begin"/>
        </w:r>
        <w:r>
          <w:rPr>
            <w:noProof/>
            <w:webHidden/>
          </w:rPr>
          <w:instrText xml:space="preserve"> PAGEREF _Toc228961638 \h </w:instrText>
        </w:r>
        <w:r>
          <w:rPr>
            <w:noProof/>
            <w:webHidden/>
          </w:rPr>
        </w:r>
        <w:r>
          <w:rPr>
            <w:noProof/>
            <w:webHidden/>
          </w:rPr>
          <w:fldChar w:fldCharType="separate"/>
        </w:r>
        <w:r>
          <w:rPr>
            <w:noProof/>
            <w:webHidden/>
          </w:rPr>
          <w:t>23</w:t>
        </w:r>
        <w:r>
          <w:rPr>
            <w:noProof/>
            <w:webHidden/>
          </w:rPr>
          <w:fldChar w:fldCharType="end"/>
        </w:r>
      </w:hyperlink>
    </w:p>
    <w:p w14:paraId="69CD3A86" w14:textId="16EED289" w:rsidR="007527EF" w:rsidRDefault="007527EF">
      <w:pPr>
        <w:pStyle w:val="TableofFigures"/>
        <w:tabs>
          <w:tab w:val="right" w:leader="dot" w:pos="9350"/>
        </w:tabs>
        <w:rPr>
          <w:rFonts w:asciiTheme="minorHAnsi" w:eastAsiaTheme="minorEastAsia" w:hAnsiTheme="minorHAnsi"/>
          <w:noProof/>
          <w:sz w:val="22"/>
        </w:rPr>
      </w:pPr>
      <w:hyperlink w:anchor="_Toc228961639" w:history="1">
        <w:r w:rsidRPr="0055246B">
          <w:rPr>
            <w:rStyle w:val="Hyperlink"/>
            <w:rFonts w:cs="Times New Roman"/>
            <w:noProof/>
          </w:rPr>
          <w:t>Figure 4. Averages of the monthly climatological data (1983-2014) with cluster-coded bar colors.</w:t>
        </w:r>
        <w:r>
          <w:rPr>
            <w:noProof/>
            <w:webHidden/>
          </w:rPr>
          <w:tab/>
        </w:r>
        <w:r>
          <w:rPr>
            <w:noProof/>
            <w:webHidden/>
          </w:rPr>
          <w:fldChar w:fldCharType="begin"/>
        </w:r>
        <w:r>
          <w:rPr>
            <w:noProof/>
            <w:webHidden/>
          </w:rPr>
          <w:instrText xml:space="preserve"> PAGEREF _Toc228961639 \h </w:instrText>
        </w:r>
        <w:r>
          <w:rPr>
            <w:noProof/>
            <w:webHidden/>
          </w:rPr>
        </w:r>
        <w:r>
          <w:rPr>
            <w:noProof/>
            <w:webHidden/>
          </w:rPr>
          <w:fldChar w:fldCharType="separate"/>
        </w:r>
        <w:r>
          <w:rPr>
            <w:noProof/>
            <w:webHidden/>
          </w:rPr>
          <w:t>24</w:t>
        </w:r>
        <w:r>
          <w:rPr>
            <w:noProof/>
            <w:webHidden/>
          </w:rPr>
          <w:fldChar w:fldCharType="end"/>
        </w:r>
      </w:hyperlink>
    </w:p>
    <w:p w14:paraId="014B2709" w14:textId="1B33E688" w:rsidR="007527EF" w:rsidRDefault="007527EF">
      <w:pPr>
        <w:pStyle w:val="TableofFigures"/>
        <w:tabs>
          <w:tab w:val="right" w:leader="dot" w:pos="9350"/>
        </w:tabs>
        <w:rPr>
          <w:rFonts w:asciiTheme="minorHAnsi" w:eastAsiaTheme="minorEastAsia" w:hAnsiTheme="minorHAnsi"/>
          <w:noProof/>
          <w:sz w:val="22"/>
        </w:rPr>
      </w:pPr>
      <w:hyperlink w:anchor="_Toc228961640" w:history="1">
        <w:r w:rsidRPr="0055246B">
          <w:rPr>
            <w:rStyle w:val="Hyperlink"/>
            <w:rFonts w:cs="Times New Roman"/>
            <w:noProof/>
          </w:rPr>
          <w:t>Figure 5. Z-score heatmap of climatic variables synchronization of seasons.</w:t>
        </w:r>
        <w:r>
          <w:rPr>
            <w:noProof/>
            <w:webHidden/>
          </w:rPr>
          <w:tab/>
        </w:r>
        <w:r>
          <w:rPr>
            <w:noProof/>
            <w:webHidden/>
          </w:rPr>
          <w:fldChar w:fldCharType="begin"/>
        </w:r>
        <w:r>
          <w:rPr>
            <w:noProof/>
            <w:webHidden/>
          </w:rPr>
          <w:instrText xml:space="preserve"> PAGEREF _Toc228961640 \h </w:instrText>
        </w:r>
        <w:r>
          <w:rPr>
            <w:noProof/>
            <w:webHidden/>
          </w:rPr>
        </w:r>
        <w:r>
          <w:rPr>
            <w:noProof/>
            <w:webHidden/>
          </w:rPr>
          <w:fldChar w:fldCharType="separate"/>
        </w:r>
        <w:r>
          <w:rPr>
            <w:noProof/>
            <w:webHidden/>
          </w:rPr>
          <w:t>25</w:t>
        </w:r>
        <w:r>
          <w:rPr>
            <w:noProof/>
            <w:webHidden/>
          </w:rPr>
          <w:fldChar w:fldCharType="end"/>
        </w:r>
      </w:hyperlink>
    </w:p>
    <w:p w14:paraId="3B253D84" w14:textId="11F24F13" w:rsidR="007527EF" w:rsidRDefault="007527EF">
      <w:pPr>
        <w:pStyle w:val="TableofFigures"/>
        <w:tabs>
          <w:tab w:val="right" w:leader="dot" w:pos="9350"/>
        </w:tabs>
        <w:rPr>
          <w:rFonts w:asciiTheme="minorHAnsi" w:eastAsiaTheme="minorEastAsia" w:hAnsiTheme="minorHAnsi"/>
          <w:noProof/>
          <w:sz w:val="22"/>
        </w:rPr>
      </w:pPr>
      <w:hyperlink w:anchor="_Toc228961641" w:history="1">
        <w:r w:rsidRPr="0055246B">
          <w:rPr>
            <w:rStyle w:val="Hyperlink"/>
            <w:rFonts w:cs="Times New Roman"/>
            <w:noProof/>
          </w:rPr>
          <w:t>Figure 6. Internal validation indices identifying the optimal four-cluster seasonal solution.</w:t>
        </w:r>
        <w:r>
          <w:rPr>
            <w:noProof/>
            <w:webHidden/>
          </w:rPr>
          <w:tab/>
        </w:r>
        <w:r>
          <w:rPr>
            <w:noProof/>
            <w:webHidden/>
          </w:rPr>
          <w:fldChar w:fldCharType="begin"/>
        </w:r>
        <w:r>
          <w:rPr>
            <w:noProof/>
            <w:webHidden/>
          </w:rPr>
          <w:instrText xml:space="preserve"> PAGEREF _Toc228961641 \h </w:instrText>
        </w:r>
        <w:r>
          <w:rPr>
            <w:noProof/>
            <w:webHidden/>
          </w:rPr>
        </w:r>
        <w:r>
          <w:rPr>
            <w:noProof/>
            <w:webHidden/>
          </w:rPr>
          <w:fldChar w:fldCharType="separate"/>
        </w:r>
        <w:r>
          <w:rPr>
            <w:noProof/>
            <w:webHidden/>
          </w:rPr>
          <w:t>26</w:t>
        </w:r>
        <w:r>
          <w:rPr>
            <w:noProof/>
            <w:webHidden/>
          </w:rPr>
          <w:fldChar w:fldCharType="end"/>
        </w:r>
      </w:hyperlink>
    </w:p>
    <w:p w14:paraId="1EB5C21B" w14:textId="0026612B" w:rsidR="007527EF" w:rsidRDefault="007527EF">
      <w:pPr>
        <w:pStyle w:val="TableofFigures"/>
        <w:tabs>
          <w:tab w:val="right" w:leader="dot" w:pos="9350"/>
        </w:tabs>
        <w:rPr>
          <w:rFonts w:asciiTheme="minorHAnsi" w:eastAsiaTheme="minorEastAsia" w:hAnsiTheme="minorHAnsi"/>
          <w:noProof/>
          <w:sz w:val="22"/>
        </w:rPr>
      </w:pPr>
      <w:hyperlink w:anchor="_Toc228961642" w:history="1">
        <w:r w:rsidRPr="0055246B">
          <w:rPr>
            <w:rStyle w:val="Hyperlink"/>
            <w:rFonts w:cs="Times New Roman"/>
            <w:noProof/>
          </w:rPr>
          <w:t>Figure 7. Hierarchical Ward dendrogram of the visually consistent four cluster climatic partition with an isolated October transitional node.</w:t>
        </w:r>
        <w:r>
          <w:rPr>
            <w:noProof/>
            <w:webHidden/>
          </w:rPr>
          <w:tab/>
        </w:r>
        <w:r>
          <w:rPr>
            <w:noProof/>
            <w:webHidden/>
          </w:rPr>
          <w:fldChar w:fldCharType="begin"/>
        </w:r>
        <w:r>
          <w:rPr>
            <w:noProof/>
            <w:webHidden/>
          </w:rPr>
          <w:instrText xml:space="preserve"> PAGEREF _Toc228961642 \h </w:instrText>
        </w:r>
        <w:r>
          <w:rPr>
            <w:noProof/>
            <w:webHidden/>
          </w:rPr>
        </w:r>
        <w:r>
          <w:rPr>
            <w:noProof/>
            <w:webHidden/>
          </w:rPr>
          <w:fldChar w:fldCharType="separate"/>
        </w:r>
        <w:r>
          <w:rPr>
            <w:noProof/>
            <w:webHidden/>
          </w:rPr>
          <w:t>28</w:t>
        </w:r>
        <w:r>
          <w:rPr>
            <w:noProof/>
            <w:webHidden/>
          </w:rPr>
          <w:fldChar w:fldCharType="end"/>
        </w:r>
      </w:hyperlink>
    </w:p>
    <w:p w14:paraId="3DE439E2" w14:textId="65C1DE20" w:rsidR="007527EF" w:rsidRDefault="007527EF">
      <w:pPr>
        <w:pStyle w:val="TableofFigures"/>
        <w:tabs>
          <w:tab w:val="right" w:leader="dot" w:pos="9350"/>
        </w:tabs>
        <w:rPr>
          <w:rFonts w:asciiTheme="minorHAnsi" w:eastAsiaTheme="minorEastAsia" w:hAnsiTheme="minorHAnsi"/>
          <w:noProof/>
          <w:sz w:val="22"/>
        </w:rPr>
      </w:pPr>
      <w:hyperlink w:anchor="_Toc228961643" w:history="1">
        <w:r w:rsidRPr="0055246B">
          <w:rPr>
            <w:rStyle w:val="Hyperlink"/>
            <w:rFonts w:cs="Times New Roman"/>
            <w:noProof/>
          </w:rPr>
          <w:t>Figure 8</w:t>
        </w:r>
        <w:r w:rsidRPr="0055246B">
          <w:rPr>
            <w:rStyle w:val="Hyperlink"/>
            <w:rFonts w:eastAsia="Times New Roman" w:cs="Times New Roman"/>
            <w:noProof/>
          </w:rPr>
          <w:t>. July, October and January Rainfall PDFs.</w:t>
        </w:r>
        <w:r>
          <w:rPr>
            <w:noProof/>
            <w:webHidden/>
          </w:rPr>
          <w:tab/>
        </w:r>
        <w:r>
          <w:rPr>
            <w:noProof/>
            <w:webHidden/>
          </w:rPr>
          <w:fldChar w:fldCharType="begin"/>
        </w:r>
        <w:r>
          <w:rPr>
            <w:noProof/>
            <w:webHidden/>
          </w:rPr>
          <w:instrText xml:space="preserve"> PAGEREF _Toc228961643 \h </w:instrText>
        </w:r>
        <w:r>
          <w:rPr>
            <w:noProof/>
            <w:webHidden/>
          </w:rPr>
        </w:r>
        <w:r>
          <w:rPr>
            <w:noProof/>
            <w:webHidden/>
          </w:rPr>
          <w:fldChar w:fldCharType="separate"/>
        </w:r>
        <w:r>
          <w:rPr>
            <w:noProof/>
            <w:webHidden/>
          </w:rPr>
          <w:t>30</w:t>
        </w:r>
        <w:r>
          <w:rPr>
            <w:noProof/>
            <w:webHidden/>
          </w:rPr>
          <w:fldChar w:fldCharType="end"/>
        </w:r>
      </w:hyperlink>
    </w:p>
    <w:p w14:paraId="778D7627" w14:textId="55867C50" w:rsidR="007527EF" w:rsidRDefault="007527EF">
      <w:pPr>
        <w:pStyle w:val="TableofFigures"/>
        <w:tabs>
          <w:tab w:val="right" w:leader="dot" w:pos="9350"/>
        </w:tabs>
        <w:rPr>
          <w:rFonts w:asciiTheme="minorHAnsi" w:eastAsiaTheme="minorEastAsia" w:hAnsiTheme="minorHAnsi"/>
          <w:noProof/>
          <w:sz w:val="22"/>
        </w:rPr>
      </w:pPr>
      <w:hyperlink w:anchor="_Toc228961644" w:history="1">
        <w:r w:rsidRPr="0055246B">
          <w:rPr>
            <w:rStyle w:val="Hyperlink"/>
            <w:rFonts w:cs="Times New Roman"/>
            <w:noProof/>
          </w:rPr>
          <w:t>Figure 9</w:t>
        </w:r>
        <w:r w:rsidRPr="0055246B">
          <w:rPr>
            <w:rStyle w:val="Hyperlink"/>
            <w:rFonts w:eastAsia="Times New Roman" w:cs="Times New Roman"/>
            <w:noProof/>
          </w:rPr>
          <w:t>. Decadal climatological profiles showing multi-variable seasonal divergence.</w:t>
        </w:r>
        <w:r>
          <w:rPr>
            <w:noProof/>
            <w:webHidden/>
          </w:rPr>
          <w:tab/>
        </w:r>
        <w:r>
          <w:rPr>
            <w:noProof/>
            <w:webHidden/>
          </w:rPr>
          <w:fldChar w:fldCharType="begin"/>
        </w:r>
        <w:r>
          <w:rPr>
            <w:noProof/>
            <w:webHidden/>
          </w:rPr>
          <w:instrText xml:space="preserve"> PAGEREF _Toc228961644 \h </w:instrText>
        </w:r>
        <w:r>
          <w:rPr>
            <w:noProof/>
            <w:webHidden/>
          </w:rPr>
        </w:r>
        <w:r>
          <w:rPr>
            <w:noProof/>
            <w:webHidden/>
          </w:rPr>
          <w:fldChar w:fldCharType="separate"/>
        </w:r>
        <w:r>
          <w:rPr>
            <w:noProof/>
            <w:webHidden/>
          </w:rPr>
          <w:t>32</w:t>
        </w:r>
        <w:r>
          <w:rPr>
            <w:noProof/>
            <w:webHidden/>
          </w:rPr>
          <w:fldChar w:fldCharType="end"/>
        </w:r>
      </w:hyperlink>
    </w:p>
    <w:p w14:paraId="08FABB52" w14:textId="33F0AC8A" w:rsidR="007527EF" w:rsidRDefault="007527EF">
      <w:pPr>
        <w:pStyle w:val="TableofFigures"/>
        <w:tabs>
          <w:tab w:val="right" w:leader="dot" w:pos="9350"/>
        </w:tabs>
        <w:rPr>
          <w:rFonts w:asciiTheme="minorHAnsi" w:eastAsiaTheme="minorEastAsia" w:hAnsiTheme="minorHAnsi"/>
          <w:noProof/>
          <w:sz w:val="22"/>
        </w:rPr>
      </w:pPr>
      <w:hyperlink w:anchor="_Toc228961645" w:history="1">
        <w:r w:rsidRPr="0055246B">
          <w:rPr>
            <w:rStyle w:val="Hyperlink"/>
            <w:rFonts w:cs="Times New Roman"/>
            <w:noProof/>
          </w:rPr>
          <w:t xml:space="preserve">Figure 10. </w:t>
        </w:r>
        <w:r w:rsidRPr="0055246B">
          <w:rPr>
            <w:rStyle w:val="Hyperlink"/>
            <w:rFonts w:eastAsia="Times New Roman" w:cs="Times New Roman"/>
            <w:noProof/>
          </w:rPr>
          <w:t>Variable-wise DTW distances.</w:t>
        </w:r>
        <w:r>
          <w:rPr>
            <w:noProof/>
            <w:webHidden/>
          </w:rPr>
          <w:tab/>
        </w:r>
        <w:r>
          <w:rPr>
            <w:noProof/>
            <w:webHidden/>
          </w:rPr>
          <w:fldChar w:fldCharType="begin"/>
        </w:r>
        <w:r>
          <w:rPr>
            <w:noProof/>
            <w:webHidden/>
          </w:rPr>
          <w:instrText xml:space="preserve"> PAGEREF _Toc228961645 \h </w:instrText>
        </w:r>
        <w:r>
          <w:rPr>
            <w:noProof/>
            <w:webHidden/>
          </w:rPr>
        </w:r>
        <w:r>
          <w:rPr>
            <w:noProof/>
            <w:webHidden/>
          </w:rPr>
          <w:fldChar w:fldCharType="separate"/>
        </w:r>
        <w:r>
          <w:rPr>
            <w:noProof/>
            <w:webHidden/>
          </w:rPr>
          <w:t>33</w:t>
        </w:r>
        <w:r>
          <w:rPr>
            <w:noProof/>
            <w:webHidden/>
          </w:rPr>
          <w:fldChar w:fldCharType="end"/>
        </w:r>
      </w:hyperlink>
    </w:p>
    <w:p w14:paraId="15F0E3BA" w14:textId="130EBF7B" w:rsidR="007527EF" w:rsidRDefault="007527EF">
      <w:pPr>
        <w:pStyle w:val="TableofFigures"/>
        <w:tabs>
          <w:tab w:val="right" w:leader="dot" w:pos="9350"/>
        </w:tabs>
        <w:rPr>
          <w:rFonts w:asciiTheme="minorHAnsi" w:eastAsiaTheme="minorEastAsia" w:hAnsiTheme="minorHAnsi"/>
          <w:noProof/>
          <w:sz w:val="22"/>
        </w:rPr>
      </w:pPr>
      <w:hyperlink w:anchor="_Toc228961646" w:history="1">
        <w:r w:rsidRPr="0055246B">
          <w:rPr>
            <w:rStyle w:val="Hyperlink"/>
            <w:rFonts w:cs="Times New Roman"/>
            <w:noProof/>
          </w:rPr>
          <w:t xml:space="preserve">Figure 11. </w:t>
        </w:r>
        <w:r w:rsidRPr="0055246B">
          <w:rPr>
            <w:rStyle w:val="Hyperlink"/>
            <w:rFonts w:eastAsia="Times New Roman" w:cs="Times New Roman"/>
            <w:noProof/>
          </w:rPr>
          <w:t>Heatmap of decadal cluster assignment.</w:t>
        </w:r>
        <w:r>
          <w:rPr>
            <w:noProof/>
            <w:webHidden/>
          </w:rPr>
          <w:tab/>
        </w:r>
        <w:r>
          <w:rPr>
            <w:noProof/>
            <w:webHidden/>
          </w:rPr>
          <w:fldChar w:fldCharType="begin"/>
        </w:r>
        <w:r>
          <w:rPr>
            <w:noProof/>
            <w:webHidden/>
          </w:rPr>
          <w:instrText xml:space="preserve"> PAGEREF _Toc228961646 \h </w:instrText>
        </w:r>
        <w:r>
          <w:rPr>
            <w:noProof/>
            <w:webHidden/>
          </w:rPr>
        </w:r>
        <w:r>
          <w:rPr>
            <w:noProof/>
            <w:webHidden/>
          </w:rPr>
          <w:fldChar w:fldCharType="separate"/>
        </w:r>
        <w:r>
          <w:rPr>
            <w:noProof/>
            <w:webHidden/>
          </w:rPr>
          <w:t>36</w:t>
        </w:r>
        <w:r>
          <w:rPr>
            <w:noProof/>
            <w:webHidden/>
          </w:rPr>
          <w:fldChar w:fldCharType="end"/>
        </w:r>
      </w:hyperlink>
    </w:p>
    <w:p w14:paraId="555D0D1E" w14:textId="2B2B2C32" w:rsidR="007527EF" w:rsidRDefault="007527EF">
      <w:pPr>
        <w:pStyle w:val="TableofFigures"/>
        <w:tabs>
          <w:tab w:val="right" w:leader="dot" w:pos="9350"/>
        </w:tabs>
        <w:rPr>
          <w:rFonts w:asciiTheme="minorHAnsi" w:eastAsiaTheme="minorEastAsia" w:hAnsiTheme="minorHAnsi"/>
          <w:noProof/>
          <w:sz w:val="22"/>
        </w:rPr>
      </w:pPr>
      <w:hyperlink w:anchor="_Toc228961647" w:history="1">
        <w:r w:rsidRPr="0055246B">
          <w:rPr>
            <w:rStyle w:val="Hyperlink"/>
            <w:rFonts w:cs="Times New Roman"/>
            <w:noProof/>
          </w:rPr>
          <w:t xml:space="preserve">Figure 12. </w:t>
        </w:r>
        <w:r w:rsidRPr="0055246B">
          <w:rPr>
            <w:rStyle w:val="Hyperlink"/>
            <w:rFonts w:eastAsia="Times New Roman" w:cs="Times New Roman"/>
            <w:noProof/>
          </w:rPr>
          <w:t>Phase shift analysis (Decade 1 vs. Decade 3) month-wise.</w:t>
        </w:r>
        <w:r>
          <w:rPr>
            <w:noProof/>
            <w:webHidden/>
          </w:rPr>
          <w:tab/>
        </w:r>
        <w:r>
          <w:rPr>
            <w:noProof/>
            <w:webHidden/>
          </w:rPr>
          <w:fldChar w:fldCharType="begin"/>
        </w:r>
        <w:r>
          <w:rPr>
            <w:noProof/>
            <w:webHidden/>
          </w:rPr>
          <w:instrText xml:space="preserve"> PAGEREF _Toc228961647 \h </w:instrText>
        </w:r>
        <w:r>
          <w:rPr>
            <w:noProof/>
            <w:webHidden/>
          </w:rPr>
        </w:r>
        <w:r>
          <w:rPr>
            <w:noProof/>
            <w:webHidden/>
          </w:rPr>
          <w:fldChar w:fldCharType="separate"/>
        </w:r>
        <w:r>
          <w:rPr>
            <w:noProof/>
            <w:webHidden/>
          </w:rPr>
          <w:t>36</w:t>
        </w:r>
        <w:r>
          <w:rPr>
            <w:noProof/>
            <w:webHidden/>
          </w:rPr>
          <w:fldChar w:fldCharType="end"/>
        </w:r>
      </w:hyperlink>
    </w:p>
    <w:p w14:paraId="6DCD1ABA" w14:textId="15EDE850" w:rsidR="007527EF" w:rsidRDefault="007527EF">
      <w:pPr>
        <w:pStyle w:val="TableofFigures"/>
        <w:tabs>
          <w:tab w:val="right" w:leader="dot" w:pos="9350"/>
        </w:tabs>
        <w:rPr>
          <w:rFonts w:asciiTheme="minorHAnsi" w:eastAsiaTheme="minorEastAsia" w:hAnsiTheme="minorHAnsi"/>
          <w:noProof/>
          <w:sz w:val="22"/>
        </w:rPr>
      </w:pPr>
      <w:hyperlink w:anchor="_Toc228961648" w:history="1">
        <w:r w:rsidRPr="0055246B">
          <w:rPr>
            <w:rStyle w:val="Hyperlink"/>
            <w:rFonts w:cs="Times New Roman"/>
            <w:noProof/>
          </w:rPr>
          <w:t>Figure 13</w:t>
        </w:r>
        <w:r w:rsidRPr="0055246B">
          <w:rPr>
            <w:rStyle w:val="Hyperlink"/>
            <w:rFonts w:eastAsia="Times New Roman" w:cs="Times New Roman"/>
            <w:noProof/>
          </w:rPr>
          <w:t>. Seasonal cluster assignments of the stations of Bangladesh.</w:t>
        </w:r>
        <w:r>
          <w:rPr>
            <w:noProof/>
            <w:webHidden/>
          </w:rPr>
          <w:tab/>
        </w:r>
        <w:r>
          <w:rPr>
            <w:noProof/>
            <w:webHidden/>
          </w:rPr>
          <w:fldChar w:fldCharType="begin"/>
        </w:r>
        <w:r>
          <w:rPr>
            <w:noProof/>
            <w:webHidden/>
          </w:rPr>
          <w:instrText xml:space="preserve"> PAGEREF _Toc228961648 \h </w:instrText>
        </w:r>
        <w:r>
          <w:rPr>
            <w:noProof/>
            <w:webHidden/>
          </w:rPr>
        </w:r>
        <w:r>
          <w:rPr>
            <w:noProof/>
            <w:webHidden/>
          </w:rPr>
          <w:fldChar w:fldCharType="separate"/>
        </w:r>
        <w:r>
          <w:rPr>
            <w:noProof/>
            <w:webHidden/>
          </w:rPr>
          <w:t>42</w:t>
        </w:r>
        <w:r>
          <w:rPr>
            <w:noProof/>
            <w:webHidden/>
          </w:rPr>
          <w:fldChar w:fldCharType="end"/>
        </w:r>
      </w:hyperlink>
    </w:p>
    <w:p w14:paraId="0869B04C" w14:textId="05363DBE" w:rsidR="00195909" w:rsidRDefault="00992BBE" w:rsidP="007527EF">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14:paraId="32D7A08D" w14:textId="1D456825" w:rsidR="00195909" w:rsidRPr="00EA33F4" w:rsidRDefault="00195909" w:rsidP="00195909">
      <w:pPr>
        <w:pStyle w:val="Heading1"/>
        <w:rPr>
          <w:rFonts w:ascii="Times New Roman" w:hAnsi="Times New Roman" w:cs="Times New Roman"/>
          <w:b/>
          <w:bCs/>
          <w:color w:val="auto"/>
          <w:sz w:val="36"/>
          <w:szCs w:val="36"/>
        </w:rPr>
      </w:pPr>
      <w:bookmarkStart w:id="4" w:name="_Toc228961577"/>
      <w:r w:rsidRPr="00EA33F4">
        <w:rPr>
          <w:rFonts w:ascii="Times New Roman" w:hAnsi="Times New Roman" w:cs="Times New Roman"/>
          <w:b/>
          <w:bCs/>
          <w:color w:val="auto"/>
          <w:sz w:val="36"/>
          <w:szCs w:val="36"/>
        </w:rPr>
        <w:t>Abbreviations and Acronyms</w:t>
      </w:r>
      <w:bookmarkEnd w:id="4"/>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LINK Excel.Sheet.12 "Book1" "Sheet1!R43C15:R57C16" \a \f 5 \h  \* MERGEFORMAT </w:instrText>
      </w:r>
      <w:r>
        <w:rPr>
          <w:rFonts w:ascii="Times New Roman" w:eastAsia="Times New Roman" w:hAnsi="Times New Roman" w:cs="Times New Roman"/>
          <w:sz w:val="24"/>
          <w:szCs w:val="24"/>
        </w:rPr>
        <w:fldChar w:fldCharType="separate"/>
      </w:r>
    </w:p>
    <w:tbl>
      <w:tblPr>
        <w:tblStyle w:val="TableGrid"/>
        <w:tblW w:w="9658" w:type="dxa"/>
        <w:jc w:val="center"/>
        <w:tblLook w:val="04A0" w:firstRow="1" w:lastRow="0" w:firstColumn="1" w:lastColumn="0" w:noHBand="0" w:noVBand="1"/>
      </w:tblPr>
      <w:tblGrid>
        <w:gridCol w:w="2822"/>
        <w:gridCol w:w="6836"/>
      </w:tblGrid>
      <w:tr w:rsidR="00195909" w:rsidRPr="00195909" w14:paraId="72DCFF95" w14:textId="77777777" w:rsidTr="007527EF">
        <w:trPr>
          <w:trHeight w:val="512"/>
          <w:jc w:val="center"/>
        </w:trPr>
        <w:tc>
          <w:tcPr>
            <w:tcW w:w="2822" w:type="dxa"/>
            <w:noWrap/>
            <w:hideMark/>
          </w:tcPr>
          <w:p w14:paraId="6072C9B9" w14:textId="50A05B33"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Abbreviation</w:t>
            </w:r>
          </w:p>
        </w:tc>
        <w:tc>
          <w:tcPr>
            <w:tcW w:w="6836" w:type="dxa"/>
            <w:noWrap/>
            <w:hideMark/>
          </w:tcPr>
          <w:p w14:paraId="2EB1B798"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Meaning</w:t>
            </w:r>
          </w:p>
        </w:tc>
      </w:tr>
      <w:tr w:rsidR="00195909" w:rsidRPr="00195909" w14:paraId="41863295" w14:textId="77777777" w:rsidTr="007527EF">
        <w:trPr>
          <w:trHeight w:val="512"/>
          <w:jc w:val="center"/>
        </w:trPr>
        <w:tc>
          <w:tcPr>
            <w:tcW w:w="2822" w:type="dxa"/>
            <w:noWrap/>
            <w:hideMark/>
          </w:tcPr>
          <w:p w14:paraId="2345EE44"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BMD</w:t>
            </w:r>
          </w:p>
        </w:tc>
        <w:tc>
          <w:tcPr>
            <w:tcW w:w="6836" w:type="dxa"/>
            <w:noWrap/>
            <w:hideMark/>
          </w:tcPr>
          <w:p w14:paraId="4CD27959"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Bangladesh Meteorological Department</w:t>
            </w:r>
          </w:p>
        </w:tc>
      </w:tr>
      <w:tr w:rsidR="00195909" w:rsidRPr="00195909" w14:paraId="6C7669C1" w14:textId="77777777" w:rsidTr="007527EF">
        <w:trPr>
          <w:trHeight w:val="512"/>
          <w:jc w:val="center"/>
        </w:trPr>
        <w:tc>
          <w:tcPr>
            <w:tcW w:w="2822" w:type="dxa"/>
            <w:noWrap/>
            <w:hideMark/>
          </w:tcPr>
          <w:p w14:paraId="544F6382"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CI</w:t>
            </w:r>
          </w:p>
        </w:tc>
        <w:tc>
          <w:tcPr>
            <w:tcW w:w="6836" w:type="dxa"/>
            <w:noWrap/>
            <w:hideMark/>
          </w:tcPr>
          <w:p w14:paraId="04A942DA"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Confidence Interval</w:t>
            </w:r>
          </w:p>
        </w:tc>
      </w:tr>
      <w:tr w:rsidR="00195909" w:rsidRPr="00195909" w14:paraId="7F8484EE" w14:textId="77777777" w:rsidTr="007527EF">
        <w:trPr>
          <w:trHeight w:val="512"/>
          <w:jc w:val="center"/>
        </w:trPr>
        <w:tc>
          <w:tcPr>
            <w:tcW w:w="2822" w:type="dxa"/>
            <w:noWrap/>
            <w:hideMark/>
          </w:tcPr>
          <w:p w14:paraId="15C3F2AC"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CMIP5</w:t>
            </w:r>
          </w:p>
        </w:tc>
        <w:tc>
          <w:tcPr>
            <w:tcW w:w="6836" w:type="dxa"/>
            <w:noWrap/>
            <w:hideMark/>
          </w:tcPr>
          <w:p w14:paraId="19417725"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Coupled Model Intercomparison Project Phase 5</w:t>
            </w:r>
          </w:p>
        </w:tc>
      </w:tr>
      <w:tr w:rsidR="00195909" w:rsidRPr="00195909" w14:paraId="388922DE" w14:textId="77777777" w:rsidTr="007527EF">
        <w:trPr>
          <w:trHeight w:val="512"/>
          <w:jc w:val="center"/>
        </w:trPr>
        <w:tc>
          <w:tcPr>
            <w:tcW w:w="2822" w:type="dxa"/>
            <w:noWrap/>
            <w:hideMark/>
          </w:tcPr>
          <w:p w14:paraId="19EC8B09"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DB</w:t>
            </w:r>
          </w:p>
        </w:tc>
        <w:tc>
          <w:tcPr>
            <w:tcW w:w="6836" w:type="dxa"/>
            <w:noWrap/>
            <w:hideMark/>
          </w:tcPr>
          <w:p w14:paraId="229E9364"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Davies</w:t>
            </w:r>
            <w:r w:rsidRPr="00195909">
              <w:rPr>
                <w:rFonts w:ascii="Times New Roman" w:eastAsia="Times New Roman" w:hAnsi="Times New Roman" w:cs="Times New Roman"/>
                <w:sz w:val="24"/>
                <w:szCs w:val="24"/>
              </w:rPr>
              <w:noBreakHyphen/>
              <w:t>Bouldin Index</w:t>
            </w:r>
          </w:p>
        </w:tc>
      </w:tr>
      <w:tr w:rsidR="00195909" w:rsidRPr="00195909" w14:paraId="11740E46" w14:textId="77777777" w:rsidTr="007527EF">
        <w:trPr>
          <w:trHeight w:val="512"/>
          <w:jc w:val="center"/>
        </w:trPr>
        <w:tc>
          <w:tcPr>
            <w:tcW w:w="2822" w:type="dxa"/>
            <w:noWrap/>
            <w:hideMark/>
          </w:tcPr>
          <w:p w14:paraId="000B79B1"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DTW</w:t>
            </w:r>
          </w:p>
        </w:tc>
        <w:tc>
          <w:tcPr>
            <w:tcW w:w="6836" w:type="dxa"/>
            <w:noWrap/>
            <w:hideMark/>
          </w:tcPr>
          <w:p w14:paraId="53482303"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Dynamic Time Warping</w:t>
            </w:r>
          </w:p>
        </w:tc>
      </w:tr>
      <w:tr w:rsidR="00195909" w:rsidRPr="00195909" w14:paraId="62DFC354" w14:textId="77777777" w:rsidTr="007527EF">
        <w:trPr>
          <w:trHeight w:val="512"/>
          <w:jc w:val="center"/>
        </w:trPr>
        <w:tc>
          <w:tcPr>
            <w:tcW w:w="2822" w:type="dxa"/>
            <w:noWrap/>
            <w:hideMark/>
          </w:tcPr>
          <w:p w14:paraId="2C544EED"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GMM</w:t>
            </w:r>
          </w:p>
        </w:tc>
        <w:tc>
          <w:tcPr>
            <w:tcW w:w="6836" w:type="dxa"/>
            <w:noWrap/>
            <w:hideMark/>
          </w:tcPr>
          <w:p w14:paraId="3964961E"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Gaussian Mixture Model</w:t>
            </w:r>
          </w:p>
        </w:tc>
      </w:tr>
      <w:tr w:rsidR="00195909" w:rsidRPr="00195909" w14:paraId="27E1F0C7" w14:textId="77777777" w:rsidTr="007527EF">
        <w:trPr>
          <w:trHeight w:val="512"/>
          <w:jc w:val="center"/>
        </w:trPr>
        <w:tc>
          <w:tcPr>
            <w:tcW w:w="2822" w:type="dxa"/>
            <w:noWrap/>
            <w:hideMark/>
          </w:tcPr>
          <w:p w14:paraId="3D5563D4"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HAC</w:t>
            </w:r>
          </w:p>
        </w:tc>
        <w:tc>
          <w:tcPr>
            <w:tcW w:w="6836" w:type="dxa"/>
            <w:noWrap/>
            <w:hideMark/>
          </w:tcPr>
          <w:p w14:paraId="0FE38E97"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Hierarchical Agglomerative Clustering</w:t>
            </w:r>
          </w:p>
        </w:tc>
      </w:tr>
      <w:tr w:rsidR="00195909" w:rsidRPr="00195909" w14:paraId="585B28B2" w14:textId="77777777" w:rsidTr="007527EF">
        <w:trPr>
          <w:trHeight w:val="512"/>
          <w:jc w:val="center"/>
        </w:trPr>
        <w:tc>
          <w:tcPr>
            <w:tcW w:w="2822" w:type="dxa"/>
            <w:noWrap/>
            <w:hideMark/>
          </w:tcPr>
          <w:p w14:paraId="21DEC56E"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PCA</w:t>
            </w:r>
          </w:p>
        </w:tc>
        <w:tc>
          <w:tcPr>
            <w:tcW w:w="6836" w:type="dxa"/>
            <w:noWrap/>
            <w:hideMark/>
          </w:tcPr>
          <w:p w14:paraId="7A48DD35"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Principal Component Analysis</w:t>
            </w:r>
          </w:p>
        </w:tc>
      </w:tr>
      <w:tr w:rsidR="00195909" w:rsidRPr="00195909" w14:paraId="4EF65B9C" w14:textId="77777777" w:rsidTr="007527EF">
        <w:trPr>
          <w:trHeight w:val="512"/>
          <w:jc w:val="center"/>
        </w:trPr>
        <w:tc>
          <w:tcPr>
            <w:tcW w:w="2822" w:type="dxa"/>
            <w:noWrap/>
            <w:hideMark/>
          </w:tcPr>
          <w:p w14:paraId="3C352AFA"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PC</w:t>
            </w:r>
          </w:p>
        </w:tc>
        <w:tc>
          <w:tcPr>
            <w:tcW w:w="6836" w:type="dxa"/>
            <w:noWrap/>
            <w:hideMark/>
          </w:tcPr>
          <w:p w14:paraId="5EBE8B64"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Principal Component</w:t>
            </w:r>
          </w:p>
        </w:tc>
      </w:tr>
      <w:tr w:rsidR="00195909" w:rsidRPr="00195909" w14:paraId="259A6EE1" w14:textId="77777777" w:rsidTr="007527EF">
        <w:trPr>
          <w:trHeight w:val="512"/>
          <w:jc w:val="center"/>
        </w:trPr>
        <w:tc>
          <w:tcPr>
            <w:tcW w:w="2822" w:type="dxa"/>
            <w:noWrap/>
            <w:hideMark/>
          </w:tcPr>
          <w:p w14:paraId="5C25592B"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PDF</w:t>
            </w:r>
          </w:p>
        </w:tc>
        <w:tc>
          <w:tcPr>
            <w:tcW w:w="6836" w:type="dxa"/>
            <w:noWrap/>
            <w:hideMark/>
          </w:tcPr>
          <w:p w14:paraId="1FDABD3C"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Probability Density Function</w:t>
            </w:r>
          </w:p>
        </w:tc>
      </w:tr>
      <w:tr w:rsidR="00195909" w:rsidRPr="00195909" w14:paraId="6363D6BA" w14:textId="77777777" w:rsidTr="007527EF">
        <w:trPr>
          <w:trHeight w:val="512"/>
          <w:jc w:val="center"/>
        </w:trPr>
        <w:tc>
          <w:tcPr>
            <w:tcW w:w="2822" w:type="dxa"/>
            <w:noWrap/>
            <w:hideMark/>
          </w:tcPr>
          <w:p w14:paraId="309C7D8A" w14:textId="77777777" w:rsidR="00195909" w:rsidRPr="00195909" w:rsidRDefault="00195909" w:rsidP="007527EF">
            <w:pPr>
              <w:rPr>
                <w:rFonts w:ascii="Times New Roman" w:eastAsia="Times New Roman" w:hAnsi="Times New Roman" w:cs="Times New Roman"/>
                <w:sz w:val="24"/>
                <w:szCs w:val="24"/>
              </w:rPr>
            </w:pPr>
            <w:proofErr w:type="spellStart"/>
            <w:r w:rsidRPr="00195909">
              <w:rPr>
                <w:rFonts w:ascii="Times New Roman" w:eastAsia="Times New Roman" w:hAnsi="Times New Roman" w:cs="Times New Roman"/>
                <w:sz w:val="24"/>
                <w:szCs w:val="24"/>
              </w:rPr>
              <w:t>Tmax</w:t>
            </w:r>
            <w:proofErr w:type="spellEnd"/>
          </w:p>
        </w:tc>
        <w:tc>
          <w:tcPr>
            <w:tcW w:w="6836" w:type="dxa"/>
            <w:noWrap/>
            <w:hideMark/>
          </w:tcPr>
          <w:p w14:paraId="7E88DBC3"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Mean maximum temperature (°C)</w:t>
            </w:r>
          </w:p>
        </w:tc>
      </w:tr>
      <w:tr w:rsidR="00195909" w:rsidRPr="00195909" w14:paraId="152D8D73" w14:textId="77777777" w:rsidTr="007527EF">
        <w:trPr>
          <w:trHeight w:val="512"/>
          <w:jc w:val="center"/>
        </w:trPr>
        <w:tc>
          <w:tcPr>
            <w:tcW w:w="2822" w:type="dxa"/>
            <w:noWrap/>
            <w:hideMark/>
          </w:tcPr>
          <w:p w14:paraId="08318666" w14:textId="77777777" w:rsidR="00195909" w:rsidRPr="00195909" w:rsidRDefault="00195909" w:rsidP="007527EF">
            <w:pPr>
              <w:rPr>
                <w:rFonts w:ascii="Times New Roman" w:eastAsia="Times New Roman" w:hAnsi="Times New Roman" w:cs="Times New Roman"/>
                <w:sz w:val="24"/>
                <w:szCs w:val="24"/>
              </w:rPr>
            </w:pPr>
            <w:proofErr w:type="spellStart"/>
            <w:r w:rsidRPr="00195909">
              <w:rPr>
                <w:rFonts w:ascii="Times New Roman" w:eastAsia="Times New Roman" w:hAnsi="Times New Roman" w:cs="Times New Roman"/>
                <w:sz w:val="24"/>
                <w:szCs w:val="24"/>
              </w:rPr>
              <w:t>Tmin</w:t>
            </w:r>
            <w:proofErr w:type="spellEnd"/>
          </w:p>
        </w:tc>
        <w:tc>
          <w:tcPr>
            <w:tcW w:w="6836" w:type="dxa"/>
            <w:noWrap/>
            <w:hideMark/>
          </w:tcPr>
          <w:p w14:paraId="6EFDAEF3"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Mean minimum temperature (°C)</w:t>
            </w:r>
          </w:p>
        </w:tc>
      </w:tr>
      <w:tr w:rsidR="00195909" w:rsidRPr="00195909" w14:paraId="17614C65" w14:textId="77777777" w:rsidTr="007527EF">
        <w:trPr>
          <w:trHeight w:val="512"/>
          <w:jc w:val="center"/>
        </w:trPr>
        <w:tc>
          <w:tcPr>
            <w:tcW w:w="2822" w:type="dxa"/>
            <w:noWrap/>
            <w:hideMark/>
          </w:tcPr>
          <w:p w14:paraId="0F984148"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WCSS</w:t>
            </w:r>
          </w:p>
        </w:tc>
        <w:tc>
          <w:tcPr>
            <w:tcW w:w="6836" w:type="dxa"/>
            <w:noWrap/>
            <w:hideMark/>
          </w:tcPr>
          <w:p w14:paraId="5F0D2C17"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Within</w:t>
            </w:r>
            <w:r w:rsidRPr="00195909">
              <w:rPr>
                <w:rFonts w:ascii="Times New Roman" w:eastAsia="Times New Roman" w:hAnsi="Times New Roman" w:cs="Times New Roman"/>
                <w:sz w:val="24"/>
                <w:szCs w:val="24"/>
              </w:rPr>
              <w:noBreakHyphen/>
              <w:t>Cluster Sum of Squares</w:t>
            </w:r>
          </w:p>
        </w:tc>
      </w:tr>
      <w:tr w:rsidR="00195909" w:rsidRPr="00195909" w14:paraId="5D623FEE" w14:textId="77777777" w:rsidTr="007527EF">
        <w:trPr>
          <w:trHeight w:val="512"/>
          <w:jc w:val="center"/>
        </w:trPr>
        <w:tc>
          <w:tcPr>
            <w:tcW w:w="2822" w:type="dxa"/>
            <w:noWrap/>
            <w:hideMark/>
          </w:tcPr>
          <w:p w14:paraId="0ABC7099"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WMO</w:t>
            </w:r>
          </w:p>
        </w:tc>
        <w:tc>
          <w:tcPr>
            <w:tcW w:w="6836" w:type="dxa"/>
            <w:noWrap/>
            <w:hideMark/>
          </w:tcPr>
          <w:p w14:paraId="7A385001" w14:textId="77777777" w:rsidR="00195909" w:rsidRPr="00195909" w:rsidRDefault="00195909" w:rsidP="007527EF">
            <w:pPr>
              <w:rPr>
                <w:rFonts w:ascii="Times New Roman" w:eastAsia="Times New Roman" w:hAnsi="Times New Roman" w:cs="Times New Roman"/>
                <w:sz w:val="24"/>
                <w:szCs w:val="24"/>
              </w:rPr>
            </w:pPr>
            <w:r w:rsidRPr="00195909">
              <w:rPr>
                <w:rFonts w:ascii="Times New Roman" w:eastAsia="Times New Roman" w:hAnsi="Times New Roman" w:cs="Times New Roman"/>
                <w:sz w:val="24"/>
                <w:szCs w:val="24"/>
              </w:rPr>
              <w:t>World Meteorological Organization</w:t>
            </w:r>
          </w:p>
        </w:tc>
      </w:tr>
    </w:tbl>
    <w:p w14:paraId="4AE66EB7" w14:textId="1D3B7A2F" w:rsidR="00195909" w:rsidRPr="00195909" w:rsidRDefault="00195909" w:rsidP="00195909">
      <w:pPr>
        <w:rPr>
          <w:rFonts w:ascii="Times New Roman" w:eastAsia="Times New Roman" w:hAnsi="Times New Roman" w:cs="Times New Roman"/>
          <w:sz w:val="24"/>
          <w:szCs w:val="24"/>
        </w:rPr>
        <w:sectPr w:rsidR="00195909" w:rsidRPr="00195909" w:rsidSect="00087BBD">
          <w:footerReference w:type="default" r:id="rId8"/>
          <w:pgSz w:w="12240" w:h="15840"/>
          <w:pgMar w:top="1440" w:right="1440" w:bottom="1440" w:left="1440" w:header="720" w:footer="720" w:gutter="0"/>
          <w:pgNumType w:fmt="upperRoman"/>
          <w:cols w:space="720"/>
          <w:docGrid w:linePitch="360"/>
        </w:sectPr>
      </w:pPr>
      <w:r>
        <w:rPr>
          <w:rFonts w:ascii="Times New Roman" w:eastAsia="Times New Roman" w:hAnsi="Times New Roman" w:cs="Times New Roman"/>
          <w:sz w:val="24"/>
          <w:szCs w:val="24"/>
        </w:rPr>
        <w:fldChar w:fldCharType="end"/>
      </w:r>
    </w:p>
    <w:p w14:paraId="78FC2DE5" w14:textId="2346A133" w:rsidR="00C227FC" w:rsidRPr="00075004" w:rsidRDefault="00C227FC" w:rsidP="00075004">
      <w:pPr>
        <w:pStyle w:val="Heading1"/>
        <w:jc w:val="center"/>
        <w:rPr>
          <w:rFonts w:ascii="Times New Roman" w:hAnsi="Times New Roman" w:cs="Times New Roman"/>
          <w:b/>
          <w:bCs/>
          <w:color w:val="auto"/>
          <w:sz w:val="40"/>
          <w:szCs w:val="40"/>
        </w:rPr>
      </w:pPr>
      <w:bookmarkStart w:id="5" w:name="_Toc228952224"/>
      <w:bookmarkStart w:id="6" w:name="_Toc228961578"/>
      <w:r w:rsidRPr="00075004">
        <w:rPr>
          <w:rFonts w:ascii="Times New Roman" w:hAnsi="Times New Roman" w:cs="Times New Roman"/>
          <w:b/>
          <w:bCs/>
          <w:color w:val="auto"/>
          <w:sz w:val="36"/>
          <w:szCs w:val="36"/>
        </w:rPr>
        <w:lastRenderedPageBreak/>
        <w:t>Chapter One: INTRODUCTION</w:t>
      </w:r>
      <w:bookmarkEnd w:id="6"/>
    </w:p>
    <w:p w14:paraId="67A2E915" w14:textId="6FD4B660" w:rsidR="00B27ACF" w:rsidRPr="00075004" w:rsidRDefault="00B27ACF" w:rsidP="00075004">
      <w:pPr>
        <w:jc w:val="center"/>
        <w:rPr>
          <w:rFonts w:ascii="Times New Roman" w:hAnsi="Times New Roman" w:cs="Times New Roman"/>
          <w:sz w:val="24"/>
          <w:szCs w:val="24"/>
        </w:rPr>
      </w:pPr>
    </w:p>
    <w:p w14:paraId="4E65625B" w14:textId="2230CB66" w:rsidR="00B27ACF" w:rsidRPr="00B27ACF" w:rsidRDefault="00B27ACF" w:rsidP="00B27ACF">
      <w:pPr>
        <w:pStyle w:val="Heading2"/>
      </w:pPr>
      <w:bookmarkStart w:id="7" w:name="_Toc228961579"/>
      <w:r>
        <w:rPr>
          <w:shd w:val="clear" w:color="auto" w:fill="FFFFFF"/>
        </w:rPr>
        <w:t>1.1 Background of the Study</w:t>
      </w:r>
      <w:bookmarkEnd w:id="7"/>
    </w:p>
    <w:bookmarkEnd w:id="5"/>
    <w:p w14:paraId="1364E6E7" w14:textId="60299375" w:rsidR="00014040" w:rsidRPr="00974F71" w:rsidRDefault="00014040" w:rsidP="00014040">
      <w:pPr>
        <w:pStyle w:val="NormalWeb"/>
        <w:spacing w:line="480" w:lineRule="auto"/>
        <w:jc w:val="both"/>
      </w:pPr>
      <w:r w:rsidRPr="00974F71">
        <w:t xml:space="preserve">Bangladesh is located in the humid tropical monsoon region of South Asia </w:t>
      </w:r>
      <m:oMath>
        <m:r>
          <w:rPr>
            <w:rFonts w:ascii="Cambria Math" w:hAnsi="Cambria Math"/>
          </w:rPr>
          <m:t>(20°N-26°N),</m:t>
        </m:r>
      </m:oMath>
      <w:r w:rsidRPr="00974F71">
        <w:t xml:space="preserve"> where the South Asian Monsoon controls the annual rainfall, temperature, and irrigation water throughout the country</w:t>
      </w:r>
      <w:sdt>
        <w:sdtPr>
          <w:rPr>
            <w:color w:val="000000"/>
          </w:rPr>
          <w:tag w:val="MENDELEY_CITATION_v3_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"/>
          <w:id w:val="-770935108"/>
          <w:placeholder>
            <w:docPart w:val="4991BE6C92F74FA3A4E5EAB6FE9F3CA9"/>
          </w:placeholder>
        </w:sdtPr>
        <w:sdtEndPr/>
        <w:sdtContent>
          <w:r w:rsidR="00685215" w:rsidRPr="00685215">
            <w:rPr>
              <w:color w:val="000000"/>
            </w:rPr>
            <w:t xml:space="preserve">(M. S. </w:t>
          </w:r>
          <w:proofErr w:type="spellStart"/>
          <w:r w:rsidR="00685215" w:rsidRPr="00685215">
            <w:rPr>
              <w:color w:val="000000"/>
            </w:rPr>
            <w:t>Alam</w:t>
          </w:r>
          <w:proofErr w:type="spellEnd"/>
          <w:r w:rsidR="00685215" w:rsidRPr="00685215">
            <w:rPr>
              <w:color w:val="000000"/>
            </w:rPr>
            <w:t xml:space="preserve"> &amp; Paul, 2020; Turner &amp; Annamalai, 2012</w:t>
          </w:r>
        </w:sdtContent>
      </w:sdt>
      <w:r w:rsidRPr="00974F71">
        <w:t xml:space="preserve">). Bangladesh features a humid monsoon tropical climate that exhibits great seasonal variation in its rainfall distribution </w:t>
      </w:r>
      <w:sdt>
        <w:sdtPr>
          <w:rPr>
            <w:color w:val="000000"/>
          </w:rPr>
          <w:tag w:val="MENDELEY_CITATION_v3_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"/>
          <w:id w:val="33167431"/>
          <w:placeholder>
            <w:docPart w:val="4991BE6C92F74FA3A4E5EAB6FE9F3CA9"/>
          </w:placeholder>
        </w:sdtPr>
        <w:sdtEndPr/>
        <w:sdtContent>
          <w:r w:rsidR="00685215" w:rsidRPr="00685215">
            <w:rPr>
              <w:color w:val="000000"/>
            </w:rPr>
            <w:t>(Rashid, 2019)</w:t>
          </w:r>
        </w:sdtContent>
      </w:sdt>
      <w:r w:rsidRPr="00974F71">
        <w:t xml:space="preserve">, with about </w:t>
      </w:r>
      <m:oMath>
        <m:r>
          <w:rPr>
            <w:rFonts w:ascii="Cambria Math" w:hAnsi="Cambria Math"/>
          </w:rPr>
          <m:t>80%</m:t>
        </m:r>
      </m:oMath>
      <w:r w:rsidRPr="00974F71">
        <w:t xml:space="preserve"> of the rainfall recorded during the June-September monsoon season. For decades, this climate has enabled the development of Bangladesh’s agrarian economy, where the rice crop accounting for more than </w:t>
      </w:r>
      <m:oMath>
        <m:r>
          <w:rPr>
            <w:rFonts w:ascii="Cambria Math" w:hAnsi="Cambria Math"/>
          </w:rPr>
          <m:t>70%</m:t>
        </m:r>
      </m:oMath>
      <w:r w:rsidRPr="00974F71">
        <w:t xml:space="preserve"> of the cultivated lands - is cultivated according to monsoon dynamics.</w:t>
      </w:r>
    </w:p>
    <w:p w14:paraId="487ECF8F" w14:textId="690F9892" w:rsidR="000F650D" w:rsidRDefault="00014040" w:rsidP="00014040">
      <w:pPr>
        <w:pStyle w:val="NormalWeb"/>
        <w:spacing w:line="480" w:lineRule="auto"/>
        <w:jc w:val="both"/>
      </w:pPr>
      <w:r w:rsidRPr="00974F71">
        <w:t xml:space="preserve">The classic Bengali seasonal cycle identifies six different seasons - Grishma (summer; April-May), Barsha (monsoon; June-September), Sharat (autumn; October-November), Hemanta (late autumn; November-December), Sheet (winter; December-January), and Basanta (spring; February-March). Historically, each season corresponds to certain types of agriculture, crops, harvesting times, and cultural events based on many years of accumulated experience. Such a system offered a sufficiently operational climate scheme during those eras when the climate was relatively stable </w:t>
      </w:r>
      <w:sdt>
        <w:sdtPr>
          <w:rPr>
            <w:color w:val="000000"/>
          </w:rPr>
          <w:tag w:val="MENDELEY_CITATION_v3_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"/>
          <w:id w:val="-1454321001"/>
          <w:placeholder>
            <w:docPart w:val="4991BE6C92F74FA3A4E5EAB6FE9F3CA9"/>
          </w:placeholder>
        </w:sdtPr>
        <w:sdtEndPr/>
        <w:sdtContent>
          <w:r w:rsidR="00685215" w:rsidRPr="00685215">
            <w:rPr>
              <w:color w:val="000000"/>
            </w:rPr>
            <w:t>(Shahid, 2010)</w:t>
          </w:r>
        </w:sdtContent>
      </w:sdt>
      <w:r w:rsidRPr="00974F71">
        <w:t>. The relevance of this system in terms of modern weather data remains unexplored.</w:t>
      </w:r>
    </w:p>
    <w:p w14:paraId="7F7C5A13" w14:textId="77777777" w:rsidR="000F650D" w:rsidRDefault="000F650D" w:rsidP="000F650D">
      <w:pPr>
        <w:pStyle w:val="Heading2"/>
        <w:shd w:val="clear" w:color="auto" w:fill="FFFFFF"/>
        <w:spacing w:before="480" w:beforeAutospacing="0" w:after="240" w:afterAutospacing="0" w:line="480" w:lineRule="atLeast"/>
        <w:rPr>
          <w:rFonts w:ascii="Segoe UI" w:hAnsi="Segoe UI" w:cs="Segoe UI"/>
          <w:color w:val="0F1115"/>
          <w:sz w:val="33"/>
          <w:szCs w:val="33"/>
        </w:rPr>
      </w:pPr>
      <w:bookmarkStart w:id="8" w:name="_Toc228961580"/>
      <w:r>
        <w:rPr>
          <w:rFonts w:ascii="Segoe UI" w:hAnsi="Segoe UI" w:cs="Segoe UI"/>
          <w:color w:val="0F1115"/>
          <w:sz w:val="33"/>
          <w:szCs w:val="33"/>
        </w:rPr>
        <w:t>1.2 Statement of the Problem</w:t>
      </w:r>
      <w:bookmarkEnd w:id="8"/>
    </w:p>
    <w:p w14:paraId="542DADCB" w14:textId="63261EF7" w:rsidR="00014040" w:rsidRPr="00974F71" w:rsidRDefault="00014040" w:rsidP="00014040">
      <w:pPr>
        <w:pStyle w:val="NormalWeb"/>
        <w:spacing w:line="480" w:lineRule="auto"/>
        <w:jc w:val="both"/>
      </w:pPr>
      <w:r w:rsidRPr="00974F71">
        <w:t xml:space="preserve">A growing number of observations suggest that the climate system of Bangladesh no longer adheres to its historical cycles, which form the basis of its conventional seasonality. There have </w:t>
      </w:r>
      <w:r w:rsidRPr="00974F71">
        <w:lastRenderedPageBreak/>
        <w:t xml:space="preserve">been statistically significant warming trends noted at several meteorological stations </w:t>
      </w:r>
      <w:sdt>
        <w:sdtPr>
          <w:rPr>
            <w:color w:val="000000"/>
          </w:rPr>
          <w:tag w:val="MENDELEY_CITATION_v3_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"/>
          <w:id w:val="-911925579"/>
          <w:placeholder>
            <w:docPart w:val="4991BE6C92F74FA3A4E5EAB6FE9F3CA9"/>
          </w:placeholder>
        </w:sdtPr>
        <w:sdtEndPr/>
        <w:sdtContent>
          <w:r w:rsidR="00685215" w:rsidRPr="00685215">
            <w:rPr>
              <w:color w:val="000000"/>
            </w:rPr>
            <w:t>(Mullick et al., 2019)</w:t>
          </w:r>
        </w:sdtContent>
      </w:sdt>
      <w:r w:rsidRPr="00974F71">
        <w:t xml:space="preserve">. In addition, an estimated temperature </w:t>
      </w:r>
      <w:proofErr w:type="gramStart"/>
      <w:r w:rsidRPr="00974F71">
        <w:t>increase</w:t>
      </w:r>
      <w:proofErr w:type="gramEnd"/>
      <w:r w:rsidRPr="00974F71">
        <w:t xml:space="preserve"> of </w:t>
      </w:r>
      <m:oMath>
        <m:r>
          <w:rPr>
            <w:rFonts w:ascii="Cambria Math" w:hAnsi="Cambria Math"/>
          </w:rPr>
          <m:t>(+1.0°C)</m:t>
        </m:r>
      </m:oMath>
      <w:r w:rsidRPr="00974F71">
        <w:t xml:space="preserve"> by 2030 will occur, along with extreme precipitation events that increase the chances of flooding and droughts </w:t>
      </w:r>
      <w:sdt>
        <w:sdtPr>
          <w:rPr>
            <w:color w:val="000000"/>
          </w:rPr>
          <w:tag w:val="MENDELEY_CITATION_v3_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"/>
          <w:id w:val="-1991324516"/>
          <w:placeholder>
            <w:docPart w:val="4991BE6C92F74FA3A4E5EAB6FE9F3CA9"/>
          </w:placeholder>
        </w:sdtPr>
        <w:sdtEndPr/>
        <w:sdtContent>
          <w:r w:rsidR="00685215" w:rsidRPr="00685215">
            <w:rPr>
              <w:color w:val="000000"/>
            </w:rPr>
            <w:t xml:space="preserve">(E. </w:t>
          </w:r>
          <w:proofErr w:type="spellStart"/>
          <w:r w:rsidR="00685215" w:rsidRPr="00685215">
            <w:rPr>
              <w:color w:val="000000"/>
            </w:rPr>
            <w:t>Alam</w:t>
          </w:r>
          <w:proofErr w:type="spellEnd"/>
          <w:r w:rsidR="00685215" w:rsidRPr="00685215">
            <w:rPr>
              <w:color w:val="000000"/>
            </w:rPr>
            <w:t xml:space="preserve"> et al., 2023)</w:t>
          </w:r>
        </w:sdtContent>
      </w:sdt>
      <w:r w:rsidRPr="00974F71">
        <w:t xml:space="preserve">. Long-term studies show an increase in average temperatures, increased irregularity in the time of arrival and departure of monsoons, extended pre-monsoon heatwaves </w:t>
      </w:r>
      <w:sdt>
        <w:sdtPr>
          <w:rPr>
            <w:color w:val="000000"/>
          </w:rPr>
          <w:tag w:val="MENDELEY_CITATION_v3_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"/>
          <w:id w:val="-664557062"/>
          <w:placeholder>
            <w:docPart w:val="4991BE6C92F74FA3A4E5EAB6FE9F3CA9"/>
          </w:placeholder>
        </w:sdtPr>
        <w:sdtEndPr/>
        <w:sdtContent>
          <w:r w:rsidR="00685215" w:rsidRPr="00685215">
            <w:rPr>
              <w:color w:val="000000"/>
            </w:rPr>
            <w:t>(Rimi et al., 2019)</w:t>
          </w:r>
        </w:sdtContent>
      </w:sdt>
      <w:r w:rsidRPr="00974F71">
        <w:t xml:space="preserve">, and shorter winters </w:t>
      </w:r>
      <w:sdt>
        <w:sdtPr>
          <w:rPr>
            <w:color w:val="000000"/>
          </w:rPr>
          <w:tag w:val="MENDELEY_CITATION_v3_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"/>
          <w:id w:val="1143475964"/>
          <w:placeholder>
            <w:docPart w:val="4991BE6C92F74FA3A4E5EAB6FE9F3CA9"/>
          </w:placeholder>
        </w:sdtPr>
        <w:sdtEndPr/>
        <w:sdtContent>
          <w:r w:rsidR="00685215" w:rsidRPr="00685215">
            <w:rPr>
              <w:color w:val="000000"/>
            </w:rPr>
            <w:t>(Mullick et al., 2019)</w:t>
          </w:r>
        </w:sdtContent>
      </w:sdt>
      <w:r w:rsidRPr="00974F71">
        <w:t xml:space="preserve">. Such changes affect the efficiency of agriculture because farmers need to adapt to the altered crop calendar, which was previously linked to the historical seasons </w:t>
      </w:r>
      <w:sdt>
        <w:sdtPr>
          <w:rPr>
            <w:color w:val="000000"/>
          </w:rPr>
          <w:tag w:val="MENDELEY_CITATION_v3_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"/>
          <w:id w:val="1470940479"/>
          <w:placeholder>
            <w:docPart w:val="4991BE6C92F74FA3A4E5EAB6FE9F3CA9"/>
          </w:placeholder>
        </w:sdtPr>
        <w:sdtEndPr/>
        <w:sdtContent>
          <w:r w:rsidR="00685215" w:rsidRPr="00685215">
            <w:rPr>
              <w:color w:val="000000"/>
            </w:rPr>
            <w:t xml:space="preserve">(E. </w:t>
          </w:r>
          <w:proofErr w:type="spellStart"/>
          <w:r w:rsidR="00685215" w:rsidRPr="00685215">
            <w:rPr>
              <w:color w:val="000000"/>
            </w:rPr>
            <w:t>Alam</w:t>
          </w:r>
          <w:proofErr w:type="spellEnd"/>
          <w:r w:rsidR="00685215" w:rsidRPr="00685215">
            <w:rPr>
              <w:color w:val="000000"/>
            </w:rPr>
            <w:t xml:space="preserve"> et al., 2023)</w:t>
          </w:r>
        </w:sdtContent>
      </w:sdt>
      <w:r w:rsidRPr="00974F71">
        <w:t xml:space="preserve">. </w:t>
      </w:r>
      <w:sdt>
        <w:sdtPr>
          <w:rPr>
            <w:color w:val="000000"/>
          </w:rPr>
          <w:tag w:val="MENDELEY_CITATION_v3_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"/>
          <w:id w:val="1177151015"/>
          <w:placeholder>
            <w:docPart w:val="4991BE6C92F74FA3A4E5EAB6FE9F3CA9"/>
          </w:placeholder>
        </w:sdtPr>
        <w:sdtEndPr/>
        <w:sdtContent>
          <w:r w:rsidR="00685215" w:rsidRPr="00685215">
            <w:rPr>
              <w:color w:val="000000"/>
            </w:rPr>
            <w:t>(Bosu et al., 2021)</w:t>
          </w:r>
        </w:sdtContent>
      </w:sdt>
      <w:r w:rsidRPr="00974F71">
        <w:t xml:space="preserve"> found a clear discrepancy between the seasonal rainfall predictions made by CMIP5 models and the observed data, which could not be explained by natural fluctuations alone. </w:t>
      </w:r>
      <w:sdt>
        <w:sdtPr>
          <w:rPr>
            <w:color w:val="000000"/>
          </w:rPr>
          <w:tag w:val="MENDELEY_CITATION_v3_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"/>
          <w:id w:val="966474861"/>
          <w:placeholder>
            <w:docPart w:val="4991BE6C92F74FA3A4E5EAB6FE9F3CA9"/>
          </w:placeholder>
        </w:sdtPr>
        <w:sdtEndPr/>
        <w:sdtContent>
          <w:r w:rsidR="00685215" w:rsidRPr="00685215">
            <w:rPr>
              <w:color w:val="000000"/>
            </w:rPr>
            <w:t>(S. Rahman &amp; Anik, 2020)</w:t>
          </w:r>
        </w:sdtContent>
      </w:sdt>
      <w:r w:rsidRPr="00974F71">
        <w:t xml:space="preserve"> also found a trend toward increased pre-monsoon heat waves, threatening the traditional definition of Grishma.</w:t>
      </w:r>
    </w:p>
    <w:p w14:paraId="08B267DD" w14:textId="31157D3C" w:rsidR="0019600B" w:rsidRDefault="00014040" w:rsidP="00014040">
      <w:pPr>
        <w:pStyle w:val="NormalWeb"/>
        <w:spacing w:line="480" w:lineRule="auto"/>
        <w:jc w:val="both"/>
      </w:pPr>
      <w:r w:rsidRPr="00974F71">
        <w:t xml:space="preserve">As the trend documentation method quantitatively documents directional trends in individual meteorological variables, the implicit assumption underlying the process is that the seasonal classification system used is empirically valid. However, before we establish changes in one of the many components of the seasons, it needs to be asked whether the months comprising any particular season behave cohesively under multi-dimensional observation. While previous research efforts have shown the presence of changing trends in assumed seasonality, no test has been made to see if the assumptions concerning seasons are still valid using the available data. </w:t>
      </w:r>
      <w:sdt>
        <w:sdtPr>
          <w:rPr>
            <w:color w:val="000000"/>
          </w:rPr>
          <w:tag w:val="MENDELEY_CITATION_v3_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"/>
          <w:id w:val="-624157183"/>
          <w:placeholder>
            <w:docPart w:val="4991BE6C92F74FA3A4E5EAB6FE9F3CA9"/>
          </w:placeholder>
        </w:sdtPr>
        <w:sdtEndPr/>
        <w:sdtContent>
          <w:r w:rsidR="00685215" w:rsidRPr="00685215">
            <w:rPr>
              <w:color w:val="000000"/>
            </w:rPr>
            <w:t>(Islam &amp; Kotani, 2016)</w:t>
          </w:r>
        </w:sdtContent>
      </w:sdt>
      <w:r w:rsidRPr="00974F71">
        <w:t xml:space="preserve"> studied 'changing seasonality' in Bangladesh; however, they did not propose any alternative seasonal classification based on objective examination of climate-related data. Similarly, </w:t>
      </w:r>
      <w:sdt>
        <w:sdtPr>
          <w:rPr>
            <w:color w:val="000000"/>
          </w:rPr>
          <w:tag w:val="MENDELEY_CITATION_v3_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"/>
          <w:id w:val="1156264236"/>
          <w:placeholder>
            <w:docPart w:val="4991BE6C92F74FA3A4E5EAB6FE9F3CA9"/>
          </w:placeholder>
        </w:sdtPr>
        <w:sdtEndPr/>
        <w:sdtContent>
          <w:r w:rsidR="00685215" w:rsidRPr="00685215">
            <w:rPr>
              <w:color w:val="000000"/>
            </w:rPr>
            <w:t>(Mahmud et al., 2022)</w:t>
          </w:r>
        </w:sdtContent>
      </w:sdt>
      <w:r w:rsidRPr="00974F71">
        <w:t xml:space="preserve"> examined four homogeneous climate regions based on multidimensional clustering analysis but did not make a comment regarding seasonal boundary validity.</w:t>
      </w:r>
    </w:p>
    <w:p w14:paraId="451A0AD0" w14:textId="77777777" w:rsidR="0019600B" w:rsidRDefault="0019600B" w:rsidP="0019600B">
      <w:pPr>
        <w:pStyle w:val="Heading2"/>
        <w:shd w:val="clear" w:color="auto" w:fill="FFFFFF"/>
        <w:spacing w:before="480" w:beforeAutospacing="0" w:after="240" w:afterAutospacing="0" w:line="480" w:lineRule="atLeast"/>
        <w:rPr>
          <w:rFonts w:ascii="Segoe UI" w:hAnsi="Segoe UI" w:cs="Segoe UI"/>
          <w:color w:val="0F1115"/>
          <w:sz w:val="33"/>
          <w:szCs w:val="33"/>
        </w:rPr>
      </w:pPr>
      <w:bookmarkStart w:id="9" w:name="_Toc228961581"/>
      <w:r>
        <w:rPr>
          <w:rFonts w:ascii="Segoe UI" w:hAnsi="Segoe UI" w:cs="Segoe UI"/>
          <w:color w:val="0F1115"/>
          <w:sz w:val="33"/>
          <w:szCs w:val="33"/>
        </w:rPr>
        <w:lastRenderedPageBreak/>
        <w:t>1.3 Rationale of the Study</w:t>
      </w:r>
      <w:bookmarkEnd w:id="9"/>
    </w:p>
    <w:p w14:paraId="49E8AF94" w14:textId="5CFA483E" w:rsidR="00014040" w:rsidRPr="00974F71" w:rsidRDefault="007028C6" w:rsidP="00014040">
      <w:pPr>
        <w:pStyle w:val="NormalWeb"/>
        <w:spacing w:line="480" w:lineRule="auto"/>
        <w:jc w:val="both"/>
      </w:pPr>
      <w:r w:rsidRPr="007028C6">
        <w:t xml:space="preserve">The present study tests season validity using empirical evidence </w:t>
      </w:r>
      <w:r w:rsidR="00014040" w:rsidRPr="00974F71">
        <w:t>extracted from 32 years (1983-2014) of seven variable meteorological observations from 36 stations in different physiographic zones of Bangladesh. In contrast to earlier work done on climate and agriculture in Bangladesh, we do not begin with the traditional six-season concept but examine it using multiple machine learning algorithms, namely K-Means, Gaussian Mixture Model, and Hierarchical Agglomerative Clustering, for identifying groups of similar months. For the temporal aspect, the dataset is first decadal stratified (1983-1993, 1994-2004, 2005-2014) and then subjected to Dynamic Time Warping analysis. The rate of change of seasons thus determined will prove useful in climate adaptation policies, including agricultural decision-making. In addition to the temporal aspects, spatial analysis of the 36 stations will reveal whether there needs to be region-specific seasonal classification systems in Bangladesh given its geographic heterogeneity.</w:t>
      </w:r>
    </w:p>
    <w:p w14:paraId="3A1EB983" w14:textId="1BD3D41A" w:rsidR="00831ECF" w:rsidRDefault="00014040" w:rsidP="00831ECF">
      <w:pPr>
        <w:spacing w:before="100" w:beforeAutospacing="1" w:after="100" w:afterAutospacing="1" w:line="480" w:lineRule="auto"/>
        <w:jc w:val="both"/>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The results of this study have implications for climate-responsible policy in Bangladesh. Crop calendars, agricultural extension programs, water resource management, disaster and climate change adaptation strategies are often developed with reference to historically assumed seasons. If these seasonal assumptions are no longer consistent with actual atmospheric patterns, then climate policy responses based on the conventional six seasons may become increasingly misaligned with climatic reality. Thus, a more data-driven assessment of seasonality is not simply descriptive, but essential to bolstering climate resilience in one of the world's most climate-vulnerable nations.</w:t>
      </w:r>
    </w:p>
    <w:p w14:paraId="287CAAB6" w14:textId="51ADC39C" w:rsidR="00EF1D7B" w:rsidRDefault="00EF1D7B" w:rsidP="00831ECF">
      <w:pPr>
        <w:spacing w:before="100" w:beforeAutospacing="1" w:after="100" w:afterAutospacing="1" w:line="480" w:lineRule="auto"/>
        <w:jc w:val="both"/>
        <w:rPr>
          <w:rFonts w:ascii="Times New Roman" w:eastAsia="Times New Roman" w:hAnsi="Times New Roman" w:cs="Times New Roman"/>
          <w:sz w:val="24"/>
          <w:szCs w:val="24"/>
        </w:rPr>
      </w:pPr>
    </w:p>
    <w:p w14:paraId="12361A0E" w14:textId="40925185" w:rsidR="00EF1D7B" w:rsidRDefault="00EF1D7B" w:rsidP="00831ECF">
      <w:pPr>
        <w:spacing w:before="100" w:beforeAutospacing="1" w:after="100" w:afterAutospacing="1" w:line="480" w:lineRule="auto"/>
        <w:jc w:val="both"/>
        <w:rPr>
          <w:rFonts w:ascii="Times New Roman" w:eastAsia="Times New Roman" w:hAnsi="Times New Roman" w:cs="Times New Roman"/>
          <w:sz w:val="24"/>
          <w:szCs w:val="24"/>
        </w:rPr>
      </w:pPr>
    </w:p>
    <w:p w14:paraId="3DF4F45E" w14:textId="77777777" w:rsidR="00EF1D7B" w:rsidRPr="00780B20" w:rsidRDefault="00EF1D7B" w:rsidP="00EF1D7B">
      <w:pPr>
        <w:pStyle w:val="Heading2"/>
        <w:shd w:val="clear" w:color="auto" w:fill="FFFFFF"/>
        <w:spacing w:before="480" w:beforeAutospacing="0" w:after="240" w:afterAutospacing="0" w:line="480" w:lineRule="atLeast"/>
        <w:rPr>
          <w:color w:val="0F1115"/>
        </w:rPr>
      </w:pPr>
      <w:bookmarkStart w:id="10" w:name="_Toc228961582"/>
      <w:r w:rsidRPr="00780B20">
        <w:rPr>
          <w:color w:val="0F1115"/>
        </w:rPr>
        <w:lastRenderedPageBreak/>
        <w:t>1.4 Objectives of the Study</w:t>
      </w:r>
      <w:bookmarkEnd w:id="10"/>
    </w:p>
    <w:p w14:paraId="26A9622E" w14:textId="26513D8D" w:rsidR="00EF1D7B" w:rsidRPr="00EF1D7B" w:rsidRDefault="00EF1D7B" w:rsidP="00EF1D7B">
      <w:pPr>
        <w:spacing w:before="100" w:beforeAutospacing="1" w:after="100" w:afterAutospacing="1" w:line="480" w:lineRule="auto"/>
        <w:jc w:val="both"/>
        <w:rPr>
          <w:rFonts w:ascii="Times New Roman" w:eastAsia="Times New Roman" w:hAnsi="Times New Roman" w:cs="Times New Roman"/>
          <w:sz w:val="24"/>
          <w:szCs w:val="24"/>
        </w:rPr>
      </w:pPr>
      <w:r w:rsidRPr="00EF1D7B">
        <w:rPr>
          <w:rFonts w:ascii="Times New Roman" w:eastAsia="Times New Roman" w:hAnsi="Times New Roman" w:cs="Times New Roman"/>
          <w:sz w:val="24"/>
          <w:szCs w:val="24"/>
        </w:rPr>
        <w:t>The primary objectives are:</w:t>
      </w:r>
    </w:p>
    <w:p w14:paraId="4B283B8D" w14:textId="77777777" w:rsidR="00EF1D7B" w:rsidRPr="00EF1D7B" w:rsidRDefault="00EF1D7B" w:rsidP="00EF1D7B">
      <w:pPr>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EF1D7B">
        <w:rPr>
          <w:rFonts w:ascii="Times New Roman" w:eastAsia="Times New Roman" w:hAnsi="Times New Roman" w:cs="Times New Roman"/>
          <w:sz w:val="24"/>
          <w:szCs w:val="24"/>
        </w:rPr>
        <w:t>To determine whether the traditional six</w:t>
      </w:r>
      <w:r w:rsidRPr="00EF1D7B">
        <w:rPr>
          <w:rFonts w:ascii="Times New Roman" w:eastAsia="Times New Roman" w:hAnsi="Times New Roman" w:cs="Times New Roman"/>
          <w:sz w:val="24"/>
          <w:szCs w:val="24"/>
        </w:rPr>
        <w:noBreakHyphen/>
        <w:t>season framework of Bangladesh remains empirically valid using 32 years of multivariate meteorological data.</w:t>
      </w:r>
    </w:p>
    <w:p w14:paraId="61817CF1" w14:textId="77777777" w:rsidR="00EF1D7B" w:rsidRPr="00EF1D7B" w:rsidRDefault="00EF1D7B" w:rsidP="00EF1D7B">
      <w:pPr>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EF1D7B">
        <w:rPr>
          <w:rFonts w:ascii="Times New Roman" w:eastAsia="Times New Roman" w:hAnsi="Times New Roman" w:cs="Times New Roman"/>
          <w:sz w:val="24"/>
          <w:szCs w:val="24"/>
        </w:rPr>
        <w:t>To identify an objective seasonal classification using unsupervised machine learning (K</w:t>
      </w:r>
      <w:r w:rsidRPr="00EF1D7B">
        <w:rPr>
          <w:rFonts w:ascii="Times New Roman" w:eastAsia="Times New Roman" w:hAnsi="Times New Roman" w:cs="Times New Roman"/>
          <w:sz w:val="24"/>
          <w:szCs w:val="24"/>
        </w:rPr>
        <w:noBreakHyphen/>
        <w:t>Means, GMM, and hierarchical clustering).</w:t>
      </w:r>
    </w:p>
    <w:p w14:paraId="3FA318E5" w14:textId="77777777" w:rsidR="00EF1D7B" w:rsidRPr="00EF1D7B" w:rsidRDefault="00EF1D7B" w:rsidP="00EF1D7B">
      <w:pPr>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EF1D7B">
        <w:rPr>
          <w:rFonts w:ascii="Times New Roman" w:eastAsia="Times New Roman" w:hAnsi="Times New Roman" w:cs="Times New Roman"/>
          <w:sz w:val="24"/>
          <w:szCs w:val="24"/>
        </w:rPr>
        <w:t>To quantify the temporal acceleration of seasonal restructuring using Dynamic Time Warping and decadal comparisons.</w:t>
      </w:r>
    </w:p>
    <w:p w14:paraId="6EFEDFE2" w14:textId="77777777" w:rsidR="00EF1D7B" w:rsidRPr="00EF1D7B" w:rsidRDefault="00EF1D7B" w:rsidP="00EF1D7B">
      <w:pPr>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EF1D7B">
        <w:rPr>
          <w:rFonts w:ascii="Times New Roman" w:eastAsia="Times New Roman" w:hAnsi="Times New Roman" w:cs="Times New Roman"/>
          <w:sz w:val="24"/>
          <w:szCs w:val="24"/>
        </w:rPr>
        <w:t>To assess spatial heterogeneity in seasonal patterns across 36 meteorological stations.</w:t>
      </w:r>
    </w:p>
    <w:p w14:paraId="484E2B44" w14:textId="1FB73BD0" w:rsidR="00EF1D7B" w:rsidRPr="00AD0C4A" w:rsidRDefault="00EF1D7B" w:rsidP="00831ECF">
      <w:pPr>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EF1D7B">
        <w:rPr>
          <w:rFonts w:ascii="Times New Roman" w:eastAsia="Times New Roman" w:hAnsi="Times New Roman" w:cs="Times New Roman"/>
          <w:sz w:val="24"/>
          <w:szCs w:val="24"/>
        </w:rPr>
        <w:t>To propose a data</w:t>
      </w:r>
      <w:r w:rsidRPr="00EF1D7B">
        <w:rPr>
          <w:rFonts w:ascii="Times New Roman" w:eastAsia="Times New Roman" w:hAnsi="Times New Roman" w:cs="Times New Roman"/>
          <w:sz w:val="24"/>
          <w:szCs w:val="24"/>
        </w:rPr>
        <w:noBreakHyphen/>
        <w:t>driven seasonal framework for agricultural and environmental policy.</w:t>
      </w:r>
    </w:p>
    <w:p w14:paraId="6E0077DD" w14:textId="77777777" w:rsidR="00EF1D7B" w:rsidRPr="005530C2" w:rsidRDefault="00EF1D7B" w:rsidP="00EF1D7B">
      <w:pPr>
        <w:pStyle w:val="Heading2"/>
        <w:shd w:val="clear" w:color="auto" w:fill="FFFFFF"/>
        <w:spacing w:before="480" w:beforeAutospacing="0" w:after="240" w:afterAutospacing="0" w:line="480" w:lineRule="atLeast"/>
        <w:rPr>
          <w:color w:val="0F1115"/>
        </w:rPr>
      </w:pPr>
      <w:bookmarkStart w:id="11" w:name="_Toc228961583"/>
      <w:r w:rsidRPr="005530C2">
        <w:rPr>
          <w:color w:val="0F1115"/>
        </w:rPr>
        <w:t xml:space="preserve">1.5 </w:t>
      </w:r>
      <w:proofErr w:type="spellStart"/>
      <w:r w:rsidRPr="005530C2">
        <w:rPr>
          <w:color w:val="0F1115"/>
        </w:rPr>
        <w:t>Organisation</w:t>
      </w:r>
      <w:proofErr w:type="spellEnd"/>
      <w:r w:rsidRPr="005530C2">
        <w:rPr>
          <w:color w:val="0F1115"/>
        </w:rPr>
        <w:t xml:space="preserve"> of the Study</w:t>
      </w:r>
      <w:bookmarkEnd w:id="11"/>
    </w:p>
    <w:p w14:paraId="1E2FEE26" w14:textId="38CE6AC3" w:rsidR="00AD0C4A" w:rsidRDefault="00EF1D7B" w:rsidP="00AD0C4A">
      <w:pPr>
        <w:spacing w:before="100" w:beforeAutospacing="1" w:after="100" w:afterAutospacing="1" w:line="480" w:lineRule="auto"/>
        <w:jc w:val="both"/>
        <w:rPr>
          <w:rFonts w:ascii="Segoe UI" w:hAnsi="Segoe UI" w:cs="Segoe UI"/>
          <w:color w:val="0F1115"/>
          <w:shd w:val="clear" w:color="auto" w:fill="FFFFFF"/>
        </w:rPr>
      </w:pPr>
      <w:r w:rsidRPr="00EF1D7B">
        <w:rPr>
          <w:rFonts w:ascii="Times New Roman" w:eastAsia="Times New Roman" w:hAnsi="Times New Roman" w:cs="Times New Roman"/>
          <w:sz w:val="24"/>
          <w:szCs w:val="24"/>
        </w:rPr>
        <w:t>The article consists of s</w:t>
      </w:r>
      <w:r>
        <w:rPr>
          <w:rFonts w:ascii="Times New Roman" w:eastAsia="Times New Roman" w:hAnsi="Times New Roman" w:cs="Times New Roman"/>
          <w:sz w:val="24"/>
          <w:szCs w:val="24"/>
        </w:rPr>
        <w:t>ix</w:t>
      </w:r>
      <w:r w:rsidRPr="00EF1D7B">
        <w:rPr>
          <w:rFonts w:ascii="Times New Roman" w:eastAsia="Times New Roman" w:hAnsi="Times New Roman" w:cs="Times New Roman"/>
          <w:sz w:val="24"/>
          <w:szCs w:val="24"/>
        </w:rPr>
        <w:t xml:space="preserve"> chapters that have several sections and sub-sections</w:t>
      </w:r>
      <w:r>
        <w:rPr>
          <w:rFonts w:ascii="Segoe UI" w:hAnsi="Segoe UI" w:cs="Segoe UI"/>
          <w:color w:val="0F1115"/>
          <w:shd w:val="clear" w:color="auto" w:fill="FFFFFF"/>
        </w:rPr>
        <w:t>. </w:t>
      </w:r>
      <w:r>
        <w:rPr>
          <w:rStyle w:val="Strong"/>
          <w:rFonts w:ascii="Segoe UI" w:hAnsi="Segoe UI" w:cs="Segoe UI"/>
          <w:color w:val="0F1115"/>
          <w:shd w:val="clear" w:color="auto" w:fill="FFFFFF"/>
        </w:rPr>
        <w:t>Chapter One</w:t>
      </w:r>
      <w:r>
        <w:rPr>
          <w:rFonts w:ascii="Segoe UI" w:hAnsi="Segoe UI" w:cs="Segoe UI"/>
          <w:color w:val="0F1115"/>
          <w:shd w:val="clear" w:color="auto" w:fill="FFFFFF"/>
        </w:rPr>
        <w:t> introduces the background, problem statement, rationale and objectives. </w:t>
      </w:r>
      <w:r>
        <w:rPr>
          <w:rStyle w:val="Strong"/>
          <w:rFonts w:ascii="Segoe UI" w:hAnsi="Segoe UI" w:cs="Segoe UI"/>
          <w:color w:val="0F1115"/>
          <w:shd w:val="clear" w:color="auto" w:fill="FFFFFF"/>
        </w:rPr>
        <w:t>Chapter Two</w:t>
      </w:r>
      <w:r>
        <w:rPr>
          <w:rFonts w:ascii="Segoe UI" w:hAnsi="Segoe UI" w:cs="Segoe UI"/>
          <w:color w:val="0F1115"/>
          <w:shd w:val="clear" w:color="auto" w:fill="FFFFFF"/>
        </w:rPr>
        <w:t> reviews literature on climatic changes, monsoon dynamics, clustering techniques, and Dynamic Time Warping. </w:t>
      </w:r>
      <w:r>
        <w:rPr>
          <w:rStyle w:val="Strong"/>
          <w:rFonts w:ascii="Segoe UI" w:hAnsi="Segoe UI" w:cs="Segoe UI"/>
          <w:color w:val="0F1115"/>
          <w:shd w:val="clear" w:color="auto" w:fill="FFFFFF"/>
        </w:rPr>
        <w:t>Chapter Three</w:t>
      </w:r>
      <w:r>
        <w:rPr>
          <w:rFonts w:ascii="Segoe UI" w:hAnsi="Segoe UI" w:cs="Segoe UI"/>
          <w:color w:val="0F1115"/>
          <w:shd w:val="clear" w:color="auto" w:fill="FFFFFF"/>
        </w:rPr>
        <w:t> describes the data sources, variables, imputation methods, PCA, clustering validation, and DTW framework. </w:t>
      </w:r>
      <w:r>
        <w:rPr>
          <w:rStyle w:val="Strong"/>
          <w:rFonts w:ascii="Segoe UI" w:hAnsi="Segoe UI" w:cs="Segoe UI"/>
          <w:color w:val="0F1115"/>
          <w:shd w:val="clear" w:color="auto" w:fill="FFFFFF"/>
        </w:rPr>
        <w:t>Chapter Four</w:t>
      </w:r>
      <w:r>
        <w:rPr>
          <w:rFonts w:ascii="Segoe UI" w:hAnsi="Segoe UI" w:cs="Segoe UI"/>
          <w:color w:val="0F1115"/>
          <w:shd w:val="clear" w:color="auto" w:fill="FFFFFF"/>
        </w:rPr>
        <w:t> </w:t>
      </w:r>
      <w:proofErr w:type="gramStart"/>
      <w:r>
        <w:rPr>
          <w:rFonts w:ascii="Segoe UI" w:hAnsi="Segoe UI" w:cs="Segoe UI"/>
          <w:color w:val="0F1115"/>
          <w:shd w:val="clear" w:color="auto" w:fill="FFFFFF"/>
        </w:rPr>
        <w:t>pre</w:t>
      </w:r>
      <w:r w:rsidR="002807D0">
        <w:rPr>
          <w:rFonts w:ascii="Segoe UI" w:hAnsi="Segoe UI" w:cs="Segoe UI"/>
          <w:color w:val="0F1115"/>
          <w:shd w:val="clear" w:color="auto" w:fill="FFFFFF"/>
        </w:rPr>
        <w:t>s</w:t>
      </w:r>
      <w:r>
        <w:rPr>
          <w:rFonts w:ascii="Segoe UI" w:hAnsi="Segoe UI" w:cs="Segoe UI"/>
          <w:color w:val="0F1115"/>
          <w:shd w:val="clear" w:color="auto" w:fill="FFFFFF"/>
        </w:rPr>
        <w:t>ents</w:t>
      </w:r>
      <w:proofErr w:type="gramEnd"/>
      <w:r>
        <w:rPr>
          <w:rFonts w:ascii="Segoe UI" w:hAnsi="Segoe UI" w:cs="Segoe UI"/>
          <w:color w:val="0F1115"/>
          <w:shd w:val="clear" w:color="auto" w:fill="FFFFFF"/>
        </w:rPr>
        <w:t xml:space="preserve"> results including dimensionality reduction, monthly profiles, cluster validation, empirical seasonal classification, multi</w:t>
      </w:r>
      <w:r>
        <w:rPr>
          <w:rFonts w:ascii="Segoe UI" w:hAnsi="Segoe UI" w:cs="Segoe UI"/>
          <w:color w:val="0F1115"/>
          <w:shd w:val="clear" w:color="auto" w:fill="FFFFFF"/>
        </w:rPr>
        <w:noBreakHyphen/>
        <w:t>decadal phase shifts, and spatial variation. </w:t>
      </w:r>
      <w:r>
        <w:rPr>
          <w:rStyle w:val="Strong"/>
          <w:rFonts w:ascii="Segoe UI" w:hAnsi="Segoe UI" w:cs="Segoe UI"/>
          <w:color w:val="0F1115"/>
          <w:shd w:val="clear" w:color="auto" w:fill="FFFFFF"/>
        </w:rPr>
        <w:t>Chapter Five</w:t>
      </w:r>
      <w:r>
        <w:rPr>
          <w:rFonts w:ascii="Segoe UI" w:hAnsi="Segoe UI" w:cs="Segoe UI"/>
          <w:color w:val="0F1115"/>
          <w:shd w:val="clear" w:color="auto" w:fill="FFFFFF"/>
        </w:rPr>
        <w:t> discusses the findings in the context of traditional calendars, climatic drivers, acceleration of change, regional heterogeneity, and limitations. </w:t>
      </w:r>
      <w:r>
        <w:rPr>
          <w:rStyle w:val="Strong"/>
          <w:rFonts w:ascii="Segoe UI" w:hAnsi="Segoe UI" w:cs="Segoe UI"/>
          <w:color w:val="0F1115"/>
          <w:shd w:val="clear" w:color="auto" w:fill="FFFFFF"/>
        </w:rPr>
        <w:t>Chapter Six</w:t>
      </w:r>
      <w:r>
        <w:rPr>
          <w:rFonts w:ascii="Segoe UI" w:hAnsi="Segoe UI" w:cs="Segoe UI"/>
          <w:color w:val="0F1115"/>
          <w:shd w:val="clear" w:color="auto" w:fill="FFFFFF"/>
        </w:rPr>
        <w:t> concludes with policy recommendations and future research directions.</w:t>
      </w:r>
      <w:bookmarkStart w:id="12" w:name="_Toc228952225"/>
    </w:p>
    <w:p w14:paraId="0AE60855" w14:textId="5D882B4A" w:rsidR="00014040" w:rsidRDefault="00AD0C4A" w:rsidP="00AD0C4A">
      <w:pPr>
        <w:pStyle w:val="Heading1"/>
        <w:jc w:val="center"/>
        <w:rPr>
          <w:rFonts w:ascii="Times New Roman" w:hAnsi="Times New Roman" w:cs="Times New Roman"/>
          <w:b/>
          <w:bCs/>
          <w:color w:val="auto"/>
          <w:sz w:val="36"/>
          <w:szCs w:val="36"/>
        </w:rPr>
      </w:pPr>
      <w:bookmarkStart w:id="13" w:name="_Toc228961584"/>
      <w:r w:rsidRPr="00AD0C4A">
        <w:rPr>
          <w:rFonts w:ascii="Times New Roman" w:eastAsia="Times New Roman" w:hAnsi="Times New Roman" w:cs="Times New Roman"/>
          <w:b/>
          <w:bCs/>
          <w:color w:val="auto"/>
          <w:sz w:val="36"/>
          <w:szCs w:val="36"/>
        </w:rPr>
        <w:lastRenderedPageBreak/>
        <w:t>Chapter Two:</w:t>
      </w:r>
      <w:r w:rsidR="00831ECF" w:rsidRPr="00AD0C4A">
        <w:rPr>
          <w:rFonts w:ascii="Times New Roman" w:eastAsia="Times New Roman" w:hAnsi="Times New Roman" w:cs="Times New Roman"/>
          <w:b/>
          <w:bCs/>
          <w:color w:val="auto"/>
          <w:sz w:val="36"/>
          <w:szCs w:val="36"/>
        </w:rPr>
        <w:t xml:space="preserve"> </w:t>
      </w:r>
      <w:r w:rsidR="00014040" w:rsidRPr="00AD0C4A">
        <w:rPr>
          <w:rFonts w:ascii="Times New Roman" w:hAnsi="Times New Roman" w:cs="Times New Roman"/>
          <w:b/>
          <w:bCs/>
          <w:color w:val="auto"/>
          <w:sz w:val="36"/>
          <w:szCs w:val="36"/>
        </w:rPr>
        <w:t>LITERATURE REVIEW</w:t>
      </w:r>
      <w:bookmarkEnd w:id="12"/>
      <w:bookmarkEnd w:id="13"/>
    </w:p>
    <w:p w14:paraId="4BF1A6CD" w14:textId="77777777" w:rsidR="00AD0C4A" w:rsidRPr="00AD0C4A" w:rsidRDefault="00AD0C4A" w:rsidP="00AD0C4A"/>
    <w:p w14:paraId="116CF07C" w14:textId="77777777" w:rsidR="00AD0C4A" w:rsidRPr="00AD0C4A" w:rsidRDefault="00AD0C4A" w:rsidP="00AD0C4A"/>
    <w:p w14:paraId="35DA4879" w14:textId="77777777" w:rsidR="00014040" w:rsidRPr="00A43811" w:rsidRDefault="00014040" w:rsidP="00014040">
      <w:pPr>
        <w:pStyle w:val="Heading2"/>
        <w:jc w:val="both"/>
      </w:pPr>
      <w:bookmarkStart w:id="14" w:name="_Toc228952226"/>
      <w:bookmarkStart w:id="15" w:name="_Toc228961585"/>
      <w:r w:rsidRPr="00A43811">
        <w:t>2.1 Climatic Changes and Trends in Bangladesh</w:t>
      </w:r>
      <w:bookmarkEnd w:id="14"/>
      <w:bookmarkEnd w:id="15"/>
    </w:p>
    <w:p w14:paraId="3A9FF76E" w14:textId="0931CE55" w:rsidR="00F85284" w:rsidRPr="00974F71" w:rsidRDefault="00014040" w:rsidP="00014040">
      <w:pPr>
        <w:pStyle w:val="NormalWeb"/>
        <w:spacing w:line="480" w:lineRule="auto"/>
        <w:jc w:val="both"/>
      </w:pPr>
      <w:r w:rsidRPr="00974F71">
        <w:t xml:space="preserve">Previous climatological studies on Bangladesh consistently indicate that the country is undergoing measurable atmospheric change. </w:t>
      </w:r>
      <w:sdt>
        <w:sdtPr>
          <w:rPr>
            <w:color w:val="000000"/>
          </w:rPr>
          <w:tag w:val="MENDELEY_CITATION_v3_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"/>
          <w:id w:val="1573934967"/>
          <w:placeholder>
            <w:docPart w:val="4991BE6C92F74FA3A4E5EAB6FE9F3CA9"/>
          </w:placeholder>
        </w:sdtPr>
        <w:sdtEndPr>
          <w:rPr>
            <w:rStyle w:val="cursor-pointer"/>
          </w:rPr>
        </w:sdtEndPr>
        <w:sdtContent>
          <w:r w:rsidR="00685215" w:rsidRPr="00685215">
            <w:rPr>
              <w:rStyle w:val="cursor-pointer"/>
              <w:color w:val="000000"/>
            </w:rPr>
            <w:t>(Mullick et al., 2019)</w:t>
          </w:r>
        </w:sdtContent>
      </w:sdt>
      <w:r w:rsidRPr="00974F71">
        <w:rPr>
          <w:rStyle w:val="cursor-pointer"/>
        </w:rPr>
        <w:t xml:space="preserve"> reported statistically significant warming trends at several stations, while </w:t>
      </w:r>
      <w:sdt>
        <w:sdtPr>
          <w:rPr>
            <w:rStyle w:val="cursor-pointer"/>
            <w:color w:val="000000"/>
          </w:rPr>
          <w:tag w:val="MENDELEY_CITATION_v3_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"/>
          <w:id w:val="-640724228"/>
          <w:placeholder>
            <w:docPart w:val="4991BE6C92F74FA3A4E5EAB6FE9F3CA9"/>
          </w:placeholder>
        </w:sdtPr>
        <w:sdtEndPr>
          <w:rPr>
            <w:rStyle w:val="cursor-pointer"/>
          </w:rPr>
        </w:sdtEndPr>
        <w:sdtContent>
          <w:r w:rsidR="00685215" w:rsidRPr="00685215">
            <w:rPr>
              <w:rStyle w:val="cursor-pointer"/>
              <w:color w:val="000000"/>
            </w:rPr>
            <w:t xml:space="preserve">(E. </w:t>
          </w:r>
          <w:proofErr w:type="spellStart"/>
          <w:r w:rsidR="00685215" w:rsidRPr="00685215">
            <w:rPr>
              <w:rStyle w:val="cursor-pointer"/>
              <w:color w:val="000000"/>
            </w:rPr>
            <w:t>Alam</w:t>
          </w:r>
          <w:proofErr w:type="spellEnd"/>
          <w:r w:rsidR="00685215" w:rsidRPr="00685215">
            <w:rPr>
              <w:rStyle w:val="cursor-pointer"/>
              <w:color w:val="000000"/>
            </w:rPr>
            <w:t xml:space="preserve"> et al., 2023)</w:t>
          </w:r>
        </w:sdtContent>
      </w:sdt>
      <w:r w:rsidRPr="00974F71">
        <w:rPr>
          <w:rStyle w:val="cursor-pointer"/>
        </w:rPr>
        <w:t xml:space="preserve">  showed that increasing temperatures already have an impact on yield projections of Bangladesh's staple food crop, rice.</w:t>
      </w:r>
      <w:r w:rsidRPr="00974F71">
        <w:t xml:space="preserve"> </w:t>
      </w:r>
      <w:r w:rsidRPr="00974F71">
        <w:rPr>
          <w:rStyle w:val="cursor-pointer"/>
        </w:rPr>
        <w:t xml:space="preserve">Along with warming, the occurrence of extreme rainfall events has been increasing as reported by </w:t>
      </w:r>
      <w:sdt>
        <w:sdtPr>
          <w:rPr>
            <w:rStyle w:val="cursor-pointer"/>
            <w:color w:val="000000"/>
          </w:rPr>
          <w:tag w:val="MENDELEY_CITATION_v3_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"/>
          <w:id w:val="-910077130"/>
          <w:placeholder>
            <w:docPart w:val="4991BE6C92F74FA3A4E5EAB6FE9F3CA9"/>
          </w:placeholder>
        </w:sdtPr>
        <w:sdtEndPr>
          <w:rPr>
            <w:rStyle w:val="cursor-pointer"/>
          </w:rPr>
        </w:sdtEndPr>
        <w:sdtContent>
          <w:r w:rsidR="00685215" w:rsidRPr="00685215">
            <w:rPr>
              <w:rStyle w:val="cursor-pointer"/>
              <w:color w:val="000000"/>
            </w:rPr>
            <w:t>(Shahid, 2011)</w:t>
          </w:r>
        </w:sdtContent>
      </w:sdt>
      <w:r w:rsidRPr="00974F71">
        <w:rPr>
          <w:rStyle w:val="cursor-pointer"/>
        </w:rPr>
        <w:t>, implying greater variability in rainfall concentration.</w:t>
      </w:r>
      <w:r w:rsidRPr="00974F71">
        <w:t xml:space="preserve"> </w:t>
      </w:r>
      <w:r w:rsidRPr="00974F71">
        <w:rPr>
          <w:rStyle w:val="cursor-pointer"/>
        </w:rPr>
        <w:t xml:space="preserve">Long-term records also show perceptible changes in rainfall patterns over various physiographic zones within Bangladesh by </w:t>
      </w:r>
      <w:sdt>
        <w:sdtPr>
          <w:rPr>
            <w:rStyle w:val="cursor-pointer"/>
            <w:color w:val="000000"/>
          </w:rPr>
          <w:tag w:val="MENDELEY_CITATION_v3_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"/>
          <w:id w:val="-1748952299"/>
          <w:placeholder>
            <w:docPart w:val="4991BE6C92F74FA3A4E5EAB6FE9F3CA9"/>
          </w:placeholder>
        </w:sdtPr>
        <w:sdtEndPr>
          <w:rPr>
            <w:rStyle w:val="cursor-pointer"/>
          </w:rPr>
        </w:sdtEndPr>
        <w:sdtContent>
          <w:r w:rsidR="00685215" w:rsidRPr="00685215">
            <w:rPr>
              <w:rStyle w:val="cursor-pointer"/>
              <w:color w:val="000000"/>
            </w:rPr>
            <w:t>(Md. M. Rahman et al., 2021)</w:t>
          </w:r>
        </w:sdtContent>
      </w:sdt>
      <w:r w:rsidRPr="00974F71">
        <w:rPr>
          <w:rStyle w:val="cursor-pointer"/>
        </w:rPr>
        <w:t xml:space="preserve">, while </w:t>
      </w:r>
      <w:sdt>
        <w:sdtPr>
          <w:rPr>
            <w:rStyle w:val="cursor-pointer"/>
            <w:color w:val="000000"/>
          </w:rPr>
          <w:tag w:val="MENDELEY_CITATION_v3_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"/>
          <w:id w:val="-985314969"/>
          <w:placeholder>
            <w:docPart w:val="4991BE6C92F74FA3A4E5EAB6FE9F3CA9"/>
          </w:placeholder>
        </w:sdtPr>
        <w:sdtEndPr>
          <w:rPr>
            <w:rStyle w:val="cursor-pointer"/>
          </w:rPr>
        </w:sdtEndPr>
        <w:sdtContent>
          <w:r w:rsidR="00685215" w:rsidRPr="00685215">
            <w:rPr>
              <w:rStyle w:val="cursor-pointer"/>
              <w:color w:val="000000"/>
            </w:rPr>
            <w:t>(Rimi et al., 2019)</w:t>
          </w:r>
        </w:sdtContent>
      </w:sdt>
      <w:r w:rsidRPr="00974F71">
        <w:rPr>
          <w:rStyle w:val="cursor-pointer"/>
        </w:rPr>
        <w:t xml:space="preserve"> estimated the contribution of human-induced climate change to recent climate anomalies.</w:t>
      </w:r>
      <w:r w:rsidRPr="00974F71">
        <w:t xml:space="preserve"> </w:t>
      </w:r>
      <w:r w:rsidRPr="00974F71">
        <w:rPr>
          <w:rStyle w:val="cursor-pointer"/>
        </w:rPr>
        <w:t>In addition to temporal variations, a number of studies have identified significant spatial and temporal variability in the country's climate system.</w:t>
      </w:r>
      <w:r w:rsidRPr="00974F71">
        <w:t xml:space="preserve"> </w:t>
      </w:r>
      <w:sdt>
        <w:sdtPr>
          <w:rPr>
            <w:color w:val="000000"/>
          </w:rPr>
          <w:tag w:val="MENDELEY_CITATION_v3_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"/>
          <w:id w:val="-352961311"/>
          <w:placeholder>
            <w:docPart w:val="4991BE6C92F74FA3A4E5EAB6FE9F3CA9"/>
          </w:placeholder>
        </w:sdtPr>
        <w:sdtEndPr>
          <w:rPr>
            <w:rStyle w:val="cursor-pointer"/>
          </w:rPr>
        </w:sdtEndPr>
        <w:sdtContent>
          <w:r w:rsidR="00685215" w:rsidRPr="00685215">
            <w:rPr>
              <w:color w:val="000000"/>
            </w:rPr>
            <w:t>(</w:t>
          </w:r>
          <w:proofErr w:type="spellStart"/>
          <w:r w:rsidR="00685215" w:rsidRPr="00685215">
            <w:rPr>
              <w:color w:val="000000"/>
            </w:rPr>
            <w:t>Rafiuddin</w:t>
          </w:r>
          <w:proofErr w:type="spellEnd"/>
          <w:r w:rsidR="00685215" w:rsidRPr="00685215">
            <w:rPr>
              <w:color w:val="000000"/>
            </w:rPr>
            <w:t xml:space="preserve"> et al., 2012)</w:t>
          </w:r>
        </w:sdtContent>
      </w:sdt>
      <w:r w:rsidRPr="00974F71">
        <w:rPr>
          <w:rStyle w:val="cursor-pointer"/>
        </w:rPr>
        <w:t xml:space="preserve"> discussed regional and seasonal variations of rainfall and highlighted the growing complexity of the monsoon over the major administrative divisions of the country.</w:t>
      </w:r>
      <w:r w:rsidRPr="00974F71">
        <w:t xml:space="preserve"> </w:t>
      </w:r>
      <w:r w:rsidRPr="00974F71">
        <w:rPr>
          <w:rStyle w:val="cursor-pointer"/>
        </w:rPr>
        <w:t xml:space="preserve">Likewise, </w:t>
      </w:r>
      <w:sdt>
        <w:sdtPr>
          <w:rPr>
            <w:rStyle w:val="cursor-pointer"/>
            <w:color w:val="000000"/>
          </w:rPr>
          <w:tag w:val="MENDELEY_CITATION_v3_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"/>
          <w:id w:val="-753894193"/>
          <w:placeholder>
            <w:docPart w:val="4991BE6C92F74FA3A4E5EAB6FE9F3CA9"/>
          </w:placeholder>
        </w:sdtPr>
        <w:sdtEndPr>
          <w:rPr>
            <w:rStyle w:val="cursor-pointer"/>
          </w:rPr>
        </w:sdtEndPr>
        <w:sdtContent>
          <w:r w:rsidR="00685215" w:rsidRPr="00685215">
            <w:rPr>
              <w:rStyle w:val="cursor-pointer"/>
              <w:color w:val="000000"/>
            </w:rPr>
            <w:t>(Sarker, 2021)</w:t>
          </w:r>
        </w:sdtContent>
      </w:sdt>
      <w:r w:rsidRPr="00974F71">
        <w:rPr>
          <w:rStyle w:val="cursor-pointer"/>
        </w:rPr>
        <w:t xml:space="preserve"> demonstrated north–south disparities in temperature and rainfall characteristics, suggesting that responses are not homogenously distributed across the country.</w:t>
      </w:r>
      <w:r w:rsidRPr="00974F71">
        <w:t xml:space="preserve"> </w:t>
      </w:r>
      <w:r w:rsidRPr="00974F71">
        <w:rPr>
          <w:rStyle w:val="cursor-pointer"/>
        </w:rPr>
        <w:t xml:space="preserve">Also, </w:t>
      </w:r>
      <w:sdt>
        <w:sdtPr>
          <w:rPr>
            <w:rStyle w:val="cursor-pointer"/>
            <w:color w:val="000000"/>
          </w:rPr>
          <w:tag w:val="MENDELEY_CITATION_v3_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"/>
          <w:id w:val="-394284350"/>
          <w:placeholder>
            <w:docPart w:val="4991BE6C92F74FA3A4E5EAB6FE9F3CA9"/>
          </w:placeholder>
        </w:sdtPr>
        <w:sdtEndPr>
          <w:rPr>
            <w:rStyle w:val="cursor-pointer"/>
          </w:rPr>
        </w:sdtEndPr>
        <w:sdtContent>
          <w:r w:rsidR="00685215" w:rsidRPr="00685215">
            <w:rPr>
              <w:rStyle w:val="cursor-pointer"/>
              <w:color w:val="000000"/>
            </w:rPr>
            <w:t>(Md. M. Rahman et al., 2024)</w:t>
          </w:r>
        </w:sdtContent>
      </w:sdt>
      <w:r w:rsidRPr="00974F71">
        <w:rPr>
          <w:rStyle w:val="cursor-pointer"/>
        </w:rPr>
        <w:t xml:space="preserve"> identified the spread of heatwave hotspots, showing an increased frequency of thermal stress in recent years, and </w:t>
      </w:r>
      <w:sdt>
        <w:sdtPr>
          <w:rPr>
            <w:rStyle w:val="cursor-pointer"/>
            <w:color w:val="000000"/>
          </w:rPr>
          <w:tag w:val="MENDELEY_CITATION_v3_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"/>
          <w:id w:val="-1058679"/>
          <w:placeholder>
            <w:docPart w:val="4991BE6C92F74FA3A4E5EAB6FE9F3CA9"/>
          </w:placeholder>
        </w:sdtPr>
        <w:sdtEndPr>
          <w:rPr>
            <w:rStyle w:val="cursor-pointer"/>
          </w:rPr>
        </w:sdtEndPr>
        <w:sdtContent>
          <w:r w:rsidR="00685215" w:rsidRPr="00685215">
            <w:rPr>
              <w:rStyle w:val="cursor-pointer"/>
              <w:color w:val="000000"/>
            </w:rPr>
            <w:t xml:space="preserve">(Abu </w:t>
          </w:r>
          <w:proofErr w:type="spellStart"/>
          <w:r w:rsidR="00685215" w:rsidRPr="00685215">
            <w:rPr>
              <w:rStyle w:val="cursor-pointer"/>
              <w:color w:val="000000"/>
            </w:rPr>
            <w:t>Zafur</w:t>
          </w:r>
          <w:proofErr w:type="spellEnd"/>
          <w:r w:rsidR="00685215" w:rsidRPr="00685215">
            <w:rPr>
              <w:rStyle w:val="cursor-pointer"/>
              <w:color w:val="000000"/>
            </w:rPr>
            <w:t xml:space="preserve"> Al-</w:t>
          </w:r>
          <w:proofErr w:type="spellStart"/>
          <w:r w:rsidR="00685215" w:rsidRPr="00685215">
            <w:rPr>
              <w:rStyle w:val="cursor-pointer"/>
              <w:color w:val="000000"/>
            </w:rPr>
            <w:t>Munsur</w:t>
          </w:r>
          <w:proofErr w:type="spellEnd"/>
          <w:r w:rsidR="00685215" w:rsidRPr="00685215">
            <w:rPr>
              <w:rStyle w:val="cursor-pointer"/>
              <w:color w:val="000000"/>
            </w:rPr>
            <w:t xml:space="preserve"> et al., 2025)</w:t>
          </w:r>
        </w:sdtContent>
      </w:sdt>
      <w:r w:rsidRPr="00974F71">
        <w:rPr>
          <w:rStyle w:val="cursor-pointer"/>
        </w:rPr>
        <w:t xml:space="preserve"> presented annual and seasonal evidence of long-term trends in the major meteorological variables.</w:t>
      </w:r>
      <w:r w:rsidRPr="00974F71">
        <w:t xml:space="preserve"> Collectively, these findings confirm that the climate of Bangladesh is no longer stationary; however, they primarily document shifts in individual hydroclimatic variables rather than evaluating whether the broader seasonal structure itself remains climatically coherent</w:t>
      </w:r>
      <w:r w:rsidRPr="00974F71">
        <w:rPr>
          <w:rStyle w:val="cursor-pointer"/>
        </w:rPr>
        <w:t>.</w:t>
      </w:r>
    </w:p>
    <w:p w14:paraId="32146A81" w14:textId="77777777" w:rsidR="00014040" w:rsidRPr="00A43811" w:rsidRDefault="00014040" w:rsidP="00014040">
      <w:pPr>
        <w:pStyle w:val="Heading2"/>
        <w:jc w:val="both"/>
      </w:pPr>
      <w:bookmarkStart w:id="16" w:name="_Toc228952227"/>
      <w:bookmarkStart w:id="17" w:name="_Toc228961586"/>
      <w:r w:rsidRPr="00A43811">
        <w:lastRenderedPageBreak/>
        <w:t>2.2 Monsoon Dynamics and Seasonal Transitions</w:t>
      </w:r>
      <w:bookmarkEnd w:id="16"/>
      <w:bookmarkEnd w:id="17"/>
    </w:p>
    <w:p w14:paraId="5C33879D" w14:textId="56C552A4" w:rsidR="003C0F9F" w:rsidRPr="00974F71" w:rsidRDefault="00014040" w:rsidP="00014040">
      <w:pPr>
        <w:pStyle w:val="NormalWeb"/>
        <w:spacing w:line="480" w:lineRule="auto"/>
        <w:jc w:val="both"/>
      </w:pPr>
      <w:r w:rsidRPr="00974F71">
        <w:t xml:space="preserve">While documenting significant climatic changes, the majority of trend-based studies continue to assume the traditional seasonal calendar to be analytically valid without questioning whether current seasonal boundaries still align with present climatic conditions. In this context, </w:t>
      </w:r>
      <w:sdt>
        <w:sdtPr>
          <w:rPr>
            <w:color w:val="000000"/>
          </w:rPr>
          <w:tag w:val="MENDELEY_CITATION_v3_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"/>
          <w:id w:val="-651292315"/>
          <w:placeholder>
            <w:docPart w:val="4991BE6C92F74FA3A4E5EAB6FE9F3CA9"/>
          </w:placeholder>
        </w:sdtPr>
        <w:sdtEndPr/>
        <w:sdtContent>
          <w:r w:rsidR="00685215" w:rsidRPr="00685215">
            <w:rPr>
              <w:color w:val="000000"/>
            </w:rPr>
            <w:t>(Turner &amp; Annamalai, 2012)</w:t>
          </w:r>
        </w:sdtContent>
      </w:sdt>
      <w:r w:rsidRPr="00974F71">
        <w:t xml:space="preserve"> pointed out possible changes in the timing of monsoon onset and withdrawal, which could significantly affect seasonal transitions. Such concerns have been reiterated in agricultural studies of the impact of monsoonal variability </w:t>
      </w:r>
      <w:sdt>
        <w:sdtPr>
          <w:rPr>
            <w:color w:val="000000"/>
          </w:rPr>
          <w:tag w:val="MENDELEY_CITATION_v3_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"/>
          <w:id w:val="1942871415"/>
          <w:placeholder>
            <w:docPart w:val="4991BE6C92F74FA3A4E5EAB6FE9F3CA9"/>
          </w:placeholder>
        </w:sdtPr>
        <w:sdtEndPr/>
        <w:sdtContent>
          <w:r w:rsidR="00685215" w:rsidRPr="00685215">
            <w:rPr>
              <w:color w:val="000000"/>
            </w:rPr>
            <w:t>(</w:t>
          </w:r>
          <w:proofErr w:type="spellStart"/>
          <w:r w:rsidR="00685215" w:rsidRPr="00685215">
            <w:rPr>
              <w:color w:val="000000"/>
            </w:rPr>
            <w:t>Shariot</w:t>
          </w:r>
          <w:proofErr w:type="spellEnd"/>
          <w:r w:rsidR="00685215" w:rsidRPr="00685215">
            <w:rPr>
              <w:color w:val="000000"/>
            </w:rPr>
            <w:t>-Ullah et al., 2024)</w:t>
          </w:r>
        </w:sdtContent>
      </w:sdt>
      <w:r w:rsidRPr="00974F71">
        <w:t xml:space="preserve"> wherein delayed onset and early withdrawal cause chain reactions in the agricultural calendar, which was hitherto aligned with the six-season framework. </w:t>
      </w:r>
      <w:sdt>
        <w:sdtPr>
          <w:rPr>
            <w:color w:val="000000"/>
          </w:rPr>
          <w:tag w:val="MENDELEY_CITATION_v3_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"/>
          <w:id w:val="-278725699"/>
          <w:placeholder>
            <w:docPart w:val="4991BE6C92F74FA3A4E5EAB6FE9F3CA9"/>
          </w:placeholder>
        </w:sdtPr>
        <w:sdtEndPr/>
        <w:sdtContent>
          <w:r w:rsidR="00685215" w:rsidRPr="00685215">
            <w:rPr>
              <w:color w:val="000000"/>
            </w:rPr>
            <w:t>(Bosu et al., 2021)</w:t>
          </w:r>
        </w:sdtContent>
      </w:sdt>
      <w:r w:rsidRPr="00974F71">
        <w:t xml:space="preserve"> compared climate model predictions under CMIP5 with ground observations and found significant differences in seasonal rainfall patterns, which could not be accounted for by natural variations. </w:t>
      </w:r>
      <w:sdt>
        <w:sdtPr>
          <w:rPr>
            <w:color w:val="000000"/>
          </w:rPr>
          <w:tag w:val="MENDELEY_CITATION_v3_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"/>
          <w:id w:val="-1465272317"/>
          <w:placeholder>
            <w:docPart w:val="4991BE6C92F74FA3A4E5EAB6FE9F3CA9"/>
          </w:placeholder>
        </w:sdtPr>
        <w:sdtEndPr/>
        <w:sdtContent>
          <w:r w:rsidR="00685215" w:rsidRPr="00685215">
            <w:rPr>
              <w:color w:val="000000"/>
            </w:rPr>
            <w:t>(Islam &amp; Kotani, 2016)</w:t>
          </w:r>
        </w:sdtContent>
      </w:sdt>
      <w:r w:rsidRPr="00974F71">
        <w:t xml:space="preserve"> discussed the issue of "changing seasonality" in Bangladesh, yet failed to propose an alternative classification system based on empirical data. The reduction in winter season duration </w:t>
      </w:r>
      <w:sdt>
        <w:sdtPr>
          <w:rPr>
            <w:color w:val="000000"/>
          </w:rPr>
          <w:tag w:val="MENDELEY_CITATION_v3_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"/>
          <w:id w:val="-2019916458"/>
          <w:placeholder>
            <w:docPart w:val="4991BE6C92F74FA3A4E5EAB6FE9F3CA9"/>
          </w:placeholder>
        </w:sdtPr>
        <w:sdtEndPr/>
        <w:sdtContent>
          <w:r w:rsidR="00685215" w:rsidRPr="00685215">
            <w:rPr>
              <w:color w:val="000000"/>
            </w:rPr>
            <w:t>(Mullick et al., 2019)</w:t>
          </w:r>
        </w:sdtContent>
      </w:sdt>
      <w:r w:rsidRPr="00974F71">
        <w:t xml:space="preserve"> and increase in pre-monsoon heat waves </w:t>
      </w:r>
      <w:sdt>
        <w:sdtPr>
          <w:rPr>
            <w:color w:val="000000"/>
          </w:rPr>
          <w:tag w:val="MENDELEY_CITATION_v3_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"/>
          <w:id w:val="1520195549"/>
          <w:placeholder>
            <w:docPart w:val="4991BE6C92F74FA3A4E5EAB6FE9F3CA9"/>
          </w:placeholder>
        </w:sdtPr>
        <w:sdtEndPr/>
        <w:sdtContent>
          <w:r w:rsidR="00685215" w:rsidRPr="00685215">
            <w:rPr>
              <w:color w:val="000000"/>
            </w:rPr>
            <w:t>(S. Rahman &amp; Anik, 2020)</w:t>
          </w:r>
        </w:sdtContent>
      </w:sdt>
      <w:r w:rsidRPr="00974F71">
        <w:t xml:space="preserve"> further reinforce doubts about the relevance of traditional season classifications.</w:t>
      </w:r>
    </w:p>
    <w:p w14:paraId="458D2D16" w14:textId="6462866E" w:rsidR="00014040" w:rsidRPr="00A43811" w:rsidRDefault="00014040" w:rsidP="00A43811">
      <w:pPr>
        <w:pStyle w:val="Heading2"/>
        <w:jc w:val="both"/>
        <w:rPr>
          <w:sz w:val="32"/>
          <w:szCs w:val="32"/>
        </w:rPr>
      </w:pPr>
      <w:bookmarkStart w:id="18" w:name="_Toc228952228"/>
      <w:bookmarkStart w:id="19" w:name="_Toc228961587"/>
      <w:r w:rsidRPr="00A43811">
        <w:rPr>
          <w:sz w:val="32"/>
          <w:szCs w:val="32"/>
        </w:rPr>
        <w:t>2.3</w:t>
      </w:r>
      <w:r w:rsidR="00A43811" w:rsidRPr="00A43811">
        <w:rPr>
          <w:sz w:val="32"/>
          <w:szCs w:val="32"/>
        </w:rPr>
        <w:t xml:space="preserve"> </w:t>
      </w:r>
      <w:r w:rsidRPr="00A43811">
        <w:rPr>
          <w:sz w:val="32"/>
          <w:szCs w:val="32"/>
        </w:rPr>
        <w:t>Clustering Techniques of Regionalization and Classification</w:t>
      </w:r>
      <w:bookmarkEnd w:id="18"/>
      <w:bookmarkEnd w:id="19"/>
    </w:p>
    <w:p w14:paraId="54077863" w14:textId="6131398D" w:rsidR="00014040" w:rsidRPr="00974F71" w:rsidRDefault="008043D1" w:rsidP="00014040">
      <w:pPr>
        <w:pStyle w:val="NormalWeb"/>
        <w:spacing w:line="480" w:lineRule="auto"/>
        <w:jc w:val="both"/>
      </w:pPr>
      <w:sdt>
        <w:sdtPr>
          <w:rPr>
            <w:color w:val="000000"/>
          </w:rPr>
          <w:tag w:val="MENDELEY_CITATION_v3_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"/>
          <w:id w:val="1388613688"/>
          <w:placeholder>
            <w:docPart w:val="4991BE6C92F74FA3A4E5EAB6FE9F3CA9"/>
          </w:placeholder>
        </w:sdtPr>
        <w:sdtEndPr/>
        <w:sdtContent>
          <w:r w:rsidR="00685215" w:rsidRPr="00685215">
            <w:rPr>
              <w:color w:val="000000"/>
            </w:rPr>
            <w:t xml:space="preserve">(M. S. </w:t>
          </w:r>
          <w:proofErr w:type="spellStart"/>
          <w:r w:rsidR="00685215" w:rsidRPr="00685215">
            <w:rPr>
              <w:color w:val="000000"/>
            </w:rPr>
            <w:t>Alam</w:t>
          </w:r>
          <w:proofErr w:type="spellEnd"/>
          <w:r w:rsidR="00685215" w:rsidRPr="00685215">
            <w:rPr>
              <w:color w:val="000000"/>
            </w:rPr>
            <w:t xml:space="preserve"> &amp; Paul, 2020)</w:t>
          </w:r>
        </w:sdtContent>
      </w:sdt>
      <w:r w:rsidR="00014040" w:rsidRPr="00974F71">
        <w:t xml:space="preserve"> used several clustering methods to create homogeneous rainfall regions within Bangladesh, proving the effectiveness of multivariate techniques in capturing regional characteristics that otherwise would be neglected by univariate analysis. The researchers compared K-Means, hierarchical clustering, and fuzzy c-means and concluded that the choice of an algorithm significantly affected regionalization results and should be considered alongside validation measures for climatic classification.</w:t>
      </w:r>
    </w:p>
    <w:p w14:paraId="3DA24E2C" w14:textId="07A83A23" w:rsidR="00014040" w:rsidRPr="00974F71" w:rsidRDefault="00014040" w:rsidP="00014040">
      <w:pPr>
        <w:pStyle w:val="NormalWeb"/>
        <w:spacing w:line="480" w:lineRule="auto"/>
        <w:jc w:val="both"/>
      </w:pPr>
      <w:r w:rsidRPr="00974F71">
        <w:lastRenderedPageBreak/>
        <w:t xml:space="preserve">In atmospheric sciences at large, regimes were identified using cluster-based methods in order to classify climates and detect climate changes </w:t>
      </w:r>
      <w:sdt>
        <w:sdtPr>
          <w:rPr>
            <w:color w:val="000000"/>
          </w:rPr>
          <w:tag w:val="MENDELEY_CITATION_v3_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"/>
          <w:id w:val="-2041112273"/>
          <w:placeholder>
            <w:docPart w:val="4991BE6C92F74FA3A4E5EAB6FE9F3CA9"/>
          </w:placeholder>
        </w:sdtPr>
        <w:sdtEndPr/>
        <w:sdtContent>
          <w:r w:rsidR="00685215" w:rsidRPr="00685215">
            <w:rPr>
              <w:color w:val="000000"/>
            </w:rPr>
            <w:t>(Christiansen, 2007)</w:t>
          </w:r>
        </w:sdtContent>
      </w:sdt>
      <w:r w:rsidRPr="00974F71">
        <w:t xml:space="preserve">. </w:t>
      </w:r>
      <w:sdt>
        <w:sdtPr>
          <w:rPr>
            <w:color w:val="000000"/>
          </w:rPr>
          <w:tag w:val="MENDELEY_CITATION_v3_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"/>
          <w:id w:val="-1680579685"/>
          <w:placeholder>
            <w:docPart w:val="4991BE6C92F74FA3A4E5EAB6FE9F3CA9"/>
          </w:placeholder>
        </w:sdtPr>
        <w:sdtEndPr/>
        <w:sdtContent>
          <w:r w:rsidR="00685215" w:rsidRPr="00685215">
            <w:rPr>
              <w:color w:val="000000"/>
            </w:rPr>
            <w:t>(Jain, 2010)</w:t>
          </w:r>
        </w:sdtContent>
      </w:sdt>
      <w:r w:rsidRPr="00974F71">
        <w:t xml:space="preserve"> reviewed 50 years of use of clustering in science since K-Means was first formulated, and explained that unsupervised learning posed challenges for environmental variables due to their spatiotemporal dependency. Machine learning is now recognized as a viable tool for predicting seasonal climate changes in climate zones </w:t>
      </w:r>
      <w:sdt>
        <w:sdtPr>
          <w:rPr>
            <w:color w:val="000000"/>
          </w:rPr>
          <w:tag w:val="MENDELEY_CITATION_v3_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"/>
          <w:id w:val="188721568"/>
          <w:placeholder>
            <w:docPart w:val="4991BE6C92F74FA3A4E5EAB6FE9F3CA9"/>
          </w:placeholder>
        </w:sdtPr>
        <w:sdtEndPr/>
        <w:sdtContent>
          <w:r w:rsidR="00685215" w:rsidRPr="00685215">
            <w:rPr>
              <w:color w:val="000000"/>
            </w:rPr>
            <w:t>(Ciftci et al., 2026)</w:t>
          </w:r>
        </w:sdtContent>
      </w:sdt>
      <w:r w:rsidRPr="00974F71">
        <w:t xml:space="preserve"> and seasonal rainfall </w:t>
      </w:r>
      <w:sdt>
        <w:sdtPr>
          <w:rPr>
            <w:color w:val="000000"/>
          </w:rPr>
          <w:tag w:val="MENDELEY_CITATION_v3_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"/>
          <w:id w:val="-1035261283"/>
          <w:placeholder>
            <w:docPart w:val="4991BE6C92F74FA3A4E5EAB6FE9F3CA9"/>
          </w:placeholder>
        </w:sdtPr>
        <w:sdtEndPr/>
        <w:sdtContent>
          <w:r w:rsidR="00685215" w:rsidRPr="00685215">
            <w:rPr>
              <w:color w:val="000000"/>
            </w:rPr>
            <w:t>(Das et al., 2024)</w:t>
          </w:r>
        </w:sdtContent>
      </w:sdt>
      <w:r w:rsidRPr="00974F71">
        <w:t>.</w:t>
      </w:r>
      <w:r w:rsidRPr="00974F71">
        <w:br/>
        <w:t xml:space="preserve">In the Bangladesh context, </w:t>
      </w:r>
      <w:sdt>
        <w:sdtPr>
          <w:rPr>
            <w:color w:val="000000"/>
          </w:rPr>
          <w:tag w:val="MENDELEY_CITATION_v3_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"/>
          <w:id w:val="517581938"/>
          <w:placeholder>
            <w:docPart w:val="4991BE6C92F74FA3A4E5EAB6FE9F3CA9"/>
          </w:placeholder>
        </w:sdtPr>
        <w:sdtEndPr/>
        <w:sdtContent>
          <w:r w:rsidR="00685215" w:rsidRPr="00685215">
            <w:rPr>
              <w:color w:val="000000"/>
            </w:rPr>
            <w:t>(Mahmud et al., 2022)</w:t>
          </w:r>
        </w:sdtContent>
      </w:sdt>
      <w:r w:rsidRPr="00974F71">
        <w:t xml:space="preserve"> also used multivariate cluster-based methods to classify climate regions. They identified four distinct regions based on temperature, rainfall, and humidity characteristics. However, despite the success of clustering in regional climate classification, its application to reassessing month-to-season identities within Bangladesh’s traditional calendar remains largely unexplored. </w:t>
      </w:r>
    </w:p>
    <w:p w14:paraId="169DD085" w14:textId="77777777" w:rsidR="00014040" w:rsidRPr="00113E2A" w:rsidRDefault="00014040" w:rsidP="00014040">
      <w:pPr>
        <w:pStyle w:val="Heading2"/>
        <w:jc w:val="both"/>
      </w:pPr>
      <w:bookmarkStart w:id="20" w:name="_Toc228952229"/>
      <w:bookmarkStart w:id="21" w:name="_Toc228961588"/>
      <w:r w:rsidRPr="00113E2A">
        <w:t>2.4 Dynamic Time Warping in Climate Applications</w:t>
      </w:r>
      <w:bookmarkEnd w:id="20"/>
      <w:bookmarkEnd w:id="21"/>
    </w:p>
    <w:p w14:paraId="3F552C53" w14:textId="310F2C85" w:rsidR="00014040" w:rsidRPr="00974F71" w:rsidRDefault="00014040" w:rsidP="00014040">
      <w:pPr>
        <w:pStyle w:val="NormalWeb"/>
        <w:spacing w:line="480" w:lineRule="auto"/>
        <w:jc w:val="both"/>
      </w:pPr>
      <w:r w:rsidRPr="00974F71">
        <w:t xml:space="preserve">Dynamic Time Warping (DTW), initially devised for speech recognition and time series alignment </w:t>
      </w:r>
      <w:sdt>
        <w:sdtPr>
          <w:rPr>
            <w:color w:val="000000"/>
          </w:rPr>
          <w:tag w:val="MENDELEY_CITATION_v3_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"/>
          <w:id w:val="964934463"/>
          <w:placeholder>
            <w:docPart w:val="4991BE6C92F74FA3A4E5EAB6FE9F3CA9"/>
          </w:placeholder>
        </w:sdtPr>
        <w:sdtEndPr/>
        <w:sdtContent>
          <w:r w:rsidR="00685215" w:rsidRPr="00685215">
            <w:rPr>
              <w:color w:val="000000"/>
            </w:rPr>
            <w:t xml:space="preserve">(Keogh &amp; </w:t>
          </w:r>
          <w:proofErr w:type="spellStart"/>
          <w:r w:rsidR="00685215" w:rsidRPr="00685215">
            <w:rPr>
              <w:color w:val="000000"/>
            </w:rPr>
            <w:t>Ratanamahatana</w:t>
          </w:r>
          <w:proofErr w:type="spellEnd"/>
          <w:r w:rsidR="00685215" w:rsidRPr="00685215">
            <w:rPr>
              <w:color w:val="000000"/>
            </w:rPr>
            <w:t>, 2005)</w:t>
          </w:r>
        </w:sdtContent>
      </w:sdt>
      <w:r w:rsidRPr="00974F71">
        <w:t xml:space="preserve">, has become widely used in environmental and climatic applications. For example, </w:t>
      </w:r>
      <w:sdt>
        <w:sdtPr>
          <w:rPr>
            <w:color w:val="000000"/>
          </w:rPr>
          <w:tag w:val="MENDELEY_CITATION_v3_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"/>
          <w:id w:val="-902364794"/>
          <w:placeholder>
            <w:docPart w:val="4991BE6C92F74FA3A4E5EAB6FE9F3CA9"/>
          </w:placeholder>
        </w:sdtPr>
        <w:sdtEndPr/>
        <w:sdtContent>
          <w:r w:rsidR="00685215" w:rsidRPr="00685215">
            <w:rPr>
              <w:color w:val="000000"/>
            </w:rPr>
            <w:t>(</w:t>
          </w:r>
          <w:proofErr w:type="spellStart"/>
          <w:r w:rsidR="00685215" w:rsidRPr="00685215">
            <w:rPr>
              <w:color w:val="000000"/>
            </w:rPr>
            <w:t>Laperre</w:t>
          </w:r>
          <w:proofErr w:type="spellEnd"/>
          <w:r w:rsidR="00685215" w:rsidRPr="00685215">
            <w:rPr>
              <w:color w:val="000000"/>
            </w:rPr>
            <w:t xml:space="preserve"> et al., 2020)</w:t>
          </w:r>
        </w:sdtContent>
      </w:sdt>
      <w:r w:rsidRPr="00974F71">
        <w:t xml:space="preserve"> have utilized DTW in forecasting geomagnetic storms, illustrating its ability to identify phase shifts in nonstationary time series when Euclidean distance-based techniques cannot do so. Furthering this development, </w:t>
      </w:r>
      <w:sdt>
        <w:sdtPr>
          <w:rPr>
            <w:color w:val="000000"/>
          </w:rPr>
          <w:tag w:val="MENDELEY_CITATION_v3_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"/>
          <w:id w:val="-1533716726"/>
          <w:placeholder>
            <w:docPart w:val="4991BE6C92F74FA3A4E5EAB6FE9F3CA9"/>
          </w:placeholder>
        </w:sdtPr>
        <w:sdtEndPr/>
        <w:sdtContent>
          <w:r w:rsidR="00685215" w:rsidRPr="00685215">
            <w:rPr>
              <w:color w:val="000000"/>
            </w:rPr>
            <w:t>(Virdee et al., 2023)</w:t>
          </w:r>
        </w:sdtContent>
      </w:sdt>
      <w:r w:rsidRPr="00974F71">
        <w:t xml:space="preserve"> have utilized DTW in climate model ensemble forecasts, providing evidence that DTW offers a time-invariant local metric for extreme event risk evaluation that surpasses correlations.</w:t>
      </w:r>
    </w:p>
    <w:p w14:paraId="419233DC" w14:textId="51C3680E" w:rsidR="00014040" w:rsidRPr="00974F71" w:rsidRDefault="00014040" w:rsidP="00014040">
      <w:pPr>
        <w:pStyle w:val="NormalWeb"/>
        <w:spacing w:line="480" w:lineRule="auto"/>
        <w:jc w:val="both"/>
      </w:pPr>
      <w:r w:rsidRPr="00974F71">
        <w:t xml:space="preserve">In agricultural remote sensing, </w:t>
      </w:r>
      <w:sdt>
        <w:sdtPr>
          <w:rPr>
            <w:color w:val="000000"/>
          </w:rPr>
          <w:tag w:val="MENDELEY_CITATION_v3_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"/>
          <w:id w:val="744145422"/>
          <w:placeholder>
            <w:docPart w:val="4991BE6C92F74FA3A4E5EAB6FE9F3CA9"/>
          </w:placeholder>
        </w:sdtPr>
        <w:sdtEndPr/>
        <w:sdtContent>
          <w:r w:rsidR="00685215" w:rsidRPr="00685215">
            <w:rPr>
              <w:color w:val="000000"/>
            </w:rPr>
            <w:t>(Teke &amp; Çetin, 2021)</w:t>
          </w:r>
        </w:sdtContent>
      </w:sdt>
      <w:r w:rsidRPr="00974F71">
        <w:t xml:space="preserve"> used DTW across multiple years using vectors for crop type classification, successfully distinguishing phenological events that would be unidentifiable using alignment-dependent metrics. Due to its robustness to temporal warping, </w:t>
      </w:r>
      <w:r w:rsidRPr="00974F71">
        <w:lastRenderedPageBreak/>
        <w:t xml:space="preserve">DTW is well-suited for identifying climate-induced seasonal shifts, where the sequence pattern remains identifiable despite time shift </w:t>
      </w:r>
      <w:sdt>
        <w:sdtPr>
          <w:rPr>
            <w:color w:val="000000"/>
          </w:rPr>
          <w:tag w:val="MENDELEY_CITATION_v3_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"/>
          <w:id w:val="-376396664"/>
          <w:placeholder>
            <w:docPart w:val="4991BE6C92F74FA3A4E5EAB6FE9F3CA9"/>
          </w:placeholder>
        </w:sdtPr>
        <w:sdtEndPr/>
        <w:sdtContent>
          <w:r w:rsidR="00685215" w:rsidRPr="00685215">
            <w:rPr>
              <w:color w:val="000000"/>
            </w:rPr>
            <w:t>(Stine et al., 2009)</w:t>
          </w:r>
        </w:sdtContent>
      </w:sdt>
      <w:r w:rsidRPr="00974F71">
        <w:t>. This makes DTW particularly suitable for the present study, where seasonal identities may remain recognizable while their onset and withdrawal timing gradually shift over successive decades.</w:t>
      </w:r>
    </w:p>
    <w:p w14:paraId="20DC523F" w14:textId="77777777" w:rsidR="00014040" w:rsidRPr="003E2515" w:rsidRDefault="00014040" w:rsidP="00014040">
      <w:pPr>
        <w:pStyle w:val="Heading2"/>
        <w:jc w:val="both"/>
      </w:pPr>
      <w:bookmarkStart w:id="22" w:name="_Toc228952230"/>
      <w:bookmarkStart w:id="23" w:name="_Toc228961589"/>
      <w:r w:rsidRPr="003E2515">
        <w:t>2.5 Summary of Research Gap</w:t>
      </w:r>
      <w:bookmarkEnd w:id="22"/>
      <w:bookmarkEnd w:id="23"/>
    </w:p>
    <w:p w14:paraId="3F4BEDC3" w14:textId="08A54A22" w:rsidR="00014040" w:rsidRDefault="00014040" w:rsidP="00014040">
      <w:pPr>
        <w:pStyle w:val="NormalWeb"/>
        <w:spacing w:line="480" w:lineRule="auto"/>
        <w:jc w:val="both"/>
      </w:pPr>
      <w:r w:rsidRPr="00974F71">
        <w:t xml:space="preserve">While a great deal has been written about climatic patterns and regional differences, there is a significant gap in the literature: To date, no study has attempted to verify the validity of the traditional six-season model of Bangladesh based on long-term meteorological data and objective scientific classification criteria. Regional studies </w:t>
      </w:r>
      <w:sdt>
        <w:sdtPr>
          <w:rPr>
            <w:color w:val="000000"/>
          </w:rPr>
          <w:tag w:val="MENDELEY_CITATION_v3_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"/>
          <w:id w:val="-1690064344"/>
          <w:placeholder>
            <w:docPart w:val="4991BE6C92F74FA3A4E5EAB6FE9F3CA9"/>
          </w:placeholder>
        </w:sdtPr>
        <w:sdtEndPr/>
        <w:sdtContent>
          <w:r w:rsidR="00685215" w:rsidRPr="00685215">
            <w:rPr>
              <w:color w:val="000000"/>
            </w:rPr>
            <w:t xml:space="preserve">(M. S. </w:t>
          </w:r>
          <w:proofErr w:type="spellStart"/>
          <w:r w:rsidR="00685215" w:rsidRPr="00685215">
            <w:rPr>
              <w:color w:val="000000"/>
            </w:rPr>
            <w:t>Alam</w:t>
          </w:r>
          <w:proofErr w:type="spellEnd"/>
          <w:r w:rsidR="00685215" w:rsidRPr="00685215">
            <w:rPr>
              <w:color w:val="000000"/>
            </w:rPr>
            <w:t xml:space="preserve"> &amp; Paul, 2020; Mahmud et al., 2022)</w:t>
          </w:r>
        </w:sdtContent>
      </w:sdt>
      <w:r w:rsidRPr="00974F71">
        <w:t xml:space="preserve"> have taken into account spatial patterns but not seasonal patterns. Trend studies </w:t>
      </w:r>
      <w:sdt>
        <w:sdtPr>
          <w:rPr>
            <w:color w:val="000000"/>
          </w:rPr>
          <w:tag w:val="MENDELEY_CITATION_v3_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"/>
          <w:id w:val="1804808154"/>
          <w:placeholder>
            <w:docPart w:val="4991BE6C92F74FA3A4E5EAB6FE9F3CA9"/>
          </w:placeholder>
        </w:sdtPr>
        <w:sdtEndPr/>
        <w:sdtContent>
          <w:r w:rsidR="00685215" w:rsidRPr="00685215">
            <w:rPr>
              <w:color w:val="000000"/>
            </w:rPr>
            <w:t xml:space="preserve">(E. </w:t>
          </w:r>
          <w:proofErr w:type="spellStart"/>
          <w:r w:rsidR="00685215" w:rsidRPr="00685215">
            <w:rPr>
              <w:color w:val="000000"/>
            </w:rPr>
            <w:t>Alam</w:t>
          </w:r>
          <w:proofErr w:type="spellEnd"/>
          <w:r w:rsidR="00685215" w:rsidRPr="00685215">
            <w:rPr>
              <w:color w:val="000000"/>
            </w:rPr>
            <w:t xml:space="preserve"> et al., 2023; Mullick et al., 2019)</w:t>
          </w:r>
        </w:sdtContent>
      </w:sdt>
      <w:r w:rsidRPr="00974F71">
        <w:t xml:space="preserve"> have observed changes that have taken place during the predetermined seasons without testing the validity of the seasons. The current research overcomes this limitation through the use of several clustering techniques on </w:t>
      </w:r>
      <w:proofErr w:type="gramStart"/>
      <w:r w:rsidRPr="00974F71">
        <w:t xml:space="preserve">a </w:t>
      </w:r>
      <w:r w:rsidR="004C2348">
        <w:t>thirty-two</w:t>
      </w:r>
      <w:r w:rsidRPr="00974F71">
        <w:t xml:space="preserve"> year</w:t>
      </w:r>
      <w:r w:rsidR="00927BFD">
        <w:t>s</w:t>
      </w:r>
      <w:proofErr w:type="gramEnd"/>
      <w:r w:rsidRPr="00974F71">
        <w:t xml:space="preserve"> record of seven-variable</w:t>
      </w:r>
      <w:r w:rsidR="00927BFD">
        <w:t>s</w:t>
      </w:r>
      <w:r w:rsidRPr="00974F71">
        <w:t xml:space="preserve"> meteorological data from thirty-six stations. The study does not rely on the conventional seasonal calendar, but tests the validity of the seasons from the pattern of meteorological similarities. Along with determining the current seasonal distribution, it estimates the pace of seasonal change using a combination of Dynamic Time Warping and decade-long classification. Finally, the spatial aspect of the data set enables an evaluation of whether a single national seasonal calendar is still applicable for Bangladesh or whether we need to consider more regional seasonal differences.</w:t>
      </w:r>
    </w:p>
    <w:p w14:paraId="30E3A200" w14:textId="77777777" w:rsidR="00C70E3E" w:rsidRPr="00974F71" w:rsidRDefault="00C70E3E" w:rsidP="00014040">
      <w:pPr>
        <w:pStyle w:val="NormalWeb"/>
        <w:spacing w:line="480" w:lineRule="auto"/>
        <w:jc w:val="both"/>
      </w:pPr>
    </w:p>
    <w:p w14:paraId="1EEE2D73" w14:textId="032D1275" w:rsidR="00D31A13" w:rsidRPr="00780B20" w:rsidRDefault="00780B20" w:rsidP="00780B20">
      <w:pPr>
        <w:pStyle w:val="Heading1"/>
        <w:spacing w:line="480" w:lineRule="auto"/>
        <w:jc w:val="center"/>
        <w:rPr>
          <w:rFonts w:ascii="Times New Roman" w:hAnsi="Times New Roman" w:cs="Times New Roman"/>
          <w:b/>
          <w:bCs/>
          <w:color w:val="auto"/>
          <w:sz w:val="36"/>
          <w:szCs w:val="36"/>
        </w:rPr>
      </w:pPr>
      <w:bookmarkStart w:id="24" w:name="_Toc228952231"/>
      <w:bookmarkStart w:id="25" w:name="_Toc228961590"/>
      <w:r w:rsidRPr="00780B20">
        <w:rPr>
          <w:rFonts w:ascii="Times New Roman" w:hAnsi="Times New Roman" w:cs="Times New Roman"/>
          <w:b/>
          <w:bCs/>
          <w:color w:val="auto"/>
          <w:sz w:val="36"/>
          <w:szCs w:val="36"/>
        </w:rPr>
        <w:lastRenderedPageBreak/>
        <w:t xml:space="preserve">Chapter 3: </w:t>
      </w:r>
      <w:r w:rsidR="00014040" w:rsidRPr="00780B20">
        <w:rPr>
          <w:rFonts w:ascii="Times New Roman" w:hAnsi="Times New Roman" w:cs="Times New Roman"/>
          <w:b/>
          <w:bCs/>
          <w:color w:val="auto"/>
          <w:sz w:val="36"/>
          <w:szCs w:val="36"/>
        </w:rPr>
        <w:t>DATA AND METHODS</w:t>
      </w:r>
      <w:bookmarkEnd w:id="24"/>
      <w:bookmarkEnd w:id="25"/>
    </w:p>
    <w:p w14:paraId="4D9D0DC4" w14:textId="77777777" w:rsidR="00014040" w:rsidRPr="00780B20" w:rsidRDefault="00014040" w:rsidP="00014040">
      <w:pPr>
        <w:pStyle w:val="Heading2"/>
        <w:spacing w:line="480" w:lineRule="auto"/>
        <w:jc w:val="both"/>
      </w:pPr>
      <w:bookmarkStart w:id="26" w:name="_Toc228952232"/>
      <w:bookmarkStart w:id="27" w:name="_Toc228961591"/>
      <w:r w:rsidRPr="00780B20">
        <w:t>3.1 Data Sources and Study Period</w:t>
      </w:r>
      <w:bookmarkEnd w:id="26"/>
      <w:bookmarkEnd w:id="27"/>
    </w:p>
    <w:p w14:paraId="09929B26" w14:textId="225C032A" w:rsidR="00355A88" w:rsidRPr="00974F71" w:rsidRDefault="00014040" w:rsidP="00014040">
      <w:pPr>
        <w:pStyle w:val="NormalWeb"/>
        <w:spacing w:line="480" w:lineRule="auto"/>
        <w:jc w:val="both"/>
      </w:pPr>
      <w:r w:rsidRPr="00974F71">
        <w:t xml:space="preserve">Monthly meteorological records were obtained from the Bangladesh Meteorological Department (BMD) for 36 stations distributed across the country’s major physiographic </w:t>
      </w:r>
      <w:r w:rsidR="00750ED1" w:rsidRPr="00974F71">
        <w:t>environments of Bangladesh,</w:t>
      </w:r>
      <w:r w:rsidRPr="00974F71">
        <w:t xml:space="preserve"> </w:t>
      </w:r>
      <w:r w:rsidR="00750ED1" w:rsidRPr="00974F71">
        <w:t>including</w:t>
      </w:r>
      <w:r w:rsidRPr="00974F71">
        <w:t xml:space="preserve"> coastal-southeast</w:t>
      </w:r>
      <w:r w:rsidR="00750ED1" w:rsidRPr="00974F71">
        <w:t xml:space="preserve"> zones</w:t>
      </w:r>
      <w:r w:rsidRPr="00974F71">
        <w:t>, northeastern hills</w:t>
      </w:r>
      <w:r w:rsidR="00750ED1" w:rsidRPr="00974F71">
        <w:t xml:space="preserve"> tracts</w:t>
      </w:r>
      <w:r w:rsidRPr="00974F71">
        <w:t xml:space="preserve">, central </w:t>
      </w:r>
      <w:r w:rsidR="00750ED1" w:rsidRPr="00974F71">
        <w:t xml:space="preserve">alluvial </w:t>
      </w:r>
      <w:r w:rsidRPr="00974F71">
        <w:t>floodplain</w:t>
      </w:r>
      <w:r w:rsidR="00330572" w:rsidRPr="00974F71">
        <w:t>s</w:t>
      </w:r>
      <w:r w:rsidRPr="00974F71">
        <w:t xml:space="preserve">, and northern river basin areas. </w:t>
      </w:r>
      <w:r w:rsidR="00355A88" w:rsidRPr="00974F71">
        <w:t>The use of geographically diverse stations ensures that the analysis captures both national-scale climatic signals and physiographic heterogeneity.</w:t>
      </w:r>
    </w:p>
    <w:p w14:paraId="1B6B5A98" w14:textId="77777777" w:rsidR="00355A88" w:rsidRPr="00974F71" w:rsidRDefault="00355A88" w:rsidP="00014040">
      <w:pPr>
        <w:pStyle w:val="NormalWeb"/>
        <w:spacing w:line="480" w:lineRule="auto"/>
        <w:jc w:val="both"/>
      </w:pPr>
      <w:r w:rsidRPr="00974F71">
        <w:t>The study period extends from January 1983 to December 2014, providing a continuous 32-year climatological record. This exceeds the minimum 30-year standard recommended for climatological normal assessment by the World Meteorological Organization (WMO, 2017), thereby ensuring long-term climatic representativeness.</w:t>
      </w:r>
    </w:p>
    <w:p w14:paraId="2D6A7934" w14:textId="49BEE735" w:rsidR="00BC5F65" w:rsidRPr="00974F71" w:rsidRDefault="00BC5F65" w:rsidP="00014040">
      <w:pPr>
        <w:pStyle w:val="NormalWeb"/>
        <w:spacing w:line="480" w:lineRule="auto"/>
        <w:jc w:val="both"/>
      </w:pPr>
      <w:r w:rsidRPr="00974F71">
        <w:t xml:space="preserve">In theory, the study should have yielded a dataset of 13,824 station-months, calculated from 36 stations over 12 months across a 32-year span. However, after a close review of the records, 660 observations were removed because certain stations lacked complete coverage during the study period. This left us with a final analytical dataset of 13,164 unique station-month observations, covering 95.2% of the theoretical maximum. These data gaps were primarily found in stations like </w:t>
      </w:r>
      <w:proofErr w:type="spellStart"/>
      <w:r w:rsidRPr="00974F71">
        <w:t>A</w:t>
      </w:r>
      <w:r w:rsidR="00E429F8" w:rsidRPr="00974F71">
        <w:t>mbagan</w:t>
      </w:r>
      <w:proofErr w:type="spellEnd"/>
      <w:r w:rsidR="00231C42" w:rsidRPr="00974F71">
        <w:t xml:space="preserve"> </w:t>
      </w:r>
      <w:r w:rsidRPr="00974F71">
        <w:t xml:space="preserve">(Chattogram), </w:t>
      </w:r>
      <w:proofErr w:type="spellStart"/>
      <w:r w:rsidRPr="00974F71">
        <w:t>Sayedpur</w:t>
      </w:r>
      <w:proofErr w:type="spellEnd"/>
      <w:r w:rsidRPr="00974F71">
        <w:t xml:space="preserve">, and </w:t>
      </w:r>
      <w:proofErr w:type="spellStart"/>
      <w:r w:rsidRPr="00974F71">
        <w:t>Chuadanga</w:t>
      </w:r>
      <w:proofErr w:type="spellEnd"/>
      <w:r w:rsidRPr="00974F71">
        <w:t xml:space="preserve">, which were either established or upgraded after 1983. To ensure a complete multivariate matrix for clustering, we applied the structured hierarchical imputation method detailed in </w:t>
      </w:r>
      <w:r w:rsidR="00341539">
        <w:fldChar w:fldCharType="begin"/>
      </w:r>
      <w:r w:rsidR="00341539">
        <w:instrText xml:space="preserve"> REF _Ref228752572 \n \h </w:instrText>
      </w:r>
      <w:r w:rsidR="00341539">
        <w:fldChar w:fldCharType="separate"/>
      </w:r>
      <w:r w:rsidR="00341539">
        <w:t>0</w:t>
      </w:r>
      <w:r w:rsidR="00341539">
        <w:fldChar w:fldCharType="end"/>
      </w:r>
      <w:r w:rsidRPr="00974F71">
        <w:t>.</w:t>
      </w:r>
    </w:p>
    <w:p w14:paraId="34BC06A7" w14:textId="77777777" w:rsidR="00014040" w:rsidRPr="00974F71" w:rsidRDefault="00014040" w:rsidP="00014040">
      <w:pPr>
        <w:pStyle w:val="NormalWeb"/>
        <w:spacing w:line="480" w:lineRule="auto"/>
        <w:rPr>
          <w:u w:val="single"/>
        </w:rPr>
      </w:pPr>
      <w:r w:rsidRPr="00974F71">
        <w:rPr>
          <w:noProof/>
          <w:szCs w:val="22"/>
        </w:rPr>
        <w:lastRenderedPageBreak/>
        <w:drawing>
          <wp:inline distT="0" distB="0" distL="0" distR="0" wp14:anchorId="27F42905" wp14:editId="2280690B">
            <wp:extent cx="5943600" cy="48101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9">
                      <a:extLst>
                        <a:ext uri="{28A0092B-C50C-407E-A947-70E740481C1C}">
                          <a14:useLocalDpi xmlns:a14="http://schemas.microsoft.com/office/drawing/2010/main" val="0"/>
                        </a:ext>
                      </a:extLst>
                    </a:blip>
                    <a:stretch>
                      <a:fillRect/>
                    </a:stretch>
                  </pic:blipFill>
                  <pic:spPr>
                    <a:xfrm>
                      <a:off x="0" y="0"/>
                      <a:ext cx="5943600" cy="4810125"/>
                    </a:xfrm>
                    <a:prstGeom prst="rect">
                      <a:avLst/>
                    </a:prstGeom>
                  </pic:spPr>
                </pic:pic>
              </a:graphicData>
            </a:graphic>
          </wp:inline>
        </w:drawing>
      </w:r>
    </w:p>
    <w:p w14:paraId="24FB6DD9" w14:textId="77777777" w:rsidR="00A27C03" w:rsidRPr="00974F71" w:rsidRDefault="00014040" w:rsidP="00A27C03">
      <w:pPr>
        <w:pStyle w:val="NormalWeb"/>
        <w:spacing w:line="480" w:lineRule="auto"/>
        <w:jc w:val="both"/>
        <w:rPr>
          <w:szCs w:val="22"/>
        </w:rPr>
      </w:pPr>
      <w:bookmarkStart w:id="28" w:name="_Toc228951997"/>
      <w:bookmarkStart w:id="29" w:name="_Toc228961636"/>
      <w:r w:rsidRPr="00974F71">
        <w:rPr>
          <w:szCs w:val="22"/>
        </w:rPr>
        <w:t xml:space="preserve">Figure </w:t>
      </w:r>
      <w:r w:rsidRPr="00974F71">
        <w:rPr>
          <w:szCs w:val="22"/>
        </w:rPr>
        <w:fldChar w:fldCharType="begin"/>
      </w:r>
      <w:r w:rsidRPr="00974F71">
        <w:rPr>
          <w:szCs w:val="22"/>
        </w:rPr>
        <w:instrText xml:space="preserve"> SEQ Figure \* ARABIC </w:instrText>
      </w:r>
      <w:r w:rsidRPr="00974F71">
        <w:rPr>
          <w:szCs w:val="22"/>
        </w:rPr>
        <w:fldChar w:fldCharType="separate"/>
      </w:r>
      <w:r w:rsidRPr="00974F71">
        <w:rPr>
          <w:noProof/>
          <w:szCs w:val="22"/>
        </w:rPr>
        <w:t>1</w:t>
      </w:r>
      <w:r w:rsidRPr="00974F71">
        <w:rPr>
          <w:noProof/>
          <w:szCs w:val="22"/>
        </w:rPr>
        <w:fldChar w:fldCharType="end"/>
      </w:r>
      <w:r w:rsidRPr="00974F71">
        <w:rPr>
          <w:szCs w:val="22"/>
        </w:rPr>
        <w:t>. Map of Bangladesh showing the locations of the 36 stations used in this study (1983–2014).</w:t>
      </w:r>
      <w:bookmarkEnd w:id="28"/>
      <w:bookmarkEnd w:id="29"/>
    </w:p>
    <w:p w14:paraId="17623B54" w14:textId="09336DD1" w:rsidR="00A1686B" w:rsidRPr="006F5DEF" w:rsidRDefault="00A27C03" w:rsidP="00A27C03">
      <w:pPr>
        <w:pStyle w:val="Heading2"/>
      </w:pPr>
      <w:bookmarkStart w:id="30" w:name="_Toc228952233"/>
      <w:bookmarkStart w:id="31" w:name="_Toc228961592"/>
      <w:r w:rsidRPr="006F5DEF">
        <w:rPr>
          <w:szCs w:val="22"/>
        </w:rPr>
        <w:t xml:space="preserve">3.2 </w:t>
      </w:r>
      <w:r w:rsidR="00A1686B" w:rsidRPr="006F5DEF">
        <w:t>Climatic Variables Used in the Analysis</w:t>
      </w:r>
      <w:bookmarkEnd w:id="30"/>
      <w:bookmarkEnd w:id="31"/>
    </w:p>
    <w:p w14:paraId="764C1873" w14:textId="77777777" w:rsidR="009F141E" w:rsidRDefault="00D43A45" w:rsidP="00D43A45">
      <w:pPr>
        <w:pStyle w:val="NormalWeb"/>
        <w:spacing w:line="480" w:lineRule="auto"/>
        <w:jc w:val="both"/>
      </w:pPr>
      <w:r w:rsidRPr="00974F71">
        <w:t>Seven monthly meteorological variables were selected in order to represent the principal thermal, moisture, and atmospheric circulation characteristics governing Bangladesh’s annual climatic cycle</w:t>
      </w:r>
      <w:r w:rsidR="002F7BD0" w:rsidRPr="00974F71">
        <w:t xml:space="preserve">: </w:t>
      </w:r>
      <w:r w:rsidR="00014040" w:rsidRPr="00974F71">
        <w:t>monthly total rainfall (mm), mean maximum temperature (</w:t>
      </w:r>
      <m:oMath>
        <m:r>
          <w:rPr>
            <w:rFonts w:ascii="Cambria Math" w:hAnsi="Cambria Math"/>
          </w:rPr>
          <m:t>Tmax</m:t>
        </m:r>
      </m:oMath>
      <w:r w:rsidR="00014040" w:rsidRPr="00974F71">
        <w:t>, °C), mean minimum temperature (</w:t>
      </w:r>
      <m:oMath>
        <m:r>
          <w:rPr>
            <w:rFonts w:ascii="Cambria Math" w:hAnsi="Cambria Math"/>
          </w:rPr>
          <m:t>Tmin</m:t>
        </m:r>
      </m:oMath>
      <w:r w:rsidR="00014040" w:rsidRPr="00974F71">
        <w:t>, °C), cloud cover (oktas), mean wind speed (m/s), mean relative humidity (%), and mean dry-bulb temperature (°C).</w:t>
      </w:r>
      <w:r w:rsidR="002F7BD0" w:rsidRPr="00974F71">
        <w:t xml:space="preserve"> These variables jointly represent the principal components </w:t>
      </w:r>
      <w:r w:rsidR="002F7BD0" w:rsidRPr="00974F71">
        <w:lastRenderedPageBreak/>
        <w:t xml:space="preserve">of seasonal climate variability. </w:t>
      </w:r>
      <w:r w:rsidR="0026253E" w:rsidRPr="00974F71">
        <w:t>The inclusion of these variables allows the seasonal classification to be determined from a multidimensional atmospheric perspective rather than from rainfall or temperature alone.</w:t>
      </w:r>
    </w:p>
    <w:p w14:paraId="7411395E" w14:textId="22D016E0" w:rsidR="00014040" w:rsidRPr="00974F71" w:rsidRDefault="00924AB0" w:rsidP="00D43A45">
      <w:pPr>
        <w:pStyle w:val="NormalWeb"/>
        <w:spacing w:line="480" w:lineRule="auto"/>
        <w:jc w:val="both"/>
      </w:pPr>
      <w:r w:rsidRPr="00974F71">
        <w:t xml:space="preserve">To examine the internal dependence structure among these variables prior to clustering, a Pearson correlation analysis was performed. </w:t>
      </w:r>
      <w:r w:rsidR="00341539">
        <w:fldChar w:fldCharType="begin"/>
      </w:r>
      <w:r w:rsidR="00341539">
        <w:instrText xml:space="preserve"> REF _Ref228752615 \h </w:instrText>
      </w:r>
      <w:r w:rsidR="00341539">
        <w:fldChar w:fldCharType="separate"/>
      </w:r>
      <w:r w:rsidR="00341539" w:rsidRPr="00974F71">
        <w:t xml:space="preserve">Figure </w:t>
      </w:r>
      <w:r w:rsidR="00341539" w:rsidRPr="00974F71">
        <w:rPr>
          <w:noProof/>
        </w:rPr>
        <w:t>2</w:t>
      </w:r>
      <w:r w:rsidR="00341539">
        <w:fldChar w:fldCharType="end"/>
      </w:r>
      <w:r w:rsidR="00014040" w:rsidRPr="00974F71">
        <w:t xml:space="preserve"> shows the full Pearson correlation matrix </w:t>
      </w:r>
      <w:sdt>
        <w:sdtPr>
          <w:rPr>
            <w:color w:val="000000"/>
          </w:rPr>
          <w:tag w:val="MENDELEY_CITATION_v3_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"/>
          <w:id w:val="-708877935"/>
          <w:placeholder>
            <w:docPart w:val="DefaultPlaceholder_-1854013440"/>
          </w:placeholder>
        </w:sdtPr>
        <w:sdtEndPr/>
        <w:sdtContent>
          <w:r w:rsidR="00685215" w:rsidRPr="00685215">
            <w:rPr>
              <w:color w:val="000000"/>
            </w:rPr>
            <w:t>(Hadd &amp; Rodgers, 2021)</w:t>
          </w:r>
        </w:sdtContent>
      </w:sdt>
      <w:r w:rsidR="000978BE" w:rsidRPr="00974F71">
        <w:t>.</w:t>
      </w:r>
      <w:r w:rsidR="001326D3" w:rsidRPr="00974F71">
        <w:t xml:space="preserve"> </w:t>
      </w:r>
      <w:r w:rsidR="00014040" w:rsidRPr="00974F71">
        <w:t xml:space="preserve">The strongest pairings are </w:t>
      </w:r>
      <m:oMath>
        <m:r>
          <w:rPr>
            <w:rFonts w:ascii="Cambria Math" w:hAnsi="Cambria Math"/>
          </w:rPr>
          <m:t xml:space="preserve">Tmin </m:t>
        </m:r>
      </m:oMath>
      <w:r w:rsidR="00014040" w:rsidRPr="00974F71">
        <w:t xml:space="preserve">with dry-bulb temperature (r = 0.92) and </w:t>
      </w:r>
      <m:oMath>
        <m:r>
          <w:rPr>
            <w:rFonts w:ascii="Cambria Math" w:hAnsi="Cambria Math"/>
          </w:rPr>
          <m:t>Tmin</m:t>
        </m:r>
      </m:oMath>
      <w:r w:rsidR="00014040" w:rsidRPr="00974F71">
        <w:t xml:space="preserve"> with cloud cover (r = 0.86), both unsurprising given how closely night-time temperatures, cloud retention, and atmospheric moisture are linked during monsoon months. </w:t>
      </w:r>
      <w:r w:rsidR="00742C81" w:rsidRPr="00974F71">
        <w:t>The correlation structure indicates strong associations among temperature and moisture-related variables, whereas wind speed remains comparatively weakly correlated with the rest, suggesting the presence of an independent atmospheric signal within the multivariate dataset.</w:t>
      </w:r>
    </w:p>
    <w:p w14:paraId="53D2C162" w14:textId="70BD8D6E" w:rsidR="00014040" w:rsidRPr="00974F71" w:rsidRDefault="005664D2" w:rsidP="00014040">
      <w:pPr>
        <w:pStyle w:val="NormalWeb"/>
        <w:spacing w:line="480" w:lineRule="auto"/>
        <w:jc w:val="center"/>
      </w:pPr>
      <w:r w:rsidRPr="00974F71">
        <w:rPr>
          <w:noProof/>
        </w:rPr>
        <w:drawing>
          <wp:inline distT="0" distB="0" distL="0" distR="0" wp14:anchorId="32E7A92D" wp14:editId="35285646">
            <wp:extent cx="5943600" cy="34575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57575"/>
                    </a:xfrm>
                    <a:prstGeom prst="rect">
                      <a:avLst/>
                    </a:prstGeom>
                  </pic:spPr>
                </pic:pic>
              </a:graphicData>
            </a:graphic>
          </wp:inline>
        </w:drawing>
      </w:r>
    </w:p>
    <w:p w14:paraId="760E64D1" w14:textId="103EB280" w:rsidR="00014040" w:rsidRPr="00B76B71" w:rsidRDefault="00014040" w:rsidP="00B76B71">
      <w:pPr>
        <w:pStyle w:val="Caption"/>
        <w:spacing w:line="480" w:lineRule="auto"/>
        <w:jc w:val="both"/>
        <w:rPr>
          <w:rFonts w:cs="Times New Roman"/>
          <w:color w:val="auto"/>
          <w:sz w:val="22"/>
          <w:szCs w:val="20"/>
        </w:rPr>
      </w:pPr>
      <w:bookmarkStart w:id="32" w:name="_Ref228752615"/>
      <w:bookmarkStart w:id="33" w:name="_Toc228951998"/>
      <w:bookmarkStart w:id="34" w:name="_Toc228961637"/>
      <w:r w:rsidRPr="00443D35">
        <w:rPr>
          <w:rFonts w:cs="Times New Roman"/>
          <w:color w:val="auto"/>
          <w:sz w:val="22"/>
          <w:szCs w:val="20"/>
        </w:rPr>
        <w:t xml:space="preserve">Figure </w:t>
      </w:r>
      <w:r w:rsidRPr="00443D35">
        <w:rPr>
          <w:rFonts w:cs="Times New Roman"/>
          <w:color w:val="auto"/>
          <w:sz w:val="22"/>
          <w:szCs w:val="20"/>
        </w:rPr>
        <w:fldChar w:fldCharType="begin"/>
      </w:r>
      <w:r w:rsidRPr="00443D35">
        <w:rPr>
          <w:rFonts w:cs="Times New Roman"/>
          <w:color w:val="auto"/>
          <w:sz w:val="22"/>
          <w:szCs w:val="20"/>
        </w:rPr>
        <w:instrText xml:space="preserve"> SEQ Figure \* ARABIC </w:instrText>
      </w:r>
      <w:r w:rsidRPr="00443D35">
        <w:rPr>
          <w:rFonts w:cs="Times New Roman"/>
          <w:color w:val="auto"/>
          <w:sz w:val="22"/>
          <w:szCs w:val="20"/>
        </w:rPr>
        <w:fldChar w:fldCharType="separate"/>
      </w:r>
      <w:r w:rsidRPr="00443D35">
        <w:rPr>
          <w:rFonts w:cs="Times New Roman"/>
          <w:noProof/>
          <w:color w:val="auto"/>
          <w:sz w:val="22"/>
          <w:szCs w:val="20"/>
        </w:rPr>
        <w:t>2</w:t>
      </w:r>
      <w:r w:rsidRPr="00443D35">
        <w:rPr>
          <w:rFonts w:cs="Times New Roman"/>
          <w:noProof/>
          <w:color w:val="auto"/>
          <w:sz w:val="22"/>
          <w:szCs w:val="20"/>
        </w:rPr>
        <w:fldChar w:fldCharType="end"/>
      </w:r>
      <w:bookmarkEnd w:id="32"/>
      <w:r w:rsidRPr="00443D35">
        <w:rPr>
          <w:rFonts w:cs="Times New Roman"/>
          <w:color w:val="auto"/>
          <w:sz w:val="22"/>
          <w:szCs w:val="20"/>
        </w:rPr>
        <w:t>. Pearson correlation matrix for the seven meteorological variables (1983–2014).</w:t>
      </w:r>
      <w:bookmarkEnd w:id="33"/>
      <w:bookmarkEnd w:id="34"/>
      <w:r w:rsidRPr="00443D35">
        <w:rPr>
          <w:rFonts w:cs="Times New Roman"/>
          <w:color w:val="auto"/>
          <w:sz w:val="22"/>
          <w:szCs w:val="20"/>
        </w:rPr>
        <w:t xml:space="preserve"> </w:t>
      </w:r>
    </w:p>
    <w:p w14:paraId="213EAD2C" w14:textId="77777777" w:rsidR="00014040" w:rsidRPr="00A72495" w:rsidRDefault="00014040" w:rsidP="00014040">
      <w:pPr>
        <w:pStyle w:val="Heading2"/>
        <w:jc w:val="both"/>
      </w:pPr>
      <w:bookmarkStart w:id="35" w:name="_Ref228752572"/>
      <w:bookmarkStart w:id="36" w:name="_Toc228952234"/>
      <w:bookmarkStart w:id="37" w:name="_Toc228961593"/>
      <w:r w:rsidRPr="00A72495">
        <w:lastRenderedPageBreak/>
        <w:t>3.3 Missing Value Imputation</w:t>
      </w:r>
      <w:bookmarkEnd w:id="35"/>
      <w:bookmarkEnd w:id="36"/>
      <w:bookmarkEnd w:id="37"/>
    </w:p>
    <w:p w14:paraId="0B486929" w14:textId="691DDDFB" w:rsidR="00CB1A7B" w:rsidRPr="00974F71" w:rsidRDefault="00014040" w:rsidP="00014040">
      <w:pPr>
        <w:pStyle w:val="NormalWeb"/>
        <w:spacing w:line="480" w:lineRule="auto"/>
        <w:jc w:val="both"/>
      </w:pPr>
      <w:r w:rsidRPr="00974F71">
        <w:t>In meteorological datasets, missing observations are inevitable due to sensor malfunctions or reporting gaps. To maintain the continuity of the time-series for clustering,</w:t>
      </w:r>
      <w:r w:rsidR="008F37B0" w:rsidRPr="00974F71">
        <w:t xml:space="preserve"> m</w:t>
      </w:r>
      <w:r w:rsidRPr="00974F71">
        <w:t xml:space="preserve">issing values were handled through a three-level hierarchical procedure that prioritizes climatological specificity. This approach preserves local station-specific seasonal structures before falling back on regional or national averages, </w:t>
      </w:r>
      <w:r w:rsidR="00CB1A7B" w:rsidRPr="00974F71">
        <w:t xml:space="preserve">ensuring consistency with standard climatological data-completion practice for long-term monthly </w:t>
      </w:r>
      <w:proofErr w:type="spellStart"/>
      <w:r w:rsidR="00CB1A7B" w:rsidRPr="00974F71">
        <w:t>normals</w:t>
      </w:r>
      <w:proofErr w:type="spellEnd"/>
      <w:r w:rsidR="00CB1A7B" w:rsidRPr="00974F71">
        <w:t xml:space="preserve"> (WMO, 2017).</w:t>
      </w:r>
    </w:p>
    <w:p w14:paraId="46281B60" w14:textId="2FFCAB67" w:rsidR="00014040" w:rsidRPr="00974F71" w:rsidRDefault="00014040" w:rsidP="00014040">
      <w:pPr>
        <w:pStyle w:val="NormalWeb"/>
        <w:spacing w:line="480" w:lineRule="auto"/>
        <w:jc w:val="both"/>
      </w:pPr>
      <w:r w:rsidRPr="00974F71">
        <w:t>The hierarchy was implemented as follows:</w:t>
      </w:r>
    </w:p>
    <w:p w14:paraId="584C9B87" w14:textId="2B3A251D" w:rsidR="00014040" w:rsidRPr="00974F71" w:rsidRDefault="00014040" w:rsidP="00523D64">
      <w:pPr>
        <w:pStyle w:val="NormalWeb"/>
        <w:numPr>
          <w:ilvl w:val="0"/>
          <w:numId w:val="8"/>
        </w:numPr>
        <w:spacing w:line="480" w:lineRule="auto"/>
        <w:jc w:val="both"/>
      </w:pPr>
      <w:r w:rsidRPr="00974F71">
        <w:rPr>
          <w:b/>
          <w:bCs/>
          <w:i/>
          <w:iCs/>
        </w:rPr>
        <w:t>Level 1 (Station-specific Month Mean):</w:t>
      </w:r>
      <w:r w:rsidRPr="00974F71">
        <w:t xml:space="preserve"> A missing observation was replaced by the long-term climatological mean (</w:t>
      </w:r>
      <w:proofErr w:type="gramStart"/>
      <w:r w:rsidRPr="00974F71">
        <w:t>µ)  for</w:t>
      </w:r>
      <w:proofErr w:type="gramEnd"/>
      <w:r w:rsidRPr="00974F71">
        <w:t xml:space="preserve"> that specific variable (</w:t>
      </w:r>
      <m:oMath>
        <m:r>
          <w:rPr>
            <w:rFonts w:ascii="Cambria Math" w:hAnsi="Cambria Math"/>
          </w:rPr>
          <m:t>v</m:t>
        </m:r>
      </m:oMath>
      <w:r w:rsidRPr="00974F71">
        <w:t>) at the same station (</w:t>
      </w:r>
      <m:oMath>
        <m:r>
          <w:rPr>
            <w:rFonts w:ascii="Cambria Math" w:hAnsi="Cambria Math"/>
          </w:rPr>
          <m:t>s</m:t>
        </m:r>
      </m:oMath>
      <w:r w:rsidRPr="00974F71">
        <w:t>) for the corresponding month (</w:t>
      </w:r>
      <m:oMath>
        <m:r>
          <w:rPr>
            <w:rFonts w:ascii="Cambria Math" w:hAnsi="Cambria Math"/>
          </w:rPr>
          <m:t>m</m:t>
        </m:r>
      </m:oMath>
      <w:r w:rsidRPr="00974F71">
        <w:t xml:space="preserve">). For </w:t>
      </w:r>
      <w:proofErr w:type="gramStart"/>
      <w:r w:rsidRPr="00974F71">
        <w:t>inst</w:t>
      </w:r>
      <w:proofErr w:type="spellStart"/>
      <w:r w:rsidRPr="00974F71">
        <w:t>ance</w:t>
      </w:r>
      <w:proofErr w:type="spellEnd"/>
      <w:r w:rsidRPr="00974F71">
        <w:t>,  a</w:t>
      </w:r>
      <w:proofErr w:type="gramEnd"/>
      <w:r w:rsidRPr="00974F71">
        <w:t xml:space="preserve"> missing July rainfall record at </w:t>
      </w:r>
      <w:proofErr w:type="spellStart"/>
      <w:r w:rsidRPr="00974F71">
        <w:t>Rajshahi</w:t>
      </w:r>
      <w:proofErr w:type="spellEnd"/>
      <w:r w:rsidRPr="00974F71">
        <w:t xml:space="preserve"> was substituted with the mean of all available July rainfall observations at that station across the study period. </w:t>
      </w:r>
    </w:p>
    <w:p w14:paraId="0DF76622" w14:textId="77777777" w:rsidR="00014040" w:rsidRPr="00974F71" w:rsidRDefault="008043D1" w:rsidP="00014040">
      <w:pPr>
        <w:pStyle w:val="NormalWeb"/>
        <w:tabs>
          <w:tab w:val="left" w:pos="3449"/>
        </w:tabs>
        <w:spacing w:line="480" w:lineRule="auto"/>
        <w:ind w:left="720"/>
        <w:jc w:val="both"/>
      </w:pPr>
      <m:oMathPara>
        <m:oMathParaPr>
          <m:jc m:val="center"/>
        </m:oMathParaP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v,s,m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supHide m:val="1"/>
              <m:ctrlPr>
                <w:rPr>
                  <w:rFonts w:ascii="Cambria Math" w:hAnsi="Cambria Math"/>
                  <w:i/>
                </w:rPr>
              </m:ctrlPr>
            </m:naryPr>
            <m:sub>
              <m:r>
                <w:rPr>
                  <w:rFonts w:ascii="Cambria Math" w:hAnsi="Cambria Math"/>
                </w:rPr>
                <m:t>i∈Years</m:t>
              </m:r>
            </m:sub>
            <m:sup/>
            <m:e>
              <m:sSub>
                <m:sSubPr>
                  <m:ctrlPr>
                    <w:rPr>
                      <w:rFonts w:ascii="Cambria Math" w:hAnsi="Cambria Math"/>
                      <w:i/>
                    </w:rPr>
                  </m:ctrlPr>
                </m:sSubPr>
                <m:e>
                  <m:r>
                    <w:rPr>
                      <w:rFonts w:ascii="Cambria Math" w:hAnsi="Cambria Math"/>
                    </w:rPr>
                    <m:t>x</m:t>
                  </m:r>
                </m:e>
                <m:sub>
                  <m:r>
                    <w:rPr>
                      <w:rFonts w:ascii="Cambria Math" w:hAnsi="Cambria Math"/>
                    </w:rPr>
                    <m:t>v,s,m,i</m:t>
                  </m:r>
                </m:sub>
              </m:sSub>
            </m:e>
          </m:nary>
        </m:oMath>
      </m:oMathPara>
    </w:p>
    <w:p w14:paraId="6AB890A2" w14:textId="77777777" w:rsidR="002D1C7C" w:rsidRPr="00974F71" w:rsidRDefault="00014040" w:rsidP="002D1C7C">
      <w:pPr>
        <w:jc w:val="both"/>
        <w:rPr>
          <w:rFonts w:ascii="Times New Roman" w:eastAsia="Times New Roman" w:hAnsi="Times New Roman" w:cs="Times New Roman"/>
          <w:sz w:val="28"/>
          <w:szCs w:val="28"/>
        </w:rPr>
      </w:pPr>
      <w:r w:rsidRPr="00974F71">
        <w:rPr>
          <w:rFonts w:ascii="Times New Roman" w:hAnsi="Times New Roman" w:cs="Times New Roman"/>
          <w:sz w:val="24"/>
          <w:szCs w:val="24"/>
        </w:rPr>
        <w:tab/>
      </w:r>
      <w:r w:rsidRPr="00974F71">
        <w:rPr>
          <w:rFonts w:ascii="Times New Roman" w:eastAsia="Times New Roman" w:hAnsi="Times New Roman" w:cs="Times New Roman"/>
          <w:sz w:val="24"/>
          <w:szCs w:val="24"/>
        </w:rPr>
        <w:t xml:space="preserve">Where </w:t>
      </w:r>
      <m:oMath>
        <m:acc>
          <m:accPr>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 xml:space="preserve">x </m:t>
            </m:r>
          </m:e>
        </m:acc>
      </m:oMath>
      <w:r w:rsidRPr="00974F71">
        <w:rPr>
          <w:rFonts w:ascii="Times New Roman" w:eastAsia="Times New Roman" w:hAnsi="Times New Roman" w:cs="Times New Roman"/>
          <w:sz w:val="24"/>
          <w:szCs w:val="24"/>
        </w:rPr>
        <w:t xml:space="preserve">is the imputed value and </w:t>
      </w:r>
      <m:oMath>
        <m:r>
          <w:rPr>
            <w:rFonts w:ascii="Cambria Math" w:eastAsia="Times New Roman" w:hAnsi="Cambria Math" w:cs="Times New Roman"/>
            <w:sz w:val="24"/>
            <w:szCs w:val="24"/>
          </w:rPr>
          <m:t>N</m:t>
        </m:r>
      </m:oMath>
      <w:r w:rsidRPr="00974F71">
        <w:rPr>
          <w:rFonts w:ascii="Times New Roman" w:eastAsia="Times New Roman" w:hAnsi="Times New Roman" w:cs="Times New Roman"/>
          <w:sz w:val="24"/>
          <w:szCs w:val="24"/>
        </w:rPr>
        <w:t xml:space="preserve"> is the number </w:t>
      </w:r>
      <w:proofErr w:type="gramStart"/>
      <w:r w:rsidRPr="00974F71">
        <w:rPr>
          <w:rFonts w:ascii="Times New Roman" w:eastAsia="Times New Roman" w:hAnsi="Times New Roman" w:cs="Times New Roman"/>
          <w:sz w:val="24"/>
          <w:szCs w:val="24"/>
        </w:rPr>
        <w:t>of  years</w:t>
      </w:r>
      <w:proofErr w:type="gramEnd"/>
      <w:r w:rsidRPr="00974F71">
        <w:rPr>
          <w:rFonts w:ascii="Times New Roman" w:eastAsia="Times New Roman" w:hAnsi="Times New Roman" w:cs="Times New Roman"/>
          <w:sz w:val="24"/>
          <w:szCs w:val="24"/>
        </w:rPr>
        <w:t xml:space="preserve"> with available observations for that specific station-month</w:t>
      </w:r>
      <w:r w:rsidRPr="00974F71">
        <w:rPr>
          <w:rFonts w:ascii="Times New Roman" w:eastAsia="Times New Roman" w:hAnsi="Times New Roman" w:cs="Times New Roman"/>
          <w:sz w:val="28"/>
          <w:szCs w:val="28"/>
        </w:rPr>
        <w:t>.</w:t>
      </w:r>
    </w:p>
    <w:p w14:paraId="7C994E8C" w14:textId="77777777" w:rsidR="002D1C7C" w:rsidRPr="00974F71" w:rsidRDefault="002D1C7C" w:rsidP="002D1C7C">
      <w:pPr>
        <w:jc w:val="both"/>
        <w:rPr>
          <w:rFonts w:ascii="Times New Roman" w:eastAsia="Times New Roman" w:hAnsi="Times New Roman" w:cs="Times New Roman"/>
          <w:sz w:val="28"/>
          <w:szCs w:val="28"/>
        </w:rPr>
      </w:pPr>
    </w:p>
    <w:p w14:paraId="4F1CD089" w14:textId="1CB3B939" w:rsidR="00523D64" w:rsidRPr="00974F71" w:rsidRDefault="00014040" w:rsidP="003A6D7C">
      <w:pPr>
        <w:pStyle w:val="ListParagraph"/>
        <w:numPr>
          <w:ilvl w:val="0"/>
          <w:numId w:val="8"/>
        </w:numPr>
        <w:spacing w:line="480" w:lineRule="auto"/>
        <w:jc w:val="both"/>
        <w:rPr>
          <w:rFonts w:ascii="Times New Roman" w:eastAsia="Times New Roman" w:hAnsi="Times New Roman" w:cs="Times New Roman"/>
          <w:sz w:val="32"/>
          <w:szCs w:val="32"/>
        </w:rPr>
      </w:pPr>
      <w:r w:rsidRPr="00974F71">
        <w:rPr>
          <w:b/>
          <w:bCs/>
          <w:i/>
          <w:iCs/>
        </w:rPr>
        <w:t>Level 2 (National Monthly Mean):</w:t>
      </w:r>
      <w:r w:rsidRPr="00974F71">
        <w:t xml:space="preserve"> </w:t>
      </w:r>
      <w:r w:rsidRPr="00974F71">
        <w:rPr>
          <w:rFonts w:ascii="Times New Roman" w:hAnsi="Times New Roman" w:cs="Times New Roman"/>
          <w:sz w:val="24"/>
          <w:szCs w:val="24"/>
        </w:rPr>
        <w:t xml:space="preserve">Where a station had no observations at all for a given variable-month combination (e.g., a station newly established or with long-term gaps), the national monthly mean across all stations used as an alternative. </w:t>
      </w:r>
      <w:r w:rsidR="00B2556F" w:rsidRPr="00974F71">
        <w:rPr>
          <w:rFonts w:ascii="Times New Roman" w:hAnsi="Times New Roman" w:cs="Times New Roman"/>
          <w:sz w:val="24"/>
          <w:szCs w:val="24"/>
        </w:rPr>
        <w:t>This ensures the regional seasonal trend is maintained.</w:t>
      </w:r>
    </w:p>
    <w:p w14:paraId="6BC35704" w14:textId="560A5121" w:rsidR="00523D64" w:rsidRPr="00974F71" w:rsidRDefault="008043D1" w:rsidP="00523D64">
      <w:pPr>
        <w:pStyle w:val="NormalWeb"/>
        <w:spacing w:line="480" w:lineRule="auto"/>
        <w:ind w:left="720"/>
        <w:jc w:val="both"/>
        <w:rPr>
          <w:rStyle w:val="vlist-s"/>
        </w:rPr>
      </w:pPr>
      <m:oMathPara>
        <m:oMathParaPr>
          <m:jc m:val="center"/>
        </m:oMathParaPr>
        <m:oMath>
          <m:sSub>
            <m:sSubPr>
              <m:ctrlPr>
                <w:rPr>
                  <w:rStyle w:val="mord"/>
                  <w:rFonts w:ascii="Cambria Math" w:eastAsiaTheme="majorEastAsia" w:hAnsi="Cambria Math"/>
                  <w:i/>
                </w:rPr>
              </m:ctrlPr>
            </m:sSubPr>
            <m:e>
              <m:r>
                <w:rPr>
                  <w:rStyle w:val="mord"/>
                  <w:rFonts w:ascii="Cambria Math" w:eastAsiaTheme="majorEastAsia" w:hAnsi="Cambria Math"/>
                </w:rPr>
                <m:t>x</m:t>
              </m:r>
            </m:e>
            <m:sub>
              <m:r>
                <w:rPr>
                  <w:rStyle w:val="mord"/>
                  <w:rFonts w:ascii="Cambria Math" w:eastAsiaTheme="majorEastAsia" w:hAnsi="Cambria Math"/>
                </w:rPr>
                <m:t>vm</m:t>
              </m:r>
            </m:sub>
          </m:sSub>
          <m:r>
            <w:rPr>
              <w:rStyle w:val="mord"/>
              <w:rFonts w:ascii="Cambria Math" w:eastAsiaTheme="majorEastAsia" w:hAnsi="Cambria Math"/>
            </w:rPr>
            <m:t>=</m:t>
          </m:r>
          <m:f>
            <m:fPr>
              <m:ctrlPr>
                <w:rPr>
                  <w:rStyle w:val="mord"/>
                  <w:rFonts w:ascii="Cambria Math" w:eastAsiaTheme="majorEastAsia" w:hAnsi="Cambria Math"/>
                  <w:i/>
                </w:rPr>
              </m:ctrlPr>
            </m:fPr>
            <m:num>
              <m:r>
                <w:rPr>
                  <w:rStyle w:val="mord"/>
                  <w:rFonts w:ascii="Cambria Math" w:eastAsiaTheme="majorEastAsia" w:hAnsi="Cambria Math"/>
                </w:rPr>
                <m:t>1</m:t>
              </m:r>
            </m:num>
            <m:den>
              <m:r>
                <w:rPr>
                  <w:rStyle w:val="mord"/>
                  <w:rFonts w:ascii="Cambria Math" w:eastAsiaTheme="majorEastAsia" w:hAnsi="Cambria Math"/>
                </w:rPr>
                <m:t>S</m:t>
              </m:r>
            </m:den>
          </m:f>
          <m:nary>
            <m:naryPr>
              <m:chr m:val="∑"/>
              <m:ctrlPr>
                <w:rPr>
                  <w:rStyle w:val="mord"/>
                  <w:rFonts w:ascii="Cambria Math" w:eastAsiaTheme="majorEastAsia" w:hAnsi="Cambria Math"/>
                  <w:i/>
                </w:rPr>
              </m:ctrlPr>
            </m:naryPr>
            <m:sub>
              <m:r>
                <w:rPr>
                  <w:rStyle w:val="mord"/>
                  <w:rFonts w:ascii="Cambria Math" w:eastAsiaTheme="majorEastAsia" w:hAnsi="Cambria Math"/>
                </w:rPr>
                <m:t>s=1</m:t>
              </m:r>
            </m:sub>
            <m:sup>
              <m:r>
                <w:rPr>
                  <w:rStyle w:val="mord"/>
                  <w:rFonts w:ascii="Cambria Math" w:eastAsiaTheme="majorEastAsia" w:hAnsi="Cambria Math"/>
                </w:rPr>
                <m:t>S</m:t>
              </m:r>
            </m:sup>
            <m:e>
              <m:sSub>
                <m:sSubPr>
                  <m:ctrlPr>
                    <w:rPr>
                      <w:rStyle w:val="mord"/>
                      <w:rFonts w:ascii="Cambria Math" w:eastAsiaTheme="majorEastAsia" w:hAnsi="Cambria Math"/>
                      <w:i/>
                    </w:rPr>
                  </m:ctrlPr>
                </m:sSubPr>
                <m:e>
                  <m:r>
                    <w:rPr>
                      <w:rStyle w:val="mord"/>
                      <w:rFonts w:ascii="Cambria Math" w:eastAsiaTheme="majorEastAsia" w:hAnsi="Cambria Math"/>
                    </w:rPr>
                    <m:t>x</m:t>
                  </m:r>
                </m:e>
                <m:sub>
                  <m:r>
                    <w:rPr>
                      <w:rStyle w:val="mord"/>
                      <w:rFonts w:ascii="Cambria Math" w:eastAsiaTheme="majorEastAsia" w:hAnsi="Cambria Math"/>
                    </w:rPr>
                    <m:t>vsm</m:t>
                  </m:r>
                </m:sub>
              </m:sSub>
            </m:e>
          </m:nary>
          <m:r>
            <m:rPr>
              <m:sty m:val="p"/>
            </m:rPr>
            <w:rPr>
              <w:rStyle w:val="vlist-s"/>
              <w:rFonts w:ascii="Cambria Math" w:hAnsi="Cambria Math"/>
            </w:rPr>
            <m:t>​</m:t>
          </m:r>
        </m:oMath>
      </m:oMathPara>
    </w:p>
    <w:p w14:paraId="30422519" w14:textId="04BA0FD5" w:rsidR="00014040" w:rsidRPr="00974F71" w:rsidRDefault="00523D64" w:rsidP="00523D64">
      <w:pPr>
        <w:pStyle w:val="NormalWeb"/>
        <w:spacing w:line="480" w:lineRule="auto"/>
        <w:ind w:left="720"/>
        <w:jc w:val="both"/>
      </w:pPr>
      <w:r w:rsidRPr="00974F71">
        <w:t xml:space="preserve">where </w:t>
      </w:r>
      <m:oMath>
        <m:r>
          <w:rPr>
            <w:rStyle w:val="katex-mathml"/>
            <w:rFonts w:ascii="Cambria Math" w:eastAsiaTheme="majorEastAsia" w:hAnsi="Cambria Math"/>
          </w:rPr>
          <m:t>S</m:t>
        </m:r>
      </m:oMath>
      <w:r w:rsidRPr="00974F71">
        <w:t xml:space="preserve"> denotes the total number of available stations. </w:t>
      </w:r>
    </w:p>
    <w:p w14:paraId="74960546" w14:textId="77777777" w:rsidR="00014040" w:rsidRPr="00974F71" w:rsidRDefault="00014040" w:rsidP="00014040">
      <w:pPr>
        <w:pStyle w:val="NormalWeb"/>
        <w:spacing w:line="480" w:lineRule="auto"/>
        <w:jc w:val="both"/>
      </w:pPr>
    </w:p>
    <w:p w14:paraId="747D1B09" w14:textId="77777777" w:rsidR="002D1C7C" w:rsidRPr="00974F71" w:rsidRDefault="00014040" w:rsidP="00014040">
      <w:pPr>
        <w:pStyle w:val="NormalWeb"/>
        <w:numPr>
          <w:ilvl w:val="0"/>
          <w:numId w:val="8"/>
        </w:numPr>
        <w:spacing w:line="480" w:lineRule="auto"/>
        <w:jc w:val="both"/>
      </w:pPr>
      <w:r w:rsidRPr="00974F71">
        <w:rPr>
          <w:b/>
          <w:bCs/>
          <w:i/>
          <w:iCs/>
        </w:rPr>
        <w:t>Level 3 (Global Mean):</w:t>
      </w:r>
      <w:r w:rsidRPr="00974F71">
        <w:t xml:space="preserve"> Any remaining isolated gaps were filled using the overall dataset mean for that variable</w:t>
      </w:r>
      <w:r w:rsidR="002D1C7C" w:rsidRPr="00974F71">
        <w:t xml:space="preserve">: </w:t>
      </w:r>
    </w:p>
    <w:p w14:paraId="28699364" w14:textId="7C00D0D6" w:rsidR="002D1C7C" w:rsidRPr="00974F71" w:rsidRDefault="008043D1" w:rsidP="002D1C7C">
      <w:pPr>
        <w:pStyle w:val="NormalWeb"/>
        <w:spacing w:line="480" w:lineRule="auto"/>
        <w:ind w:left="720"/>
        <w:jc w:val="both"/>
      </w:pPr>
      <m:oMathPara>
        <m:oMathParaPr>
          <m:jc m:val="center"/>
        </m:oMathParaPr>
        <m:oMath>
          <m:acc>
            <m:accPr>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v</m:t>
                  </m:r>
                </m:sub>
              </m:sSub>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x</m:t>
                  </m:r>
                </m:e>
                <m:sub>
                  <m:r>
                    <w:rPr>
                      <w:rFonts w:ascii="Cambria Math" w:hAnsi="Cambria Math"/>
                    </w:rPr>
                    <m:t>vj</m:t>
                  </m:r>
                </m:sub>
              </m:sSub>
            </m:e>
          </m:nary>
        </m:oMath>
      </m:oMathPara>
    </w:p>
    <w:p w14:paraId="4658AF5B" w14:textId="13468636" w:rsidR="002D1C7C" w:rsidRPr="00974F71" w:rsidRDefault="002D1C7C" w:rsidP="002D1C7C">
      <w:pPr>
        <w:pStyle w:val="NormalWeb"/>
        <w:spacing w:line="480" w:lineRule="auto"/>
        <w:ind w:left="720"/>
        <w:jc w:val="both"/>
      </w:pPr>
      <w:r w:rsidRPr="00974F71">
        <w:t xml:space="preserve">where </w:t>
      </w:r>
      <m:oMath>
        <m:r>
          <w:rPr>
            <w:rStyle w:val="katex-mathml"/>
            <w:rFonts w:ascii="Cambria Math" w:eastAsiaTheme="majorEastAsia" w:hAnsi="Cambria Math"/>
          </w:rPr>
          <m:t>M</m:t>
        </m:r>
      </m:oMath>
      <w:r w:rsidRPr="00974F71">
        <w:t xml:space="preserve"> is the total number of non-missing observations for variable </w:t>
      </w:r>
      <m:oMath>
        <m:r>
          <w:rPr>
            <w:rStyle w:val="katex-mathml"/>
            <w:rFonts w:ascii="Cambria Math" w:eastAsiaTheme="majorEastAsia" w:hAnsi="Cambria Math"/>
          </w:rPr>
          <m:t>v</m:t>
        </m:r>
      </m:oMath>
      <w:r w:rsidRPr="00974F71">
        <w:t>.</w:t>
      </w:r>
    </w:p>
    <w:p w14:paraId="655C33A4" w14:textId="6CC7F798" w:rsidR="00014040" w:rsidRPr="00974F71" w:rsidRDefault="00014040" w:rsidP="00014040">
      <w:pPr>
        <w:pStyle w:val="NormalWeb"/>
        <w:spacing w:line="480" w:lineRule="auto"/>
        <w:jc w:val="both"/>
      </w:pPr>
      <w:r w:rsidRPr="00974F71">
        <w:t>This final step ensured a complete, gap-free matrix required for the K-Means clustering algorithm.</w:t>
      </w:r>
      <w:r w:rsidR="00A4162B" w:rsidRPr="00974F71">
        <w:t xml:space="preserve"> </w:t>
      </w:r>
      <w:r w:rsidRPr="00974F71">
        <w:t xml:space="preserve">After imputation, the dataset contained zero missing values across all </w:t>
      </w:r>
      <w:r w:rsidR="00C84E11" w:rsidRPr="00974F71">
        <w:t xml:space="preserve">13,164 </w:t>
      </w:r>
      <w:r w:rsidRPr="00974F71">
        <w:t xml:space="preserve">station-month records. The descriptive statistics of the processed dataset are summarized in </w:t>
      </w:r>
      <w:r w:rsidR="00341539">
        <w:fldChar w:fldCharType="begin"/>
      </w:r>
      <w:r w:rsidR="00341539">
        <w:instrText xml:space="preserve"> REF _Ref228752663 \h </w:instrText>
      </w:r>
      <w:r w:rsidR="00341539">
        <w:fldChar w:fldCharType="separate"/>
      </w:r>
      <w:r w:rsidR="00341539" w:rsidRPr="00974F71">
        <w:t xml:space="preserve">Table </w:t>
      </w:r>
      <w:r w:rsidR="00341539" w:rsidRPr="00974F71">
        <w:rPr>
          <w:noProof/>
        </w:rPr>
        <w:t>1</w:t>
      </w:r>
      <w:r w:rsidR="00341539">
        <w:fldChar w:fldCharType="end"/>
      </w:r>
      <w:r w:rsidRPr="00974F71">
        <w:t>.</w:t>
      </w:r>
    </w:p>
    <w:p w14:paraId="1D360009" w14:textId="6DDB81AD" w:rsidR="00014040" w:rsidRPr="00A74CF5" w:rsidRDefault="00014040" w:rsidP="00014040">
      <w:pPr>
        <w:pStyle w:val="Caption"/>
        <w:spacing w:line="480" w:lineRule="auto"/>
        <w:jc w:val="both"/>
        <w:rPr>
          <w:rFonts w:cs="Times New Roman"/>
          <w:color w:val="auto"/>
          <w:sz w:val="24"/>
          <w:szCs w:val="22"/>
        </w:rPr>
      </w:pPr>
      <w:bookmarkStart w:id="38" w:name="_Ref228752663"/>
      <w:bookmarkStart w:id="39" w:name="_Toc228951990"/>
      <w:bookmarkStart w:id="40" w:name="_Toc228961629"/>
      <w:r w:rsidRPr="00A74CF5">
        <w:rPr>
          <w:rFonts w:cs="Times New Roman"/>
          <w:color w:val="auto"/>
          <w:sz w:val="24"/>
          <w:szCs w:val="22"/>
        </w:rPr>
        <w:t xml:space="preserve">Table </w:t>
      </w:r>
      <w:r w:rsidRPr="00A74CF5">
        <w:rPr>
          <w:rFonts w:cs="Times New Roman"/>
          <w:color w:val="auto"/>
          <w:sz w:val="24"/>
          <w:szCs w:val="22"/>
        </w:rPr>
        <w:fldChar w:fldCharType="begin"/>
      </w:r>
      <w:r w:rsidRPr="00A74CF5">
        <w:rPr>
          <w:rFonts w:cs="Times New Roman"/>
          <w:color w:val="auto"/>
          <w:sz w:val="24"/>
          <w:szCs w:val="22"/>
        </w:rPr>
        <w:instrText xml:space="preserve"> SEQ Table \* ARABIC </w:instrText>
      </w:r>
      <w:r w:rsidRPr="00A74CF5">
        <w:rPr>
          <w:rFonts w:cs="Times New Roman"/>
          <w:color w:val="auto"/>
          <w:sz w:val="24"/>
          <w:szCs w:val="22"/>
        </w:rPr>
        <w:fldChar w:fldCharType="separate"/>
      </w:r>
      <w:r w:rsidRPr="00A74CF5">
        <w:rPr>
          <w:rFonts w:cs="Times New Roman"/>
          <w:noProof/>
          <w:color w:val="auto"/>
          <w:sz w:val="24"/>
          <w:szCs w:val="22"/>
        </w:rPr>
        <w:t>1</w:t>
      </w:r>
      <w:r w:rsidRPr="00A74CF5">
        <w:rPr>
          <w:rFonts w:cs="Times New Roman"/>
          <w:color w:val="auto"/>
          <w:sz w:val="24"/>
          <w:szCs w:val="22"/>
        </w:rPr>
        <w:fldChar w:fldCharType="end"/>
      </w:r>
      <w:bookmarkEnd w:id="38"/>
      <w:r w:rsidRPr="00A74CF5">
        <w:rPr>
          <w:rFonts w:cs="Times New Roman"/>
          <w:color w:val="auto"/>
          <w:sz w:val="24"/>
          <w:szCs w:val="22"/>
        </w:rPr>
        <w:t>. Descriptive Statistics of the Imputed Dataset (1983–2014; n = </w:t>
      </w:r>
      <w:r w:rsidR="00C84E11" w:rsidRPr="00A74CF5">
        <w:rPr>
          <w:rFonts w:cs="Times New Roman"/>
          <w:color w:val="auto"/>
          <w:sz w:val="24"/>
          <w:szCs w:val="22"/>
        </w:rPr>
        <w:t xml:space="preserve">13,164 </w:t>
      </w:r>
      <w:r w:rsidRPr="00A74CF5">
        <w:rPr>
          <w:rFonts w:cs="Times New Roman"/>
          <w:color w:val="auto"/>
          <w:sz w:val="24"/>
          <w:szCs w:val="22"/>
        </w:rPr>
        <w:t>station-months)</w:t>
      </w:r>
      <w:bookmarkEnd w:id="39"/>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1793"/>
        <w:gridCol w:w="1793"/>
        <w:gridCol w:w="1791"/>
        <w:gridCol w:w="1793"/>
      </w:tblGrid>
      <w:tr w:rsidR="00974F71" w:rsidRPr="004F6420" w14:paraId="21D62EB6" w14:textId="77777777" w:rsidTr="00B0622F">
        <w:tc>
          <w:tcPr>
            <w:tcW w:w="2190" w:type="dxa"/>
            <w:shd w:val="clear" w:color="auto" w:fill="auto"/>
            <w:tcMar>
              <w:top w:w="80" w:type="dxa"/>
              <w:left w:w="120" w:type="dxa"/>
              <w:bottom w:w="80" w:type="dxa"/>
              <w:right w:w="120" w:type="dxa"/>
            </w:tcMar>
            <w:vAlign w:val="center"/>
          </w:tcPr>
          <w:p w14:paraId="3BAC0A7F" w14:textId="77777777" w:rsidR="00014040" w:rsidRPr="004F6420" w:rsidRDefault="00014040" w:rsidP="00F15176">
            <w:pPr>
              <w:spacing w:line="480" w:lineRule="auto"/>
              <w:jc w:val="both"/>
              <w:rPr>
                <w:rFonts w:ascii="Times New Roman" w:hAnsi="Times New Roman" w:cs="Times New Roman"/>
                <w:sz w:val="24"/>
                <w:szCs w:val="24"/>
              </w:rPr>
            </w:pPr>
            <w:r w:rsidRPr="004F6420">
              <w:rPr>
                <w:rFonts w:ascii="Times New Roman" w:hAnsi="Times New Roman" w:cs="Times New Roman"/>
                <w:b/>
                <w:bCs/>
                <w:sz w:val="24"/>
                <w:szCs w:val="24"/>
              </w:rPr>
              <w:t>Variable</w:t>
            </w:r>
          </w:p>
        </w:tc>
        <w:tc>
          <w:tcPr>
            <w:tcW w:w="1793" w:type="dxa"/>
            <w:shd w:val="clear" w:color="auto" w:fill="auto"/>
            <w:tcMar>
              <w:top w:w="80" w:type="dxa"/>
              <w:left w:w="120" w:type="dxa"/>
              <w:bottom w:w="80" w:type="dxa"/>
              <w:right w:w="120" w:type="dxa"/>
            </w:tcMar>
            <w:vAlign w:val="center"/>
          </w:tcPr>
          <w:p w14:paraId="521B90F0" w14:textId="77777777" w:rsidR="00014040" w:rsidRPr="004F6420" w:rsidRDefault="00014040" w:rsidP="00F15176">
            <w:pPr>
              <w:spacing w:line="480" w:lineRule="auto"/>
              <w:jc w:val="both"/>
              <w:rPr>
                <w:rFonts w:ascii="Times New Roman" w:hAnsi="Times New Roman" w:cs="Times New Roman"/>
                <w:sz w:val="24"/>
                <w:szCs w:val="24"/>
              </w:rPr>
            </w:pPr>
            <w:r w:rsidRPr="004F6420">
              <w:rPr>
                <w:rFonts w:ascii="Times New Roman" w:hAnsi="Times New Roman" w:cs="Times New Roman"/>
                <w:b/>
                <w:bCs/>
                <w:sz w:val="24"/>
                <w:szCs w:val="24"/>
              </w:rPr>
              <w:t>Mean</w:t>
            </w:r>
          </w:p>
        </w:tc>
        <w:tc>
          <w:tcPr>
            <w:tcW w:w="1793" w:type="dxa"/>
            <w:shd w:val="clear" w:color="auto" w:fill="auto"/>
            <w:tcMar>
              <w:top w:w="80" w:type="dxa"/>
              <w:left w:w="120" w:type="dxa"/>
              <w:bottom w:w="80" w:type="dxa"/>
              <w:right w:w="120" w:type="dxa"/>
            </w:tcMar>
            <w:vAlign w:val="center"/>
          </w:tcPr>
          <w:p w14:paraId="0694291F" w14:textId="77777777" w:rsidR="00014040" w:rsidRPr="004F6420" w:rsidRDefault="00014040" w:rsidP="00F15176">
            <w:pPr>
              <w:spacing w:line="480" w:lineRule="auto"/>
              <w:jc w:val="both"/>
              <w:rPr>
                <w:rFonts w:ascii="Times New Roman" w:hAnsi="Times New Roman" w:cs="Times New Roman"/>
                <w:sz w:val="24"/>
                <w:szCs w:val="24"/>
              </w:rPr>
            </w:pPr>
            <w:r w:rsidRPr="004F6420">
              <w:rPr>
                <w:rFonts w:ascii="Times New Roman" w:hAnsi="Times New Roman" w:cs="Times New Roman"/>
                <w:b/>
                <w:bCs/>
                <w:sz w:val="24"/>
                <w:szCs w:val="24"/>
              </w:rPr>
              <w:t>Std Dev</w:t>
            </w:r>
          </w:p>
        </w:tc>
        <w:tc>
          <w:tcPr>
            <w:tcW w:w="1791" w:type="dxa"/>
            <w:shd w:val="clear" w:color="auto" w:fill="auto"/>
            <w:tcMar>
              <w:top w:w="80" w:type="dxa"/>
              <w:left w:w="120" w:type="dxa"/>
              <w:bottom w:w="80" w:type="dxa"/>
              <w:right w:w="120" w:type="dxa"/>
            </w:tcMar>
            <w:vAlign w:val="center"/>
          </w:tcPr>
          <w:p w14:paraId="7CFA4D3F" w14:textId="77777777" w:rsidR="00014040" w:rsidRPr="004F6420" w:rsidRDefault="00014040" w:rsidP="00F15176">
            <w:pPr>
              <w:spacing w:line="480" w:lineRule="auto"/>
              <w:jc w:val="both"/>
              <w:rPr>
                <w:rFonts w:ascii="Times New Roman" w:hAnsi="Times New Roman" w:cs="Times New Roman"/>
                <w:sz w:val="24"/>
                <w:szCs w:val="24"/>
              </w:rPr>
            </w:pPr>
            <w:r w:rsidRPr="004F6420">
              <w:rPr>
                <w:rFonts w:ascii="Times New Roman" w:hAnsi="Times New Roman" w:cs="Times New Roman"/>
                <w:b/>
                <w:bCs/>
                <w:sz w:val="24"/>
                <w:szCs w:val="24"/>
              </w:rPr>
              <w:t>Min</w:t>
            </w:r>
          </w:p>
        </w:tc>
        <w:tc>
          <w:tcPr>
            <w:tcW w:w="1793" w:type="dxa"/>
            <w:shd w:val="clear" w:color="auto" w:fill="auto"/>
            <w:tcMar>
              <w:top w:w="80" w:type="dxa"/>
              <w:left w:w="120" w:type="dxa"/>
              <w:bottom w:w="80" w:type="dxa"/>
              <w:right w:w="120" w:type="dxa"/>
            </w:tcMar>
            <w:vAlign w:val="center"/>
          </w:tcPr>
          <w:p w14:paraId="29725290" w14:textId="77777777" w:rsidR="00014040" w:rsidRPr="004F6420" w:rsidRDefault="00014040" w:rsidP="00F15176">
            <w:pPr>
              <w:spacing w:line="480" w:lineRule="auto"/>
              <w:jc w:val="both"/>
              <w:rPr>
                <w:rFonts w:ascii="Times New Roman" w:hAnsi="Times New Roman" w:cs="Times New Roman"/>
                <w:sz w:val="24"/>
                <w:szCs w:val="24"/>
              </w:rPr>
            </w:pPr>
            <w:r w:rsidRPr="004F6420">
              <w:rPr>
                <w:rFonts w:ascii="Times New Roman" w:hAnsi="Times New Roman" w:cs="Times New Roman"/>
                <w:b/>
                <w:bCs/>
                <w:sz w:val="24"/>
                <w:szCs w:val="24"/>
              </w:rPr>
              <w:t>Max</w:t>
            </w:r>
          </w:p>
        </w:tc>
      </w:tr>
      <w:tr w:rsidR="00974F71" w:rsidRPr="004F6420" w14:paraId="0FF77487" w14:textId="77777777" w:rsidTr="00B0622F">
        <w:tc>
          <w:tcPr>
            <w:tcW w:w="2190" w:type="dxa"/>
            <w:shd w:val="clear" w:color="auto" w:fill="auto"/>
            <w:tcMar>
              <w:top w:w="80" w:type="dxa"/>
              <w:left w:w="120" w:type="dxa"/>
              <w:bottom w:w="80" w:type="dxa"/>
              <w:right w:w="120" w:type="dxa"/>
            </w:tcMar>
            <w:vAlign w:val="center"/>
          </w:tcPr>
          <w:p w14:paraId="30CAD223" w14:textId="77777777"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Rainfall (mm)</w:t>
            </w:r>
          </w:p>
        </w:tc>
        <w:tc>
          <w:tcPr>
            <w:tcW w:w="1793" w:type="dxa"/>
            <w:shd w:val="clear" w:color="auto" w:fill="auto"/>
            <w:tcMar>
              <w:top w:w="80" w:type="dxa"/>
              <w:left w:w="120" w:type="dxa"/>
              <w:bottom w:w="80" w:type="dxa"/>
              <w:right w:w="120" w:type="dxa"/>
            </w:tcMar>
          </w:tcPr>
          <w:p w14:paraId="6FEC5045" w14:textId="0DA21223"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201.84</w:t>
            </w:r>
          </w:p>
        </w:tc>
        <w:tc>
          <w:tcPr>
            <w:tcW w:w="1793" w:type="dxa"/>
            <w:shd w:val="clear" w:color="auto" w:fill="auto"/>
            <w:tcMar>
              <w:top w:w="80" w:type="dxa"/>
              <w:left w:w="120" w:type="dxa"/>
              <w:bottom w:w="80" w:type="dxa"/>
              <w:right w:w="120" w:type="dxa"/>
            </w:tcMar>
          </w:tcPr>
          <w:p w14:paraId="57D052D0" w14:textId="6345FE86"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241.15</w:t>
            </w:r>
          </w:p>
        </w:tc>
        <w:tc>
          <w:tcPr>
            <w:tcW w:w="1791" w:type="dxa"/>
            <w:shd w:val="clear" w:color="auto" w:fill="auto"/>
            <w:tcMar>
              <w:top w:w="80" w:type="dxa"/>
              <w:left w:w="120" w:type="dxa"/>
              <w:bottom w:w="80" w:type="dxa"/>
              <w:right w:w="120" w:type="dxa"/>
            </w:tcMar>
          </w:tcPr>
          <w:p w14:paraId="6E05D731" w14:textId="7CD1025C"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0</w:t>
            </w:r>
          </w:p>
        </w:tc>
        <w:tc>
          <w:tcPr>
            <w:tcW w:w="1793" w:type="dxa"/>
            <w:shd w:val="clear" w:color="auto" w:fill="auto"/>
            <w:tcMar>
              <w:top w:w="80" w:type="dxa"/>
              <w:left w:w="120" w:type="dxa"/>
              <w:bottom w:w="80" w:type="dxa"/>
              <w:right w:w="120" w:type="dxa"/>
            </w:tcMar>
          </w:tcPr>
          <w:p w14:paraId="711D66A3" w14:textId="3AA09EFE"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3001</w:t>
            </w:r>
          </w:p>
        </w:tc>
      </w:tr>
      <w:tr w:rsidR="00974F71" w:rsidRPr="004F6420" w14:paraId="3ECD3A64" w14:textId="77777777" w:rsidTr="00B0622F">
        <w:tc>
          <w:tcPr>
            <w:tcW w:w="2190" w:type="dxa"/>
            <w:shd w:val="clear" w:color="auto" w:fill="auto"/>
            <w:tcMar>
              <w:top w:w="80" w:type="dxa"/>
              <w:left w:w="120" w:type="dxa"/>
              <w:bottom w:w="80" w:type="dxa"/>
              <w:right w:w="120" w:type="dxa"/>
            </w:tcMar>
            <w:vAlign w:val="center"/>
          </w:tcPr>
          <w:p w14:paraId="233E1585" w14:textId="77777777" w:rsidR="00B0622F" w:rsidRPr="004F6420" w:rsidRDefault="00B0622F" w:rsidP="00B0622F">
            <w:pPr>
              <w:spacing w:line="480" w:lineRule="auto"/>
              <w:jc w:val="both"/>
              <w:rPr>
                <w:rFonts w:ascii="Times New Roman" w:hAnsi="Times New Roman" w:cs="Times New Roman"/>
                <w:sz w:val="24"/>
                <w:szCs w:val="24"/>
              </w:rPr>
            </w:pPr>
            <w:proofErr w:type="spellStart"/>
            <w:r w:rsidRPr="004F6420">
              <w:rPr>
                <w:rFonts w:ascii="Times New Roman" w:hAnsi="Times New Roman" w:cs="Times New Roman"/>
                <w:sz w:val="24"/>
                <w:szCs w:val="24"/>
              </w:rPr>
              <w:t>Tmax</w:t>
            </w:r>
            <w:proofErr w:type="spellEnd"/>
            <w:r w:rsidRPr="004F6420">
              <w:rPr>
                <w:rFonts w:ascii="Times New Roman" w:hAnsi="Times New Roman" w:cs="Times New Roman"/>
                <w:sz w:val="24"/>
                <w:szCs w:val="24"/>
              </w:rPr>
              <w:t xml:space="preserve"> (°C)</w:t>
            </w:r>
          </w:p>
        </w:tc>
        <w:tc>
          <w:tcPr>
            <w:tcW w:w="1793" w:type="dxa"/>
            <w:shd w:val="clear" w:color="auto" w:fill="auto"/>
            <w:tcMar>
              <w:top w:w="80" w:type="dxa"/>
              <w:left w:w="120" w:type="dxa"/>
              <w:bottom w:w="80" w:type="dxa"/>
              <w:right w:w="120" w:type="dxa"/>
            </w:tcMar>
          </w:tcPr>
          <w:p w14:paraId="1FCC44D1" w14:textId="09C37D93"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33.78</w:t>
            </w:r>
          </w:p>
        </w:tc>
        <w:tc>
          <w:tcPr>
            <w:tcW w:w="1793" w:type="dxa"/>
            <w:shd w:val="clear" w:color="auto" w:fill="auto"/>
            <w:tcMar>
              <w:top w:w="80" w:type="dxa"/>
              <w:left w:w="120" w:type="dxa"/>
              <w:bottom w:w="80" w:type="dxa"/>
              <w:right w:w="120" w:type="dxa"/>
            </w:tcMar>
          </w:tcPr>
          <w:p w14:paraId="7A78D3EC" w14:textId="5DEC4EE5"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2.96</w:t>
            </w:r>
          </w:p>
        </w:tc>
        <w:tc>
          <w:tcPr>
            <w:tcW w:w="1791" w:type="dxa"/>
            <w:shd w:val="clear" w:color="auto" w:fill="auto"/>
            <w:tcMar>
              <w:top w:w="80" w:type="dxa"/>
              <w:left w:w="120" w:type="dxa"/>
              <w:bottom w:w="80" w:type="dxa"/>
              <w:right w:w="120" w:type="dxa"/>
            </w:tcMar>
          </w:tcPr>
          <w:p w14:paraId="08670850" w14:textId="61CEA048"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25.2</w:t>
            </w:r>
          </w:p>
        </w:tc>
        <w:tc>
          <w:tcPr>
            <w:tcW w:w="1793" w:type="dxa"/>
            <w:shd w:val="clear" w:color="auto" w:fill="auto"/>
            <w:tcMar>
              <w:top w:w="80" w:type="dxa"/>
              <w:left w:w="120" w:type="dxa"/>
              <w:bottom w:w="80" w:type="dxa"/>
              <w:right w:w="120" w:type="dxa"/>
            </w:tcMar>
          </w:tcPr>
          <w:p w14:paraId="73B69709" w14:textId="319822C9"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44</w:t>
            </w:r>
          </w:p>
        </w:tc>
      </w:tr>
      <w:tr w:rsidR="00974F71" w:rsidRPr="004F6420" w14:paraId="43904A14" w14:textId="77777777" w:rsidTr="00B0622F">
        <w:tc>
          <w:tcPr>
            <w:tcW w:w="2190" w:type="dxa"/>
            <w:shd w:val="clear" w:color="auto" w:fill="auto"/>
            <w:tcMar>
              <w:top w:w="80" w:type="dxa"/>
              <w:left w:w="120" w:type="dxa"/>
              <w:bottom w:w="80" w:type="dxa"/>
              <w:right w:w="120" w:type="dxa"/>
            </w:tcMar>
            <w:vAlign w:val="center"/>
          </w:tcPr>
          <w:p w14:paraId="6245ED8F" w14:textId="77777777" w:rsidR="00B0622F" w:rsidRPr="004F6420" w:rsidRDefault="00B0622F" w:rsidP="00B0622F">
            <w:pPr>
              <w:spacing w:line="480" w:lineRule="auto"/>
              <w:jc w:val="both"/>
              <w:rPr>
                <w:rFonts w:ascii="Times New Roman" w:hAnsi="Times New Roman" w:cs="Times New Roman"/>
                <w:sz w:val="24"/>
                <w:szCs w:val="24"/>
              </w:rPr>
            </w:pPr>
            <w:proofErr w:type="spellStart"/>
            <w:r w:rsidRPr="004F6420">
              <w:rPr>
                <w:rFonts w:ascii="Times New Roman" w:hAnsi="Times New Roman" w:cs="Times New Roman"/>
                <w:sz w:val="24"/>
                <w:szCs w:val="24"/>
              </w:rPr>
              <w:t>Tmin</w:t>
            </w:r>
            <w:proofErr w:type="spellEnd"/>
            <w:r w:rsidRPr="004F6420">
              <w:rPr>
                <w:rFonts w:ascii="Times New Roman" w:hAnsi="Times New Roman" w:cs="Times New Roman"/>
                <w:sz w:val="24"/>
                <w:szCs w:val="24"/>
              </w:rPr>
              <w:t xml:space="preserve"> (°C)</w:t>
            </w:r>
          </w:p>
        </w:tc>
        <w:tc>
          <w:tcPr>
            <w:tcW w:w="1793" w:type="dxa"/>
            <w:shd w:val="clear" w:color="auto" w:fill="auto"/>
            <w:tcMar>
              <w:top w:w="80" w:type="dxa"/>
              <w:left w:w="120" w:type="dxa"/>
              <w:bottom w:w="80" w:type="dxa"/>
              <w:right w:w="120" w:type="dxa"/>
            </w:tcMar>
          </w:tcPr>
          <w:p w14:paraId="2FB781FC" w14:textId="7882E679"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17.83</w:t>
            </w:r>
          </w:p>
        </w:tc>
        <w:tc>
          <w:tcPr>
            <w:tcW w:w="1793" w:type="dxa"/>
            <w:shd w:val="clear" w:color="auto" w:fill="auto"/>
            <w:tcMar>
              <w:top w:w="80" w:type="dxa"/>
              <w:left w:w="120" w:type="dxa"/>
              <w:bottom w:w="80" w:type="dxa"/>
              <w:right w:w="120" w:type="dxa"/>
            </w:tcMar>
          </w:tcPr>
          <w:p w14:paraId="2E025DC4" w14:textId="6F1FFC5E"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5.57</w:t>
            </w:r>
          </w:p>
        </w:tc>
        <w:tc>
          <w:tcPr>
            <w:tcW w:w="1791" w:type="dxa"/>
            <w:shd w:val="clear" w:color="auto" w:fill="auto"/>
            <w:tcMar>
              <w:top w:w="80" w:type="dxa"/>
              <w:left w:w="120" w:type="dxa"/>
              <w:bottom w:w="80" w:type="dxa"/>
              <w:right w:w="120" w:type="dxa"/>
            </w:tcMar>
          </w:tcPr>
          <w:p w14:paraId="2BD3EB0A" w14:textId="55DD7C60"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3</w:t>
            </w:r>
          </w:p>
        </w:tc>
        <w:tc>
          <w:tcPr>
            <w:tcW w:w="1793" w:type="dxa"/>
            <w:shd w:val="clear" w:color="auto" w:fill="auto"/>
            <w:tcMar>
              <w:top w:w="80" w:type="dxa"/>
              <w:left w:w="120" w:type="dxa"/>
              <w:bottom w:w="80" w:type="dxa"/>
              <w:right w:w="120" w:type="dxa"/>
            </w:tcMar>
          </w:tcPr>
          <w:p w14:paraId="7BECB95E" w14:textId="74DCE9D4"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26.4</w:t>
            </w:r>
          </w:p>
        </w:tc>
      </w:tr>
      <w:tr w:rsidR="00974F71" w:rsidRPr="004F6420" w14:paraId="4451474C" w14:textId="77777777" w:rsidTr="00B0622F">
        <w:tc>
          <w:tcPr>
            <w:tcW w:w="2190" w:type="dxa"/>
            <w:shd w:val="clear" w:color="auto" w:fill="auto"/>
            <w:tcMar>
              <w:top w:w="80" w:type="dxa"/>
              <w:left w:w="120" w:type="dxa"/>
              <w:bottom w:w="80" w:type="dxa"/>
              <w:right w:w="120" w:type="dxa"/>
            </w:tcMar>
            <w:vAlign w:val="center"/>
          </w:tcPr>
          <w:p w14:paraId="1176AFB8" w14:textId="77777777"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lastRenderedPageBreak/>
              <w:t>Cloud Cover (oktas)</w:t>
            </w:r>
          </w:p>
        </w:tc>
        <w:tc>
          <w:tcPr>
            <w:tcW w:w="1793" w:type="dxa"/>
            <w:shd w:val="clear" w:color="auto" w:fill="auto"/>
            <w:tcMar>
              <w:top w:w="80" w:type="dxa"/>
              <w:left w:w="120" w:type="dxa"/>
              <w:bottom w:w="80" w:type="dxa"/>
              <w:right w:w="120" w:type="dxa"/>
            </w:tcMar>
          </w:tcPr>
          <w:p w14:paraId="113FE024" w14:textId="4CF83B94"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3.49</w:t>
            </w:r>
          </w:p>
        </w:tc>
        <w:tc>
          <w:tcPr>
            <w:tcW w:w="1793" w:type="dxa"/>
            <w:shd w:val="clear" w:color="auto" w:fill="auto"/>
            <w:tcMar>
              <w:top w:w="80" w:type="dxa"/>
              <w:left w:w="120" w:type="dxa"/>
              <w:bottom w:w="80" w:type="dxa"/>
              <w:right w:w="120" w:type="dxa"/>
            </w:tcMar>
          </w:tcPr>
          <w:p w14:paraId="5A8684B1" w14:textId="6467E6EE"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2.07</w:t>
            </w:r>
          </w:p>
        </w:tc>
        <w:tc>
          <w:tcPr>
            <w:tcW w:w="1791" w:type="dxa"/>
            <w:shd w:val="clear" w:color="auto" w:fill="auto"/>
            <w:tcMar>
              <w:top w:w="80" w:type="dxa"/>
              <w:left w:w="120" w:type="dxa"/>
              <w:bottom w:w="80" w:type="dxa"/>
              <w:right w:w="120" w:type="dxa"/>
            </w:tcMar>
          </w:tcPr>
          <w:p w14:paraId="759D5C4E" w14:textId="58BC8B93"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0</w:t>
            </w:r>
          </w:p>
        </w:tc>
        <w:tc>
          <w:tcPr>
            <w:tcW w:w="1793" w:type="dxa"/>
            <w:shd w:val="clear" w:color="auto" w:fill="auto"/>
            <w:tcMar>
              <w:top w:w="80" w:type="dxa"/>
              <w:left w:w="120" w:type="dxa"/>
              <w:bottom w:w="80" w:type="dxa"/>
              <w:right w:w="120" w:type="dxa"/>
            </w:tcMar>
          </w:tcPr>
          <w:p w14:paraId="30EB0CA8" w14:textId="3C28759C"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8</w:t>
            </w:r>
          </w:p>
        </w:tc>
      </w:tr>
      <w:tr w:rsidR="00974F71" w:rsidRPr="004F6420" w14:paraId="1F6DF763" w14:textId="77777777" w:rsidTr="00B0622F">
        <w:tc>
          <w:tcPr>
            <w:tcW w:w="2190" w:type="dxa"/>
            <w:shd w:val="clear" w:color="auto" w:fill="auto"/>
            <w:tcMar>
              <w:top w:w="80" w:type="dxa"/>
              <w:left w:w="120" w:type="dxa"/>
              <w:bottom w:w="80" w:type="dxa"/>
              <w:right w:w="120" w:type="dxa"/>
            </w:tcMar>
            <w:vAlign w:val="center"/>
          </w:tcPr>
          <w:p w14:paraId="7D290646" w14:textId="77777777"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Wind Speed (m/s)</w:t>
            </w:r>
          </w:p>
        </w:tc>
        <w:tc>
          <w:tcPr>
            <w:tcW w:w="1793" w:type="dxa"/>
            <w:shd w:val="clear" w:color="auto" w:fill="auto"/>
            <w:tcMar>
              <w:top w:w="80" w:type="dxa"/>
              <w:left w:w="120" w:type="dxa"/>
              <w:bottom w:w="80" w:type="dxa"/>
              <w:right w:w="120" w:type="dxa"/>
            </w:tcMar>
          </w:tcPr>
          <w:p w14:paraId="29E29934" w14:textId="3E3B148E"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3.51</w:t>
            </w:r>
          </w:p>
        </w:tc>
        <w:tc>
          <w:tcPr>
            <w:tcW w:w="1793" w:type="dxa"/>
            <w:shd w:val="clear" w:color="auto" w:fill="auto"/>
            <w:tcMar>
              <w:top w:w="80" w:type="dxa"/>
              <w:left w:w="120" w:type="dxa"/>
              <w:bottom w:w="80" w:type="dxa"/>
              <w:right w:w="120" w:type="dxa"/>
            </w:tcMar>
          </w:tcPr>
          <w:p w14:paraId="751C1769" w14:textId="6B4572A6"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1.58</w:t>
            </w:r>
          </w:p>
        </w:tc>
        <w:tc>
          <w:tcPr>
            <w:tcW w:w="1791" w:type="dxa"/>
            <w:shd w:val="clear" w:color="auto" w:fill="auto"/>
            <w:tcMar>
              <w:top w:w="80" w:type="dxa"/>
              <w:left w:w="120" w:type="dxa"/>
              <w:bottom w:w="80" w:type="dxa"/>
              <w:right w:w="120" w:type="dxa"/>
            </w:tcMar>
          </w:tcPr>
          <w:p w14:paraId="51BB07D6" w14:textId="2349352F"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0</w:t>
            </w:r>
          </w:p>
        </w:tc>
        <w:tc>
          <w:tcPr>
            <w:tcW w:w="1793" w:type="dxa"/>
            <w:shd w:val="clear" w:color="auto" w:fill="auto"/>
            <w:tcMar>
              <w:top w:w="80" w:type="dxa"/>
              <w:left w:w="120" w:type="dxa"/>
              <w:bottom w:w="80" w:type="dxa"/>
              <w:right w:w="120" w:type="dxa"/>
            </w:tcMar>
          </w:tcPr>
          <w:p w14:paraId="0F287DC7" w14:textId="2CFDA04C"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16.6</w:t>
            </w:r>
          </w:p>
        </w:tc>
      </w:tr>
      <w:tr w:rsidR="00974F71" w:rsidRPr="004F6420" w14:paraId="623ABB3F" w14:textId="77777777" w:rsidTr="00B0622F">
        <w:tc>
          <w:tcPr>
            <w:tcW w:w="2190" w:type="dxa"/>
            <w:shd w:val="clear" w:color="auto" w:fill="auto"/>
            <w:tcMar>
              <w:top w:w="80" w:type="dxa"/>
              <w:left w:w="120" w:type="dxa"/>
              <w:bottom w:w="80" w:type="dxa"/>
              <w:right w:w="120" w:type="dxa"/>
            </w:tcMar>
            <w:vAlign w:val="center"/>
          </w:tcPr>
          <w:p w14:paraId="58B85E5D" w14:textId="77777777"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Humidity (%)</w:t>
            </w:r>
          </w:p>
        </w:tc>
        <w:tc>
          <w:tcPr>
            <w:tcW w:w="1793" w:type="dxa"/>
            <w:shd w:val="clear" w:color="auto" w:fill="auto"/>
            <w:tcMar>
              <w:top w:w="80" w:type="dxa"/>
              <w:left w:w="120" w:type="dxa"/>
              <w:bottom w:w="80" w:type="dxa"/>
              <w:right w:w="120" w:type="dxa"/>
            </w:tcMar>
          </w:tcPr>
          <w:p w14:paraId="340907FA" w14:textId="7E84B336"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79.64</w:t>
            </w:r>
          </w:p>
        </w:tc>
        <w:tc>
          <w:tcPr>
            <w:tcW w:w="1793" w:type="dxa"/>
            <w:shd w:val="clear" w:color="auto" w:fill="auto"/>
            <w:tcMar>
              <w:top w:w="80" w:type="dxa"/>
              <w:left w:w="120" w:type="dxa"/>
              <w:bottom w:w="80" w:type="dxa"/>
              <w:right w:w="120" w:type="dxa"/>
            </w:tcMar>
          </w:tcPr>
          <w:p w14:paraId="5983D4C4" w14:textId="7054BC10"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6.68</w:t>
            </w:r>
          </w:p>
        </w:tc>
        <w:tc>
          <w:tcPr>
            <w:tcW w:w="1791" w:type="dxa"/>
            <w:shd w:val="clear" w:color="auto" w:fill="auto"/>
            <w:tcMar>
              <w:top w:w="80" w:type="dxa"/>
              <w:left w:w="120" w:type="dxa"/>
              <w:bottom w:w="80" w:type="dxa"/>
              <w:right w:w="120" w:type="dxa"/>
            </w:tcMar>
          </w:tcPr>
          <w:p w14:paraId="31863FF7" w14:textId="3C654910"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40</w:t>
            </w:r>
          </w:p>
        </w:tc>
        <w:tc>
          <w:tcPr>
            <w:tcW w:w="1793" w:type="dxa"/>
            <w:shd w:val="clear" w:color="auto" w:fill="auto"/>
            <w:tcMar>
              <w:top w:w="80" w:type="dxa"/>
              <w:left w:w="120" w:type="dxa"/>
              <w:bottom w:w="80" w:type="dxa"/>
              <w:right w:w="120" w:type="dxa"/>
            </w:tcMar>
          </w:tcPr>
          <w:p w14:paraId="0650BBA1" w14:textId="5B3E9A4E"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97</w:t>
            </w:r>
          </w:p>
        </w:tc>
      </w:tr>
      <w:tr w:rsidR="004F6420" w:rsidRPr="004F6420" w14:paraId="59636EE4" w14:textId="77777777" w:rsidTr="00B0622F">
        <w:tc>
          <w:tcPr>
            <w:tcW w:w="2190" w:type="dxa"/>
            <w:shd w:val="clear" w:color="auto" w:fill="auto"/>
            <w:tcMar>
              <w:top w:w="80" w:type="dxa"/>
              <w:left w:w="120" w:type="dxa"/>
              <w:bottom w:w="80" w:type="dxa"/>
              <w:right w:w="120" w:type="dxa"/>
            </w:tcMar>
            <w:vAlign w:val="center"/>
          </w:tcPr>
          <w:p w14:paraId="022E3CBA" w14:textId="77777777"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Dry-Bulb Temp (°C)</w:t>
            </w:r>
          </w:p>
        </w:tc>
        <w:tc>
          <w:tcPr>
            <w:tcW w:w="1793" w:type="dxa"/>
            <w:shd w:val="clear" w:color="auto" w:fill="auto"/>
            <w:tcMar>
              <w:top w:w="80" w:type="dxa"/>
              <w:left w:w="120" w:type="dxa"/>
              <w:bottom w:w="80" w:type="dxa"/>
              <w:right w:w="120" w:type="dxa"/>
            </w:tcMar>
          </w:tcPr>
          <w:p w14:paraId="42DC6112" w14:textId="5CB6B4F6"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25.52</w:t>
            </w:r>
          </w:p>
        </w:tc>
        <w:tc>
          <w:tcPr>
            <w:tcW w:w="1793" w:type="dxa"/>
            <w:shd w:val="clear" w:color="auto" w:fill="auto"/>
            <w:tcMar>
              <w:top w:w="80" w:type="dxa"/>
              <w:left w:w="120" w:type="dxa"/>
              <w:bottom w:w="80" w:type="dxa"/>
              <w:right w:w="120" w:type="dxa"/>
            </w:tcMar>
          </w:tcPr>
          <w:p w14:paraId="1B84BD8B" w14:textId="5ACA6DB7"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3.85</w:t>
            </w:r>
          </w:p>
        </w:tc>
        <w:tc>
          <w:tcPr>
            <w:tcW w:w="1791" w:type="dxa"/>
            <w:shd w:val="clear" w:color="auto" w:fill="auto"/>
            <w:tcMar>
              <w:top w:w="80" w:type="dxa"/>
              <w:left w:w="120" w:type="dxa"/>
              <w:bottom w:w="80" w:type="dxa"/>
              <w:right w:w="120" w:type="dxa"/>
            </w:tcMar>
          </w:tcPr>
          <w:p w14:paraId="4E684B59" w14:textId="0102E46A"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13.2</w:t>
            </w:r>
          </w:p>
        </w:tc>
        <w:tc>
          <w:tcPr>
            <w:tcW w:w="1793" w:type="dxa"/>
            <w:shd w:val="clear" w:color="auto" w:fill="auto"/>
            <w:tcMar>
              <w:top w:w="80" w:type="dxa"/>
              <w:left w:w="120" w:type="dxa"/>
              <w:bottom w:w="80" w:type="dxa"/>
              <w:right w:w="120" w:type="dxa"/>
            </w:tcMar>
          </w:tcPr>
          <w:p w14:paraId="121F649C" w14:textId="3BE43EE0" w:rsidR="00B0622F" w:rsidRPr="004F6420" w:rsidRDefault="00B0622F" w:rsidP="00B0622F">
            <w:pPr>
              <w:spacing w:line="480" w:lineRule="auto"/>
              <w:jc w:val="both"/>
              <w:rPr>
                <w:rFonts w:ascii="Times New Roman" w:hAnsi="Times New Roman" w:cs="Times New Roman"/>
                <w:sz w:val="24"/>
                <w:szCs w:val="24"/>
              </w:rPr>
            </w:pPr>
            <w:r w:rsidRPr="004F6420">
              <w:rPr>
                <w:rFonts w:ascii="Times New Roman" w:hAnsi="Times New Roman" w:cs="Times New Roman"/>
                <w:sz w:val="24"/>
                <w:szCs w:val="24"/>
              </w:rPr>
              <w:t>32</w:t>
            </w:r>
          </w:p>
        </w:tc>
      </w:tr>
    </w:tbl>
    <w:p w14:paraId="51FF3109" w14:textId="77777777" w:rsidR="004F6420" w:rsidRDefault="004F6420" w:rsidP="00014040">
      <w:pPr>
        <w:pStyle w:val="NormalWeb"/>
        <w:spacing w:line="480" w:lineRule="auto"/>
        <w:jc w:val="both"/>
      </w:pPr>
    </w:p>
    <w:p w14:paraId="65D9BB5D" w14:textId="14FAA1CA" w:rsidR="004F6420" w:rsidRPr="00A72495" w:rsidRDefault="004F6420" w:rsidP="004F6420">
      <w:pPr>
        <w:pStyle w:val="Heading2"/>
        <w:rPr>
          <w:sz w:val="44"/>
          <w:szCs w:val="44"/>
        </w:rPr>
      </w:pPr>
      <w:r w:rsidRPr="00A72495">
        <w:rPr>
          <w:sz w:val="44"/>
          <w:szCs w:val="44"/>
        </w:rPr>
        <w:t xml:space="preserve"> </w:t>
      </w:r>
      <w:bookmarkStart w:id="41" w:name="_Ref228753271"/>
      <w:bookmarkStart w:id="42" w:name="_Toc228952235"/>
      <w:bookmarkStart w:id="43" w:name="_Toc228961594"/>
      <w:r w:rsidRPr="00A72495">
        <w:t xml:space="preserve">3.4 </w:t>
      </w:r>
      <w:bookmarkEnd w:id="41"/>
      <w:r w:rsidR="00CE0174" w:rsidRPr="00A72495">
        <w:t>Principal Component Dimensional Assessment</w:t>
      </w:r>
      <w:bookmarkEnd w:id="42"/>
      <w:bookmarkEnd w:id="43"/>
    </w:p>
    <w:p w14:paraId="06A22698" w14:textId="64563A33" w:rsidR="00014040" w:rsidRPr="00974F71" w:rsidRDefault="00014040" w:rsidP="00014040">
      <w:pPr>
        <w:pStyle w:val="NormalWeb"/>
        <w:spacing w:line="480" w:lineRule="auto"/>
        <w:jc w:val="both"/>
      </w:pPr>
      <w:r w:rsidRPr="00974F71">
        <w:t xml:space="preserve">Before clustering, a Principal Component Analysis (PCA) was used on the completely standardized dataset of </w:t>
      </w:r>
      <w:r w:rsidR="00C84E11" w:rsidRPr="00974F71">
        <w:t>13,164</w:t>
      </w:r>
      <w:r w:rsidRPr="00974F71">
        <w:t xml:space="preserve"> station-months to approximate the relative importance of each variable to the overall seasonal variance</w:t>
      </w:r>
      <w:r w:rsidR="004414FD" w:rsidRPr="00974F71">
        <w:t xml:space="preserve"> structure</w:t>
      </w:r>
      <w:r w:rsidRPr="00974F71">
        <w:t xml:space="preserve"> </w:t>
      </w:r>
      <w:sdt>
        <w:sdtPr>
          <w:rPr>
            <w:color w:val="000000"/>
          </w:rPr>
          <w:tag w:val="MENDELEY_CITATION_v3_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"/>
          <w:id w:val="456758435"/>
          <w:placeholder>
            <w:docPart w:val="4991BE6C92F74FA3A4E5EAB6FE9F3CA9"/>
          </w:placeholder>
        </w:sdtPr>
        <w:sdtEndPr/>
        <w:sdtContent>
          <w:r w:rsidR="00685215" w:rsidRPr="00685215">
            <w:rPr>
              <w:color w:val="000000"/>
            </w:rPr>
            <w:t>(Jolliffe &amp; Cadima, 2016)</w:t>
          </w:r>
        </w:sdtContent>
      </w:sdt>
      <w:r w:rsidRPr="00974F71">
        <w:t>. The importance of these features was quantified by calculating the Eigenvalues (</w:t>
      </w:r>
      <m:oMath>
        <m:r>
          <w:rPr>
            <w:rFonts w:ascii="Cambria Math" w:hAnsi="Cambria Math"/>
          </w:rPr>
          <m:t>λ)</m:t>
        </m:r>
      </m:oMath>
      <w:r w:rsidRPr="00974F71">
        <w:t xml:space="preserve"> and Eigenvectors of the covariance matrix. To address multicollinearity among the seven variables, PCA was used to transform the data into orthogonal components.</w:t>
      </w:r>
    </w:p>
    <w:p w14:paraId="15AF56EF" w14:textId="0A4D054B" w:rsidR="00014040" w:rsidRPr="00974F71" w:rsidRDefault="0098308C" w:rsidP="00014040">
      <w:pPr>
        <w:pStyle w:val="NormalWeb"/>
        <w:spacing w:line="480" w:lineRule="auto"/>
        <w:jc w:val="both"/>
      </w:pPr>
      <w:r w:rsidRPr="00974F71">
        <w:t xml:space="preserve">Following the approach of </w:t>
      </w:r>
      <w:sdt>
        <w:sdtPr>
          <w:rPr>
            <w:color w:val="000000"/>
          </w:rPr>
          <w:tag w:val="MENDELEY_CITATION_v3_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"/>
          <w:id w:val="-1518307780"/>
          <w:placeholder>
            <w:docPart w:val="DefaultPlaceholder_-1854013440"/>
          </w:placeholder>
        </w:sdtPr>
        <w:sdtEndPr/>
        <w:sdtContent>
          <w:r w:rsidR="00685215" w:rsidRPr="00685215">
            <w:rPr>
              <w:color w:val="000000"/>
            </w:rPr>
            <w:t>(Meraj &amp; Shetty, 2023)</w:t>
          </w:r>
        </w:sdtContent>
      </w:sdt>
      <w:r w:rsidR="002D149E" w:rsidRPr="00974F71">
        <w:t>,</w:t>
      </w:r>
      <w:r w:rsidRPr="00974F71">
        <w:t xml:space="preserve"> the explained variance ratios of the principal components were examined to estimate the relative contribution of the underlying climatic dimensions within the dataset. </w:t>
      </w:r>
      <w:r w:rsidR="00014040" w:rsidRPr="00974F71">
        <w:t>This is represented by Eigenvalue decomposition:</w:t>
      </w:r>
    </w:p>
    <w:p w14:paraId="5430A1DB" w14:textId="62ECA1E1" w:rsidR="00014040" w:rsidRPr="00974F71" w:rsidRDefault="00014040" w:rsidP="00014040">
      <w:pPr>
        <w:pStyle w:val="NormalWeb"/>
        <w:spacing w:line="480" w:lineRule="auto"/>
        <w:jc w:val="both"/>
      </w:pPr>
      <m:oMathPara>
        <m:oMathParaPr>
          <m:jc m:val="center"/>
        </m:oMathParaPr>
        <m:oMath>
          <m:r>
            <w:rPr>
              <w:rFonts w:ascii="Cambria Math" w:hAnsi="Cambria Math"/>
            </w:rPr>
            <m:t>Explained Variance Ratio =</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i</m:t>
                  </m:r>
                </m:sub>
              </m:sSub>
            </m:num>
            <m:den>
              <m:r>
                <w:rPr>
                  <w:rFonts w:ascii="Cambria Math" w:hAnsi="Cambria Math"/>
                </w:rPr>
                <m:t>∑λ</m:t>
              </m:r>
            </m:den>
          </m:f>
        </m:oMath>
      </m:oMathPara>
    </w:p>
    <w:p w14:paraId="3E793953" w14:textId="0C8B9DBE" w:rsidR="001667EC" w:rsidRPr="00974F71" w:rsidRDefault="00351CDC" w:rsidP="00014040">
      <w:pPr>
        <w:pStyle w:val="NormalWeb"/>
        <w:spacing w:line="480" w:lineRule="auto"/>
        <w:jc w:val="both"/>
      </w:pPr>
      <w:r w:rsidRPr="00974F71">
        <w:lastRenderedPageBreak/>
        <w:t>Variables associated with larger eigenvalue</w:t>
      </w:r>
      <w:r w:rsidR="00DE5F2A" w:rsidRPr="00974F71">
        <w:t xml:space="preserve"> </w:t>
      </w:r>
      <m:oMath>
        <m:r>
          <w:rPr>
            <w:rFonts w:ascii="Cambria Math" w:hAnsi="Cambria Math"/>
          </w:rPr>
          <m:t>(λ)</m:t>
        </m:r>
      </m:oMath>
      <w:r w:rsidR="00DE5F2A" w:rsidRPr="00974F71">
        <w:t xml:space="preserve"> </w:t>
      </w:r>
      <w:r w:rsidRPr="00974F71">
        <w:t xml:space="preserve">contributions were interpreted as stronger discriminators of the national seasonal variance structure </w:t>
      </w:r>
      <w:sdt>
        <w:sdtPr>
          <w:rPr>
            <w:color w:val="000000"/>
          </w:rPr>
          <w:tag w:val="MENDELEY_CITATION_v3_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"/>
          <w:id w:val="1362172987"/>
          <w:placeholder>
            <w:docPart w:val="4991BE6C92F74FA3A4E5EAB6FE9F3CA9"/>
          </w:placeholder>
        </w:sdtPr>
        <w:sdtEndPr/>
        <w:sdtContent>
          <w:r w:rsidR="00685215" w:rsidRPr="00685215">
            <w:rPr>
              <w:color w:val="000000"/>
            </w:rPr>
            <w:t>(Nie et al., 2021)</w:t>
          </w:r>
        </w:sdtContent>
      </w:sdt>
      <w:r w:rsidR="0029520A" w:rsidRPr="00974F71">
        <w:t xml:space="preserve">. </w:t>
      </w:r>
      <w:r w:rsidR="0086213D" w:rsidRPr="0086213D">
        <w:t>The explained variance ratios were used to evaluate how efficiently the seven correlated climatic variables could be summarized into a reduced orthogonal climatic space prior to clustering</w:t>
      </w:r>
      <w:r w:rsidR="0029520A" w:rsidRPr="00974F71">
        <w:t>.</w:t>
      </w:r>
      <w:r w:rsidR="00014040" w:rsidRPr="00974F71">
        <w:t xml:space="preserve"> </w:t>
      </w:r>
      <w:r w:rsidR="001667EC" w:rsidRPr="00974F71">
        <w:t>This step ensures that the subsequent clustering structure is interpreted in relation to the dominant physical drivers of Bangladesh’s annual climatic variability rather than as a purely algorithmic partition.</w:t>
      </w:r>
    </w:p>
    <w:p w14:paraId="04591A52" w14:textId="77777777" w:rsidR="00014040" w:rsidRPr="00027954" w:rsidRDefault="00014040" w:rsidP="00014040">
      <w:pPr>
        <w:pStyle w:val="Heading2"/>
      </w:pPr>
      <w:bookmarkStart w:id="44" w:name="_Toc228952236"/>
      <w:bookmarkStart w:id="45" w:name="_Toc228961595"/>
      <w:r w:rsidRPr="00027954">
        <w:t>3.5 Seasonal Clustering and Algorithm Validation</w:t>
      </w:r>
      <w:bookmarkEnd w:id="44"/>
      <w:bookmarkEnd w:id="45"/>
    </w:p>
    <w:p w14:paraId="543CC308" w14:textId="380F90D4" w:rsidR="00D03AB6" w:rsidRPr="00974F71" w:rsidRDefault="00014040" w:rsidP="00014040">
      <w:pPr>
        <w:pStyle w:val="NormalWeb"/>
        <w:spacing w:line="480" w:lineRule="auto"/>
        <w:jc w:val="both"/>
      </w:pPr>
      <w:r w:rsidRPr="00974F71">
        <w:t xml:space="preserve">To objectively re-classify the annual </w:t>
      </w:r>
      <w:r w:rsidR="00792AB2" w:rsidRPr="00974F71">
        <w:t xml:space="preserve">climate </w:t>
      </w:r>
      <w:r w:rsidRPr="00974F71">
        <w:t xml:space="preserve">cycle of Bangladesh, </w:t>
      </w:r>
      <w:r w:rsidR="001112A6" w:rsidRPr="00974F71">
        <w:t>monthly climatological profiles were generated by averaging each meteorological variable for each calendar month across all 36 stations and the full 1983–2014 period</w:t>
      </w:r>
      <w:r w:rsidRPr="00974F71">
        <w:t xml:space="preserve">. </w:t>
      </w:r>
      <w:r w:rsidR="00D03AB6" w:rsidRPr="00974F71">
        <w:t xml:space="preserve">In this representation, each calendar month is treated as a composite multivariate climatic signature derived from the full </w:t>
      </w:r>
      <w:r w:rsidR="00C84E11" w:rsidRPr="00974F71">
        <w:t xml:space="preserve">13,164 </w:t>
      </w:r>
      <w:r w:rsidR="00D03AB6" w:rsidRPr="00974F71">
        <w:t>station-month observations.</w:t>
      </w:r>
    </w:p>
    <w:p w14:paraId="0A1EE24D" w14:textId="7037BBA5" w:rsidR="00EF29FC" w:rsidRPr="006A4D9E" w:rsidRDefault="00014040" w:rsidP="00EF29FC">
      <w:pPr>
        <w:pStyle w:val="Heading2"/>
        <w:rPr>
          <w:sz w:val="44"/>
          <w:szCs w:val="44"/>
        </w:rPr>
      </w:pPr>
      <w:r w:rsidRPr="006A4D9E">
        <w:rPr>
          <w:sz w:val="44"/>
          <w:szCs w:val="44"/>
        </w:rPr>
        <w:t xml:space="preserve"> </w:t>
      </w:r>
      <w:bookmarkStart w:id="46" w:name="_Toc228952237"/>
      <w:bookmarkStart w:id="47" w:name="_Toc228961596"/>
      <w:proofErr w:type="gramStart"/>
      <w:r w:rsidRPr="006A4D9E">
        <w:t xml:space="preserve">3.5.1 </w:t>
      </w:r>
      <w:r w:rsidR="00447535" w:rsidRPr="006A4D9E">
        <w:t xml:space="preserve"> </w:t>
      </w:r>
      <w:r w:rsidR="00EF29FC" w:rsidRPr="006A4D9E">
        <w:t>Feature</w:t>
      </w:r>
      <w:proofErr w:type="gramEnd"/>
      <w:r w:rsidR="00EF29FC" w:rsidRPr="006A4D9E">
        <w:t xml:space="preserve"> Standardization and Algorithm Selection</w:t>
      </w:r>
      <w:bookmarkEnd w:id="46"/>
      <w:bookmarkEnd w:id="47"/>
    </w:p>
    <w:p w14:paraId="3D37906E" w14:textId="21E5DB68" w:rsidR="00014040" w:rsidRPr="00974F71" w:rsidRDefault="00014040" w:rsidP="00930397">
      <w:pPr>
        <w:spacing w:line="480" w:lineRule="auto"/>
        <w:jc w:val="both"/>
        <w:rPr>
          <w:rFonts w:ascii="Times New Roman" w:hAnsi="Times New Roman" w:cs="Times New Roman"/>
          <w:sz w:val="24"/>
          <w:szCs w:val="24"/>
        </w:rPr>
      </w:pPr>
      <w:r w:rsidRPr="00974F71">
        <w:rPr>
          <w:rFonts w:ascii="Times New Roman" w:hAnsi="Times New Roman" w:cs="Times New Roman"/>
          <w:sz w:val="24"/>
          <w:szCs w:val="24"/>
        </w:rPr>
        <w:t>Since the variables in this study have different units (e.g., Rainfall in mm, Temperature in °C, Cloud cover in Oktas), they cannot be compared directly on their raw scales. Therefore, a Z-score Standardization was applied to ensure each feature contributes equally to the distance calculations:</w:t>
      </w:r>
    </w:p>
    <w:p w14:paraId="17ACA4C1" w14:textId="77777777" w:rsidR="00014040" w:rsidRPr="00974F71" w:rsidRDefault="00014040" w:rsidP="00014040">
      <w:pPr>
        <w:spacing w:line="48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Ζ</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x-μ</m:t>
              </m:r>
            </m:num>
            <m:den>
              <m:r>
                <w:rPr>
                  <w:rFonts w:ascii="Cambria Math" w:hAnsi="Cambria Math" w:cs="Times New Roman"/>
                  <w:sz w:val="24"/>
                  <w:szCs w:val="24"/>
                </w:rPr>
                <m:t>σ</m:t>
              </m:r>
            </m:den>
          </m:f>
        </m:oMath>
      </m:oMathPara>
    </w:p>
    <w:p w14:paraId="55393CF4" w14:textId="1DF58E8C" w:rsidR="00014040" w:rsidRPr="00974F71" w:rsidRDefault="00014040" w:rsidP="00014040">
      <w:pPr>
        <w:pStyle w:val="Style1"/>
        <w:spacing w:line="480" w:lineRule="auto"/>
        <w:jc w:val="both"/>
        <w:rPr>
          <w:rFonts w:eastAsiaTheme="minorEastAsia" w:cs="Times New Roman"/>
          <w:b w:val="0"/>
          <w:bCs w:val="0"/>
          <w:color w:val="auto"/>
          <w:sz w:val="24"/>
          <w:szCs w:val="24"/>
        </w:rPr>
      </w:pPr>
      <w:r w:rsidRPr="00974F71">
        <w:rPr>
          <w:rFonts w:cs="Times New Roman"/>
          <w:b w:val="0"/>
          <w:bCs w:val="0"/>
          <w:color w:val="auto"/>
          <w:sz w:val="24"/>
          <w:szCs w:val="24"/>
        </w:rPr>
        <w:t xml:space="preserve">Where </w:t>
      </w:r>
      <m:oMath>
        <m:r>
          <m:rPr>
            <m:sty m:val="bi"/>
          </m:rPr>
          <w:rPr>
            <w:rFonts w:ascii="Cambria Math" w:hAnsi="Cambria Math" w:cs="Times New Roman"/>
            <w:color w:val="auto"/>
            <w:sz w:val="24"/>
            <w:szCs w:val="24"/>
          </w:rPr>
          <m:t>x</m:t>
        </m:r>
      </m:oMath>
      <w:r w:rsidRPr="00974F71">
        <w:rPr>
          <w:rFonts w:eastAsiaTheme="minorEastAsia" w:cs="Times New Roman"/>
          <w:b w:val="0"/>
          <w:bCs w:val="0"/>
          <w:color w:val="auto"/>
          <w:sz w:val="24"/>
          <w:szCs w:val="24"/>
        </w:rPr>
        <w:t xml:space="preserve"> </w:t>
      </w:r>
      <w:r w:rsidRPr="00974F71">
        <w:rPr>
          <w:rFonts w:cs="Times New Roman"/>
          <w:b w:val="0"/>
          <w:bCs w:val="0"/>
          <w:color w:val="auto"/>
          <w:sz w:val="24"/>
          <w:szCs w:val="24"/>
        </w:rPr>
        <w:t xml:space="preserve">is the observed value, µ is the mean, and </w:t>
      </w:r>
      <m:oMath>
        <m:r>
          <m:rPr>
            <m:sty m:val="bi"/>
          </m:rPr>
          <w:rPr>
            <w:rFonts w:ascii="Cambria Math" w:hAnsi="Cambria Math" w:cs="Times New Roman"/>
            <w:color w:val="auto"/>
            <w:sz w:val="24"/>
            <w:szCs w:val="24"/>
          </w:rPr>
          <m:t>σ</m:t>
        </m:r>
      </m:oMath>
      <w:r w:rsidRPr="00974F71">
        <w:rPr>
          <w:rFonts w:cs="Times New Roman"/>
          <w:b w:val="0"/>
          <w:bCs w:val="0"/>
          <w:color w:val="auto"/>
          <w:sz w:val="24"/>
          <w:szCs w:val="24"/>
        </w:rPr>
        <w:t xml:space="preserve"> is the standard </w:t>
      </w:r>
      <w:proofErr w:type="gramStart"/>
      <w:r w:rsidRPr="00974F71">
        <w:rPr>
          <w:rFonts w:cs="Times New Roman"/>
          <w:b w:val="0"/>
          <w:bCs w:val="0"/>
          <w:color w:val="auto"/>
          <w:sz w:val="24"/>
          <w:szCs w:val="24"/>
        </w:rPr>
        <w:t>deviation.</w:t>
      </w:r>
      <w:proofErr w:type="gramEnd"/>
      <w:r w:rsidRPr="00974F71">
        <w:rPr>
          <w:rFonts w:cs="Times New Roman"/>
          <w:b w:val="0"/>
          <w:bCs w:val="0"/>
          <w:color w:val="auto"/>
          <w:sz w:val="24"/>
          <w:szCs w:val="24"/>
        </w:rPr>
        <w:t xml:space="preserve"> This ensures a dimensionless and scale-invariant input for the clustering algorithms.</w:t>
      </w:r>
    </w:p>
    <w:p w14:paraId="66515EE5" w14:textId="2E706F77" w:rsidR="00014040" w:rsidRPr="00974F71" w:rsidRDefault="00014040" w:rsidP="00014040">
      <w:pPr>
        <w:spacing w:line="480" w:lineRule="auto"/>
        <w:rPr>
          <w:rFonts w:ascii="Times New Roman" w:hAnsi="Times New Roman" w:cs="Times New Roman"/>
          <w:sz w:val="24"/>
          <w:szCs w:val="24"/>
        </w:rPr>
      </w:pPr>
      <w:r w:rsidRPr="00974F71">
        <w:rPr>
          <w:rFonts w:ascii="Times New Roman" w:hAnsi="Times New Roman" w:cs="Times New Roman"/>
          <w:sz w:val="24"/>
          <w:szCs w:val="24"/>
        </w:rPr>
        <w:t xml:space="preserve">To be sure of the robustness of seasonal constraints, three </w:t>
      </w:r>
      <w:r w:rsidR="00CA5043" w:rsidRPr="00974F71">
        <w:rPr>
          <w:rFonts w:ascii="Times New Roman" w:hAnsi="Times New Roman" w:cs="Times New Roman"/>
          <w:sz w:val="24"/>
          <w:szCs w:val="24"/>
        </w:rPr>
        <w:t>d</w:t>
      </w:r>
      <w:r w:rsidRPr="00974F71">
        <w:rPr>
          <w:rFonts w:ascii="Times New Roman" w:hAnsi="Times New Roman" w:cs="Times New Roman"/>
          <w:sz w:val="24"/>
          <w:szCs w:val="24"/>
        </w:rPr>
        <w:t xml:space="preserve">istinct clustering techniques </w:t>
      </w:r>
      <w:r w:rsidR="00E628F8" w:rsidRPr="00974F71">
        <w:rPr>
          <w:rFonts w:ascii="Times New Roman" w:hAnsi="Times New Roman" w:cs="Times New Roman"/>
          <w:sz w:val="24"/>
          <w:szCs w:val="24"/>
        </w:rPr>
        <w:t xml:space="preserve">were </w:t>
      </w:r>
      <w:r w:rsidRPr="00974F71">
        <w:rPr>
          <w:rFonts w:ascii="Times New Roman" w:hAnsi="Times New Roman" w:cs="Times New Roman"/>
          <w:sz w:val="24"/>
          <w:szCs w:val="24"/>
        </w:rPr>
        <w:t>evaluated: K-means, Gaussian mixture models (GMM), and hierarchical aggregate clustering (with ward linkage) (</w:t>
      </w:r>
      <w:sdt>
        <w:sdtPr>
          <w:rPr>
            <w:rFonts w:ascii="Times New Roman" w:hAnsi="Times New Roman" w:cs="Times New Roman"/>
            <w:color w:val="000000"/>
            <w:sz w:val="24"/>
            <w:szCs w:val="24"/>
          </w:rPr>
          <w:tag w:val="MENDELEY_CITATION_v3_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"/>
          <w:id w:val="1136070530"/>
          <w:placeholder>
            <w:docPart w:val="4991BE6C92F74FA3A4E5EAB6FE9F3CA9"/>
          </w:placeholder>
        </w:sdtPr>
        <w:sdtEndPr/>
        <w:sdtContent>
          <w:r w:rsidR="00685215" w:rsidRPr="00685215">
            <w:rPr>
              <w:rFonts w:ascii="Times New Roman" w:hAnsi="Times New Roman" w:cs="Times New Roman"/>
              <w:color w:val="000000"/>
              <w:sz w:val="24"/>
              <w:szCs w:val="24"/>
            </w:rPr>
            <w:t>Das et al., 2024; Mahmud et al., 2022)</w:t>
          </w:r>
        </w:sdtContent>
      </w:sdt>
      <w:r w:rsidRPr="00974F71">
        <w:rPr>
          <w:rFonts w:ascii="Times New Roman" w:hAnsi="Times New Roman" w:cs="Times New Roman"/>
          <w:sz w:val="24"/>
          <w:szCs w:val="24"/>
        </w:rPr>
        <w:t xml:space="preserve">. </w:t>
      </w:r>
    </w:p>
    <w:p w14:paraId="5AB25719" w14:textId="77777777" w:rsidR="00014040" w:rsidRPr="00974F71" w:rsidRDefault="00014040" w:rsidP="00014040">
      <w:pPr>
        <w:spacing w:line="480" w:lineRule="auto"/>
        <w:rPr>
          <w:rFonts w:ascii="Times New Roman" w:hAnsi="Times New Roman" w:cs="Times New Roman"/>
          <w:sz w:val="24"/>
          <w:szCs w:val="24"/>
        </w:rPr>
      </w:pPr>
      <w:r w:rsidRPr="00974F71">
        <w:rPr>
          <w:rFonts w:ascii="Times New Roman" w:hAnsi="Times New Roman" w:cs="Times New Roman"/>
          <w:sz w:val="24"/>
          <w:szCs w:val="24"/>
        </w:rPr>
        <w:lastRenderedPageBreak/>
        <w:t>The primary classification relied on the K-Means objective function, which minimizes the within-cluster sum of squares (WCSS):</w:t>
      </w:r>
    </w:p>
    <w:p w14:paraId="06C4471B" w14:textId="77777777" w:rsidR="00014040" w:rsidRPr="00974F71" w:rsidRDefault="00014040" w:rsidP="00014040">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J=</m:t>
          </m:r>
          <m:nary>
            <m:naryPr>
              <m:chr m:val="∑"/>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k</m:t>
              </m:r>
            </m:sup>
            <m:e>
              <m:nary>
                <m:naryPr>
                  <m:chr m:val="∑"/>
                  <m:ctrlPr>
                    <w:rPr>
                      <w:rFonts w:ascii="Cambria Math" w:hAnsi="Cambria Math" w:cs="Times New Roman"/>
                      <w:i/>
                      <w:sz w:val="24"/>
                      <w:szCs w:val="24"/>
                    </w:rPr>
                  </m:ctrlPr>
                </m:naryPr>
                <m:sub>
                  <m:r>
                    <w:rPr>
                      <w:rFonts w:ascii="Cambria Math" w:hAnsi="Cambria Math" w:cs="Times New Roman"/>
                      <w:sz w:val="24"/>
                      <w:szCs w:val="24"/>
                    </w:rPr>
                    <m:t>i=1</m:t>
                  </m:r>
                </m:sub>
                <m:sup>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j</m:t>
                      </m:r>
                    </m:sub>
                  </m:sSub>
                </m:sup>
                <m:e>
                  <m:sSup>
                    <m:sSupPr>
                      <m:ctrlPr>
                        <w:rPr>
                          <w:rFonts w:ascii="Cambria Math" w:hAnsi="Cambria Math" w:cs="Times New Roman"/>
                          <w:i/>
                          <w:sz w:val="24"/>
                          <w:szCs w:val="24"/>
                        </w:rPr>
                      </m:ctrlPr>
                    </m:sSupPr>
                    <m:e>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j</m:t>
                              </m:r>
                            </m:sub>
                          </m:sSub>
                        </m:e>
                      </m:d>
                      <m:r>
                        <w:rPr>
                          <w:rFonts w:ascii="Cambria Math" w:hAnsi="Cambria Math" w:cs="Times New Roman"/>
                          <w:sz w:val="24"/>
                          <w:szCs w:val="24"/>
                        </w:rPr>
                        <m:t>||</m:t>
                      </m:r>
                    </m:e>
                    <m:sup>
                      <m:r>
                        <w:rPr>
                          <w:rFonts w:ascii="Cambria Math" w:hAnsi="Cambria Math" w:cs="Times New Roman"/>
                          <w:sz w:val="24"/>
                          <w:szCs w:val="24"/>
                        </w:rPr>
                        <m:t>2</m:t>
                      </m:r>
                    </m:sup>
                  </m:sSup>
                </m:e>
              </m:nary>
            </m:e>
          </m:nary>
        </m:oMath>
      </m:oMathPara>
    </w:p>
    <w:p w14:paraId="32E8954D" w14:textId="67249AC6" w:rsidR="00014040" w:rsidRPr="00974F71" w:rsidRDefault="00014040" w:rsidP="00014040">
      <w:pPr>
        <w:jc w:val="both"/>
        <w:rPr>
          <w:rFonts w:ascii="Times New Roman" w:eastAsiaTheme="minorEastAsia" w:hAnsi="Times New Roman" w:cs="Times New Roman"/>
          <w:sz w:val="24"/>
          <w:szCs w:val="24"/>
        </w:rPr>
      </w:pPr>
      <w:r w:rsidRPr="00974F71">
        <w:rPr>
          <w:rFonts w:ascii="Times New Roman" w:eastAsiaTheme="minorEastAsia" w:hAnsi="Times New Roman" w:cs="Times New Roman"/>
          <w:sz w:val="24"/>
          <w:szCs w:val="24"/>
        </w:rPr>
        <w:t>Where</w:t>
      </w:r>
      <m:oMath>
        <m:r>
          <w:rPr>
            <w:rFonts w:ascii="Cambria Math" w:eastAsiaTheme="minorEastAsia" w:hAnsi="Cambria Math" w:cs="Times New Roman"/>
            <w:sz w:val="24"/>
            <w:szCs w:val="24"/>
          </w:rPr>
          <m:t xml:space="preserve"> k</m:t>
        </m:r>
      </m:oMath>
      <w:r w:rsidRPr="00974F71">
        <w:rPr>
          <w:rFonts w:ascii="Times New Roman" w:eastAsiaTheme="minorEastAsia" w:hAnsi="Times New Roman" w:cs="Times New Roman"/>
          <w:sz w:val="24"/>
          <w:szCs w:val="24"/>
        </w:rPr>
        <w:t xml:space="preserve"> represents the number of clusters, and </w:t>
      </w:r>
      <m:oMath>
        <m:sSub>
          <m:sSubPr>
            <m:ctrlPr>
              <w:rPr>
                <w:rFonts w:ascii="Times New Roman" w:eastAsiaTheme="minorEastAsia" w:hAnsi="Times New Roman" w:cs="Times New Roman"/>
                <w:i/>
                <w:sz w:val="24"/>
                <w:szCs w:val="24"/>
              </w:rPr>
            </m:ctrlPr>
          </m:sSubPr>
          <m:e>
            <m:r>
              <w:rPr>
                <w:rFonts w:ascii="Times New Roman" w:eastAsiaTheme="minorEastAsia" w:hAnsi="Times New Roman" w:cs="Times New Roman"/>
                <w:sz w:val="24"/>
                <w:szCs w:val="24"/>
              </w:rPr>
              <m:t>μ</m:t>
            </m:r>
          </m:e>
          <m:sub>
            <m:r>
              <w:rPr>
                <w:rFonts w:ascii="Times New Roman" w:eastAsiaTheme="minorEastAsia" w:hAnsi="Times New Roman" w:cs="Times New Roman"/>
                <w:sz w:val="24"/>
                <w:szCs w:val="24"/>
              </w:rPr>
              <m:t>j</m:t>
            </m:r>
          </m:sub>
        </m:sSub>
      </m:oMath>
      <w:r w:rsidRPr="00974F71">
        <w:rPr>
          <w:rFonts w:ascii="Times New Roman" w:eastAsiaTheme="minorEastAsia" w:hAnsi="Times New Roman" w:cs="Times New Roman"/>
          <w:sz w:val="24"/>
          <w:szCs w:val="24"/>
        </w:rPr>
        <w:t xml:space="preserve"> is the centroid of cluster </w:t>
      </w:r>
      <m:oMath>
        <m:sSub>
          <m:sSubPr>
            <m:ctrlPr>
              <w:rPr>
                <w:rFonts w:ascii="Times New Roman" w:eastAsiaTheme="minorEastAsia" w:hAnsi="Times New Roman" w:cs="Times New Roman"/>
                <w:i/>
                <w:sz w:val="24"/>
                <w:szCs w:val="24"/>
              </w:rPr>
            </m:ctrlPr>
          </m:sSubPr>
          <m:e>
            <m:r>
              <w:rPr>
                <w:rFonts w:ascii="Times New Roman" w:eastAsiaTheme="minorEastAsia" w:hAnsi="Times New Roman" w:cs="Times New Roman"/>
                <w:sz w:val="24"/>
                <w:szCs w:val="24"/>
              </w:rPr>
              <m:t>c</m:t>
            </m:r>
          </m:e>
          <m:sub>
            <m:r>
              <w:rPr>
                <w:rFonts w:ascii="Times New Roman" w:eastAsiaTheme="minorEastAsia" w:hAnsi="Times New Roman" w:cs="Times New Roman"/>
                <w:sz w:val="24"/>
                <w:szCs w:val="24"/>
              </w:rPr>
              <m:t>j</m:t>
            </m:r>
          </m:sub>
        </m:sSub>
      </m:oMath>
      <w:r w:rsidRPr="00974F71">
        <w:rPr>
          <w:rFonts w:ascii="Times New Roman" w:eastAsiaTheme="minorEastAsia" w:hAnsi="Times New Roman" w:cs="Times New Roman"/>
          <w:sz w:val="24"/>
          <w:szCs w:val="24"/>
        </w:rPr>
        <w:t>.</w:t>
      </w:r>
    </w:p>
    <w:p w14:paraId="1FB4712F" w14:textId="77777777" w:rsidR="00014040" w:rsidRPr="00974F71" w:rsidRDefault="00014040" w:rsidP="00014040">
      <w:pPr>
        <w:jc w:val="both"/>
        <w:rPr>
          <w:rFonts w:ascii="Times New Roman" w:eastAsiaTheme="minorEastAsia" w:hAnsi="Times New Roman" w:cs="Times New Roman"/>
        </w:rPr>
      </w:pPr>
    </w:p>
    <w:p w14:paraId="4BBE04D5" w14:textId="78560B16" w:rsidR="00014040" w:rsidRPr="00204EE6" w:rsidRDefault="00014040" w:rsidP="00FA2187">
      <w:pPr>
        <w:pStyle w:val="Heading2"/>
      </w:pPr>
      <w:bookmarkStart w:id="48" w:name="_Toc228952238"/>
      <w:bookmarkStart w:id="49" w:name="_Toc228961597"/>
      <w:r w:rsidRPr="00204EE6">
        <w:t>3.5.</w:t>
      </w:r>
      <w:r w:rsidR="00B261BC" w:rsidRPr="00204EE6">
        <w:t>2</w:t>
      </w:r>
      <w:r w:rsidRPr="00204EE6">
        <w:t xml:space="preserve"> Model Validation</w:t>
      </w:r>
      <w:bookmarkEnd w:id="48"/>
      <w:bookmarkEnd w:id="49"/>
    </w:p>
    <w:p w14:paraId="53CC3E89" w14:textId="2A67B995" w:rsidR="00014040" w:rsidRPr="00974F71" w:rsidRDefault="00014040" w:rsidP="00014040">
      <w:pPr>
        <w:spacing w:line="480" w:lineRule="auto"/>
        <w:jc w:val="both"/>
        <w:rPr>
          <w:rFonts w:ascii="Times New Roman" w:hAnsi="Times New Roman" w:cs="Times New Roman"/>
          <w:sz w:val="24"/>
          <w:szCs w:val="24"/>
        </w:rPr>
      </w:pPr>
      <w:r w:rsidRPr="00974F71">
        <w:rPr>
          <w:rFonts w:ascii="Times New Roman" w:hAnsi="Times New Roman" w:cs="Times New Roman"/>
          <w:sz w:val="24"/>
          <w:szCs w:val="24"/>
        </w:rPr>
        <w:t xml:space="preserve">The most appropriate number of clusters </w:t>
      </w:r>
      <m:oMath>
        <m:r>
          <w:rPr>
            <w:rFonts w:ascii="Cambria Math" w:hAnsi="Cambria Math" w:cs="Times New Roman"/>
            <w:sz w:val="24"/>
            <w:szCs w:val="24"/>
          </w:rPr>
          <m:t>k</m:t>
        </m:r>
      </m:oMath>
      <w:r w:rsidRPr="00974F71">
        <w:rPr>
          <w:rFonts w:ascii="Times New Roman" w:eastAsiaTheme="minorEastAsia" w:hAnsi="Times New Roman" w:cs="Times New Roman"/>
          <w:sz w:val="24"/>
          <w:szCs w:val="24"/>
        </w:rPr>
        <w:t xml:space="preserve"> </w:t>
      </w:r>
      <w:r w:rsidRPr="00974F71">
        <w:rPr>
          <w:rFonts w:ascii="Times New Roman" w:hAnsi="Times New Roman" w:cs="Times New Roman"/>
          <w:sz w:val="24"/>
          <w:szCs w:val="24"/>
        </w:rPr>
        <w:t xml:space="preserve">and the performance of each set of rules </w:t>
      </w:r>
      <w:r w:rsidR="00F512C1" w:rsidRPr="00974F71">
        <w:rPr>
          <w:rFonts w:ascii="Times New Roman" w:hAnsi="Times New Roman" w:cs="Times New Roman"/>
          <w:sz w:val="24"/>
          <w:szCs w:val="24"/>
        </w:rPr>
        <w:t>were</w:t>
      </w:r>
      <w:r w:rsidRPr="00974F71">
        <w:rPr>
          <w:rFonts w:ascii="Times New Roman" w:hAnsi="Times New Roman" w:cs="Times New Roman"/>
          <w:sz w:val="24"/>
          <w:szCs w:val="24"/>
        </w:rPr>
        <w:t xml:space="preserve"> rigorously tested for </w:t>
      </w:r>
      <m:oMath>
        <m:r>
          <w:rPr>
            <w:rFonts w:ascii="Cambria Math" w:hAnsi="Cambria Math" w:cs="Times New Roman"/>
            <w:sz w:val="24"/>
            <w:szCs w:val="24"/>
          </w:rPr>
          <m:t xml:space="preserve">k=2 </m:t>
        </m:r>
      </m:oMath>
      <w:r w:rsidRPr="00974F71">
        <w:rPr>
          <w:rFonts w:ascii="Times New Roman" w:hAnsi="Times New Roman" w:cs="Times New Roman"/>
          <w:sz w:val="24"/>
          <w:szCs w:val="24"/>
        </w:rPr>
        <w:t xml:space="preserve">to </w:t>
      </w:r>
      <m:oMath>
        <m:r>
          <w:rPr>
            <w:rFonts w:ascii="Cambria Math" w:hAnsi="Cambria Math" w:cs="Times New Roman"/>
            <w:sz w:val="24"/>
            <w:szCs w:val="24"/>
          </w:rPr>
          <m:t>k=7</m:t>
        </m:r>
      </m:oMath>
      <w:r w:rsidRPr="00974F71">
        <w:rPr>
          <w:rFonts w:ascii="Times New Roman" w:hAnsi="Times New Roman" w:cs="Times New Roman"/>
          <w:sz w:val="24"/>
          <w:szCs w:val="24"/>
        </w:rPr>
        <w:t xml:space="preserve"> using three distinct internal validation metrics. This multi-metric approach ensures that the resulting seasonal classification is statistically robust and not an artifact of a single mathematical objective.</w:t>
      </w:r>
    </w:p>
    <w:p w14:paraId="45BB3014" w14:textId="44DA07DD" w:rsidR="00014040" w:rsidRPr="00974F71" w:rsidRDefault="00014040" w:rsidP="00317FA3">
      <w:pPr>
        <w:pStyle w:val="ListParagraph"/>
        <w:numPr>
          <w:ilvl w:val="0"/>
          <w:numId w:val="10"/>
        </w:numPr>
        <w:spacing w:line="480" w:lineRule="auto"/>
        <w:jc w:val="both"/>
        <w:rPr>
          <w:rFonts w:ascii="Times New Roman" w:eastAsiaTheme="minorEastAsia" w:hAnsi="Times New Roman" w:cs="Times New Roman"/>
          <w:sz w:val="24"/>
          <w:szCs w:val="24"/>
        </w:rPr>
      </w:pPr>
      <w:r w:rsidRPr="00974F71">
        <w:rPr>
          <w:rFonts w:ascii="Times New Roman" w:hAnsi="Times New Roman" w:cs="Times New Roman"/>
          <w:b/>
          <w:bCs/>
          <w:i/>
          <w:iCs/>
          <w:sz w:val="24"/>
          <w:szCs w:val="24"/>
        </w:rPr>
        <w:t>Silhouette Score (</w:t>
      </w:r>
      <m:oMath>
        <m:r>
          <m:rPr>
            <m:sty m:val="bi"/>
          </m:rPr>
          <w:rPr>
            <w:rFonts w:ascii="Cambria Math" w:hAnsi="Cambria Math" w:cs="Times New Roman"/>
            <w:sz w:val="24"/>
            <w:szCs w:val="24"/>
          </w:rPr>
          <m:t>S)</m:t>
        </m:r>
      </m:oMath>
      <w:r w:rsidRPr="00974F71">
        <w:rPr>
          <w:rFonts w:ascii="Times New Roman" w:hAnsi="Times New Roman" w:cs="Times New Roman"/>
          <w:b/>
          <w:bCs/>
          <w:i/>
          <w:iCs/>
          <w:sz w:val="24"/>
          <w:szCs w:val="24"/>
        </w:rPr>
        <w:t>:</w:t>
      </w:r>
      <w:r w:rsidRPr="00974F71">
        <w:rPr>
          <w:rFonts w:ascii="Times New Roman" w:hAnsi="Times New Roman" w:cs="Times New Roman"/>
          <w:sz w:val="24"/>
          <w:szCs w:val="24"/>
        </w:rPr>
        <w:t xml:space="preserve"> This metric measures the mean intra-cluster distance (</w:t>
      </w:r>
      <m:oMath>
        <m:r>
          <w:rPr>
            <w:rFonts w:ascii="Cambria Math" w:hAnsi="Cambria Math" w:cs="Times New Roman"/>
            <w:sz w:val="24"/>
            <w:szCs w:val="24"/>
          </w:rPr>
          <m:t>a</m:t>
        </m:r>
      </m:oMath>
      <w:r w:rsidRPr="00974F71">
        <w:rPr>
          <w:rFonts w:ascii="Times New Roman" w:hAnsi="Times New Roman" w:cs="Times New Roman"/>
          <w:sz w:val="24"/>
          <w:szCs w:val="24"/>
        </w:rPr>
        <w:t>) and the mean nearest-cluster distance (</w:t>
      </w:r>
      <m:oMath>
        <m:r>
          <w:rPr>
            <w:rFonts w:ascii="Cambria Math" w:hAnsi="Cambria Math" w:cs="Times New Roman"/>
            <w:sz w:val="24"/>
            <w:szCs w:val="24"/>
          </w:rPr>
          <m:t>b</m:t>
        </m:r>
      </m:oMath>
      <w:r w:rsidRPr="00974F71">
        <w:rPr>
          <w:rFonts w:ascii="Times New Roman" w:hAnsi="Times New Roman" w:cs="Times New Roman"/>
          <w:sz w:val="24"/>
          <w:szCs w:val="24"/>
        </w:rPr>
        <w:t>) for each sample. It is calculated as:</w:t>
      </w:r>
    </w:p>
    <w:p w14:paraId="0EB0489E" w14:textId="54A757F7" w:rsidR="00014040" w:rsidRPr="00974F71" w:rsidRDefault="00014040" w:rsidP="00317FA3">
      <w:pPr>
        <w:pStyle w:val="ListParagraph"/>
        <w:spacing w:line="48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b-a</m:t>
              </m:r>
            </m:num>
            <m:den>
              <m:r>
                <m:rPr>
                  <m:sty m:val="p"/>
                </m:rPr>
                <w:rPr>
                  <w:rFonts w:ascii="Cambria Math" w:eastAsiaTheme="minorEastAsia" w:hAnsi="Cambria Math" w:cs="Times New Roman"/>
                  <w:sz w:val="24"/>
                  <w:szCs w:val="24"/>
                </w:rPr>
                <m:t>max⁡</m:t>
              </m:r>
              <m:r>
                <w:rPr>
                  <w:rFonts w:ascii="Cambria Math" w:eastAsiaTheme="minorEastAsia" w:hAnsi="Cambria Math" w:cs="Times New Roman"/>
                  <w:sz w:val="24"/>
                  <w:szCs w:val="24"/>
                </w:rPr>
                <m:t>(a,b)</m:t>
              </m:r>
            </m:den>
          </m:f>
        </m:oMath>
      </m:oMathPara>
    </w:p>
    <w:p w14:paraId="461B69AE" w14:textId="37745487" w:rsidR="00014040" w:rsidRPr="00974F71" w:rsidRDefault="00014040" w:rsidP="00E847DF">
      <w:pPr>
        <w:spacing w:line="480" w:lineRule="auto"/>
        <w:jc w:val="both"/>
        <w:rPr>
          <w:rFonts w:ascii="Times New Roman" w:eastAsiaTheme="minorEastAsia" w:hAnsi="Times New Roman" w:cs="Times New Roman"/>
          <w:sz w:val="24"/>
          <w:szCs w:val="24"/>
        </w:rPr>
      </w:pPr>
      <w:r w:rsidRPr="00974F71">
        <w:rPr>
          <w:rFonts w:ascii="Times New Roman" w:hAnsi="Times New Roman" w:cs="Times New Roman"/>
          <w:sz w:val="24"/>
          <w:szCs w:val="24"/>
        </w:rPr>
        <w:t xml:space="preserve">                A higher </w:t>
      </w:r>
      <m:oMath>
        <m:r>
          <w:rPr>
            <w:rFonts w:ascii="Cambria Math" w:hAnsi="Cambria Math" w:cs="Times New Roman"/>
            <w:sz w:val="24"/>
            <w:szCs w:val="24"/>
          </w:rPr>
          <m:t>S</m:t>
        </m:r>
      </m:oMath>
      <w:r w:rsidRPr="00974F71">
        <w:rPr>
          <w:rFonts w:ascii="Times New Roman" w:hAnsi="Times New Roman" w:cs="Times New Roman"/>
          <w:sz w:val="24"/>
          <w:szCs w:val="24"/>
        </w:rPr>
        <w:t xml:space="preserve"> (closer to 1) indicates well-defined clusters </w:t>
      </w:r>
      <w:sdt>
        <w:sdtPr>
          <w:rPr>
            <w:rFonts w:ascii="Times New Roman" w:hAnsi="Times New Roman" w:cs="Times New Roman"/>
            <w:color w:val="000000"/>
            <w:sz w:val="24"/>
            <w:szCs w:val="24"/>
          </w:rPr>
          <w:tag w:val="MENDELEY_CITATION_v3_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"/>
          <w:id w:val="1013730854"/>
          <w:placeholder>
            <w:docPart w:val="4991BE6C92F74FA3A4E5EAB6FE9F3CA9"/>
          </w:placeholder>
        </w:sdtPr>
        <w:sdtEndPr/>
        <w:sdtContent>
          <w:r w:rsidR="00685215" w:rsidRPr="00685215">
            <w:rPr>
              <w:rFonts w:ascii="Times New Roman" w:hAnsi="Times New Roman" w:cs="Times New Roman"/>
              <w:color w:val="000000"/>
              <w:sz w:val="24"/>
              <w:szCs w:val="24"/>
            </w:rPr>
            <w:t>(</w:t>
          </w:r>
          <w:proofErr w:type="spellStart"/>
          <w:r w:rsidR="00685215" w:rsidRPr="00685215">
            <w:rPr>
              <w:rFonts w:ascii="Times New Roman" w:hAnsi="Times New Roman" w:cs="Times New Roman"/>
              <w:color w:val="000000"/>
              <w:sz w:val="24"/>
              <w:szCs w:val="24"/>
            </w:rPr>
            <w:t>Rousseeuw</w:t>
          </w:r>
          <w:proofErr w:type="spellEnd"/>
          <w:r w:rsidR="00685215" w:rsidRPr="00685215">
            <w:rPr>
              <w:rFonts w:ascii="Times New Roman" w:hAnsi="Times New Roman" w:cs="Times New Roman"/>
              <w:color w:val="000000"/>
              <w:sz w:val="24"/>
              <w:szCs w:val="24"/>
            </w:rPr>
            <w:t>, 1987)</w:t>
          </w:r>
        </w:sdtContent>
      </w:sdt>
      <w:r w:rsidR="00FF7124" w:rsidRPr="00974F71">
        <w:rPr>
          <w:rFonts w:ascii="Times New Roman" w:eastAsiaTheme="minorEastAsia" w:hAnsi="Times New Roman" w:cs="Times New Roman"/>
          <w:sz w:val="24"/>
          <w:szCs w:val="24"/>
        </w:rPr>
        <w:t>.</w:t>
      </w:r>
    </w:p>
    <w:p w14:paraId="24B21C8B" w14:textId="5E95925D" w:rsidR="00014040" w:rsidRPr="00974F71" w:rsidRDefault="00014040" w:rsidP="00014040">
      <w:pPr>
        <w:pStyle w:val="ListParagraph"/>
        <w:numPr>
          <w:ilvl w:val="0"/>
          <w:numId w:val="10"/>
        </w:numPr>
        <w:spacing w:line="480" w:lineRule="auto"/>
        <w:jc w:val="both"/>
        <w:rPr>
          <w:rFonts w:ascii="Times New Roman" w:eastAsiaTheme="minorEastAsia" w:hAnsi="Times New Roman" w:cs="Times New Roman"/>
          <w:sz w:val="24"/>
          <w:szCs w:val="24"/>
        </w:rPr>
      </w:pPr>
      <w:r w:rsidRPr="00974F71">
        <w:rPr>
          <w:rFonts w:ascii="Times New Roman" w:hAnsi="Times New Roman" w:cs="Times New Roman"/>
          <w:b/>
          <w:bCs/>
          <w:i/>
          <w:iCs/>
          <w:sz w:val="24"/>
          <w:szCs w:val="24"/>
        </w:rPr>
        <w:t xml:space="preserve">Davies-Bouldin Index </w:t>
      </w:r>
      <m:oMath>
        <m:r>
          <m:rPr>
            <m:sty m:val="bi"/>
          </m:rPr>
          <w:rPr>
            <w:rFonts w:ascii="Cambria Math" w:hAnsi="Cambria Math" w:cs="Times New Roman"/>
            <w:sz w:val="24"/>
            <w:szCs w:val="24"/>
          </w:rPr>
          <m:t>(DB)</m:t>
        </m:r>
      </m:oMath>
      <w:r w:rsidRPr="00974F71">
        <w:rPr>
          <w:rFonts w:ascii="Times New Roman" w:hAnsi="Times New Roman" w:cs="Times New Roman"/>
          <w:b/>
          <w:bCs/>
          <w:i/>
          <w:iCs/>
          <w:sz w:val="24"/>
          <w:szCs w:val="24"/>
        </w:rPr>
        <w:t>:</w:t>
      </w:r>
      <w:r w:rsidRPr="00974F71">
        <w:rPr>
          <w:rFonts w:ascii="Times New Roman" w:hAnsi="Times New Roman" w:cs="Times New Roman"/>
          <w:sz w:val="24"/>
          <w:szCs w:val="24"/>
        </w:rPr>
        <w:t xml:space="preserve"> This index Evaluates the proportion of within-cluster dispersion and between-cluster segregation. </w:t>
      </w:r>
    </w:p>
    <w:p w14:paraId="5FFDBC4A" w14:textId="77777777" w:rsidR="00014040" w:rsidRPr="00974F71" w:rsidRDefault="00014040" w:rsidP="00014040">
      <w:pPr>
        <w:pStyle w:val="ListParagraph"/>
        <w:spacing w:line="480" w:lineRule="auto"/>
        <w:jc w:val="both"/>
        <w:rPr>
          <w:rFonts w:ascii="Times New Roman" w:hAnsi="Times New Roman" w:cs="Times New Roman"/>
          <w:sz w:val="24"/>
          <w:szCs w:val="24"/>
        </w:rPr>
      </w:pPr>
    </w:p>
    <w:p w14:paraId="453ACE04" w14:textId="50C0EE58" w:rsidR="00014040" w:rsidRPr="00974F71" w:rsidRDefault="00014040" w:rsidP="00317FA3">
      <w:pPr>
        <w:pStyle w:val="ListParagraph"/>
        <w:spacing w:line="48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DB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k</m:t>
              </m:r>
            </m:den>
          </m:f>
          <m:nary>
            <m:naryPr>
              <m:chr m:val="∑"/>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k</m:t>
              </m:r>
            </m:sup>
            <m:e>
              <m:r>
                <w:rPr>
                  <w:rFonts w:ascii="Cambria Math" w:hAnsi="Cambria Math" w:cs="Times New Roman"/>
                  <w:sz w:val="24"/>
                  <w:szCs w:val="24"/>
                </w:rPr>
                <m:t>ma</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j≠i</m:t>
                  </m:r>
                </m:sub>
              </m:sSub>
              <m:d>
                <m:dPr>
                  <m:ctrlPr>
                    <w:rPr>
                      <w:rFonts w:ascii="Cambria Math" w:hAnsi="Cambria Math" w:cs="Times New Roman"/>
                      <w:i/>
                      <w:sz w:val="24"/>
                      <w:szCs w:val="24"/>
                    </w:rPr>
                  </m:ctrlPr>
                </m:dPr>
                <m:e>
                  <m:f>
                    <m:fPr>
                      <m:ctrlPr>
                        <w:rPr>
                          <w:rFonts w:ascii="Cambria Math" w:hAnsi="Cambria Math" w:cs="Times New Roman"/>
                          <w:i/>
                          <w:sz w:val="24"/>
                          <w:szCs w:val="24"/>
                        </w:rPr>
                      </m:ctrlPr>
                    </m:fPr>
                    <m:num>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j</m:t>
                              </m:r>
                            </m:sub>
                          </m:sSub>
                        </m:e>
                      </m:d>
                    </m:num>
                    <m:den>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ij</m:t>
                              </m:r>
                            </m:sub>
                          </m:sSub>
                        </m:e>
                      </m:d>
                    </m:den>
                  </m:f>
                </m:e>
              </m:d>
            </m:e>
          </m:nary>
        </m:oMath>
      </m:oMathPara>
    </w:p>
    <w:p w14:paraId="7BFE5102" w14:textId="77777777" w:rsidR="00014040" w:rsidRPr="00974F71" w:rsidRDefault="00014040" w:rsidP="00014040">
      <w:pPr>
        <w:pStyle w:val="ListParagraph"/>
        <w:spacing w:line="480" w:lineRule="auto"/>
        <w:jc w:val="both"/>
        <w:rPr>
          <w:rFonts w:ascii="Times New Roman" w:eastAsiaTheme="minorEastAsia" w:hAnsi="Times New Roman" w:cs="Times New Roman"/>
          <w:sz w:val="24"/>
          <w:szCs w:val="24"/>
        </w:rPr>
      </w:pPr>
      <w:r w:rsidRPr="00974F71">
        <w:rPr>
          <w:rFonts w:ascii="Times New Roman" w:hAnsi="Times New Roman" w:cs="Times New Roman"/>
          <w:sz w:val="24"/>
          <w:szCs w:val="24"/>
        </w:rPr>
        <w:t xml:space="preserve">Where </w:t>
      </w:r>
      <m:oMath>
        <m:r>
          <w:rPr>
            <w:rFonts w:ascii="Cambria Math" w:hAnsi="Cambria Math" w:cs="Times New Roman"/>
            <w:sz w:val="24"/>
            <w:szCs w:val="24"/>
          </w:rPr>
          <m:t>s</m:t>
        </m:r>
      </m:oMath>
      <w:r w:rsidRPr="00974F71">
        <w:rPr>
          <w:rFonts w:ascii="Times New Roman" w:hAnsi="Times New Roman" w:cs="Times New Roman"/>
          <w:sz w:val="24"/>
          <w:szCs w:val="24"/>
        </w:rPr>
        <w:t xml:space="preserve"> is cluster scatter and </w:t>
      </w:r>
      <m:oMath>
        <m:r>
          <w:rPr>
            <w:rFonts w:ascii="Cambria Math" w:hAnsi="Cambria Math" w:cs="Times New Roman"/>
            <w:sz w:val="24"/>
            <w:szCs w:val="24"/>
          </w:rPr>
          <m:t xml:space="preserve">d </m:t>
        </m:r>
      </m:oMath>
      <w:r w:rsidRPr="00974F71">
        <w:rPr>
          <w:rFonts w:ascii="Times New Roman" w:hAnsi="Times New Roman" w:cs="Times New Roman"/>
          <w:sz w:val="24"/>
          <w:szCs w:val="24"/>
        </w:rPr>
        <w:t>is the distance between centroids.</w:t>
      </w:r>
    </w:p>
    <w:p w14:paraId="6676A698" w14:textId="45A71D77" w:rsidR="00014040" w:rsidRPr="00974F71" w:rsidRDefault="00014040" w:rsidP="00014040">
      <w:pPr>
        <w:pStyle w:val="ListParagraph"/>
        <w:spacing w:line="480" w:lineRule="auto"/>
        <w:jc w:val="both"/>
        <w:rPr>
          <w:rFonts w:ascii="Times New Roman" w:eastAsiaTheme="minorEastAsia" w:hAnsi="Times New Roman" w:cs="Times New Roman"/>
          <w:sz w:val="24"/>
          <w:szCs w:val="24"/>
        </w:rPr>
      </w:pPr>
      <w:r w:rsidRPr="00974F71">
        <w:rPr>
          <w:rFonts w:ascii="Times New Roman" w:hAnsi="Times New Roman" w:cs="Times New Roman"/>
          <w:sz w:val="24"/>
          <w:szCs w:val="24"/>
        </w:rPr>
        <w:lastRenderedPageBreak/>
        <w:t xml:space="preserve">The intention is to minimize </w:t>
      </w:r>
      <m:oMath>
        <m:r>
          <w:rPr>
            <w:rFonts w:ascii="Cambria Math" w:hAnsi="Cambria Math" w:cs="Times New Roman"/>
            <w:sz w:val="24"/>
            <w:szCs w:val="24"/>
          </w:rPr>
          <m:t>DB</m:t>
        </m:r>
      </m:oMath>
      <w:r w:rsidRPr="00974F71">
        <w:rPr>
          <w:rFonts w:ascii="Times New Roman" w:hAnsi="Times New Roman" w:cs="Times New Roman"/>
          <w:sz w:val="24"/>
          <w:szCs w:val="24"/>
        </w:rPr>
        <w:t xml:space="preserve"> index to achieve maximum cluster separation</w:t>
      </w:r>
      <w:sdt>
        <w:sdtPr>
          <w:rPr>
            <w:rFonts w:ascii="Times New Roman" w:hAnsi="Times New Roman" w:cs="Times New Roman"/>
            <w:color w:val="000000"/>
            <w:sz w:val="24"/>
            <w:szCs w:val="24"/>
          </w:rPr>
          <w:tag w:val="MENDELEY_CITATION_v3_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xOTc5LjQ3NjY5MDkiLCJJU1NOIjoiMDE2Mi04ODI4IiwiaXNzdWVkIjp7ImRhdGUtcGFydHMiOltbMTk3OSw0XV19LCJwYWdlIjoiMjI0LTIyNyIsImlzc3VlIjoiMiIsInZvbHVtZSI6IlBBTUktMSJ9LCJpc1RlbXBvcmFyeSI6ZmFsc2V9XX0="/>
          <w:id w:val="1394162948"/>
          <w:placeholder>
            <w:docPart w:val="4991BE6C92F74FA3A4E5EAB6FE9F3CA9"/>
          </w:placeholder>
        </w:sdtPr>
        <w:sdtEndPr/>
        <w:sdtContent>
          <w:r w:rsidR="00685215" w:rsidRPr="00685215">
            <w:rPr>
              <w:rFonts w:ascii="Times New Roman" w:eastAsia="Times New Roman" w:hAnsi="Times New Roman" w:cs="Times New Roman"/>
              <w:color w:val="000000"/>
              <w:sz w:val="24"/>
            </w:rPr>
            <w:t>(Davies &amp; Bouldin, 1979)</w:t>
          </w:r>
        </w:sdtContent>
      </w:sdt>
      <w:r w:rsidRPr="00974F71">
        <w:rPr>
          <w:rFonts w:ascii="Times New Roman" w:hAnsi="Times New Roman" w:cs="Times New Roman"/>
          <w:sz w:val="24"/>
          <w:szCs w:val="24"/>
        </w:rPr>
        <w:t>.</w:t>
      </w:r>
    </w:p>
    <w:p w14:paraId="70E21292" w14:textId="77777777" w:rsidR="00014040" w:rsidRPr="00974F71" w:rsidRDefault="00014040" w:rsidP="00014040">
      <w:pPr>
        <w:pStyle w:val="ListParagraph"/>
        <w:spacing w:line="480" w:lineRule="auto"/>
        <w:jc w:val="both"/>
        <w:rPr>
          <w:rFonts w:ascii="Times New Roman" w:hAnsi="Times New Roman" w:cs="Times New Roman"/>
          <w:sz w:val="24"/>
          <w:szCs w:val="24"/>
        </w:rPr>
      </w:pPr>
    </w:p>
    <w:p w14:paraId="2BEF66D2" w14:textId="06109276" w:rsidR="00014040" w:rsidRPr="00974F71" w:rsidRDefault="00014040" w:rsidP="00014040">
      <w:pPr>
        <w:pStyle w:val="ListParagraph"/>
        <w:numPr>
          <w:ilvl w:val="0"/>
          <w:numId w:val="10"/>
        </w:numPr>
        <w:spacing w:line="480" w:lineRule="auto"/>
        <w:jc w:val="both"/>
        <w:rPr>
          <w:rFonts w:ascii="Times New Roman" w:eastAsiaTheme="minorEastAsia" w:hAnsi="Times New Roman" w:cs="Times New Roman"/>
          <w:sz w:val="24"/>
          <w:szCs w:val="24"/>
        </w:rPr>
      </w:pPr>
      <w:proofErr w:type="spellStart"/>
      <w:r w:rsidRPr="00974F71">
        <w:rPr>
          <w:rFonts w:ascii="Times New Roman" w:hAnsi="Times New Roman" w:cs="Times New Roman"/>
          <w:b/>
          <w:bCs/>
          <w:i/>
          <w:iCs/>
          <w:sz w:val="24"/>
          <w:szCs w:val="24"/>
        </w:rPr>
        <w:t>Calinski-Harabasz</w:t>
      </w:r>
      <w:proofErr w:type="spellEnd"/>
      <w:r w:rsidRPr="00974F71">
        <w:rPr>
          <w:rFonts w:ascii="Times New Roman" w:hAnsi="Times New Roman" w:cs="Times New Roman"/>
          <w:b/>
          <w:bCs/>
          <w:i/>
          <w:iCs/>
          <w:sz w:val="24"/>
          <w:szCs w:val="24"/>
        </w:rPr>
        <w:t xml:space="preserve"> Index </w:t>
      </w:r>
      <m:oMath>
        <m:r>
          <m:rPr>
            <m:sty m:val="bi"/>
          </m:rPr>
          <w:rPr>
            <w:rFonts w:ascii="Cambria Math" w:hAnsi="Cambria Math" w:cs="Times New Roman"/>
            <w:sz w:val="24"/>
            <w:szCs w:val="24"/>
          </w:rPr>
          <m:t>(CH)</m:t>
        </m:r>
      </m:oMath>
      <w:r w:rsidRPr="00974F71">
        <w:rPr>
          <w:rFonts w:ascii="Times New Roman" w:hAnsi="Times New Roman" w:cs="Times New Roman"/>
          <w:b/>
          <w:bCs/>
          <w:i/>
          <w:iCs/>
          <w:sz w:val="24"/>
          <w:szCs w:val="24"/>
        </w:rPr>
        <w:t>:</w:t>
      </w:r>
      <w:r w:rsidRPr="00974F71">
        <w:rPr>
          <w:rFonts w:ascii="Times New Roman" w:hAnsi="Times New Roman" w:cs="Times New Roman"/>
          <w:sz w:val="24"/>
          <w:szCs w:val="24"/>
        </w:rPr>
        <w:t xml:space="preserve"> Also known as the Variance Ratio Criterion, it is the ratio of the sum of between-clusters dispersion to within-cluster dispersion.</w:t>
      </w:r>
    </w:p>
    <w:p w14:paraId="1A4862D4" w14:textId="77777777" w:rsidR="00014040" w:rsidRPr="00974F71" w:rsidRDefault="00014040" w:rsidP="00014040">
      <w:pPr>
        <w:pStyle w:val="ListParagraph"/>
        <w:spacing w:line="480" w:lineRule="auto"/>
        <w:jc w:val="both"/>
        <w:rPr>
          <w:rFonts w:ascii="Times New Roman" w:hAnsi="Times New Roman" w:cs="Times New Roman"/>
          <w:sz w:val="24"/>
          <w:szCs w:val="24"/>
        </w:rPr>
      </w:pPr>
    </w:p>
    <w:p w14:paraId="66041F01" w14:textId="77777777" w:rsidR="00014040" w:rsidRPr="00974F71" w:rsidRDefault="00014040" w:rsidP="00014040">
      <w:pPr>
        <w:pStyle w:val="ListParagraph"/>
        <w:spacing w:line="48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CH =</m:t>
          </m:r>
          <m:f>
            <m:fPr>
              <m:ctrlPr>
                <w:rPr>
                  <w:rFonts w:ascii="Cambria Math" w:hAnsi="Cambria Math" w:cs="Times New Roman"/>
                  <w:i/>
                  <w:sz w:val="24"/>
                  <w:szCs w:val="24"/>
                </w:rPr>
              </m:ctrlPr>
            </m:fPr>
            <m:num>
              <m:r>
                <w:rPr>
                  <w:rFonts w:ascii="Cambria Math" w:hAnsi="Cambria Math" w:cs="Times New Roman"/>
                  <w:sz w:val="24"/>
                  <w:szCs w:val="24"/>
                </w:rPr>
                <m:t>S</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B</m:t>
                  </m:r>
                </m:sub>
              </m:sSub>
            </m:num>
            <m:den>
              <m:r>
                <w:rPr>
                  <w:rFonts w:ascii="Cambria Math" w:hAnsi="Cambria Math" w:cs="Times New Roman"/>
                  <w:sz w:val="24"/>
                  <w:szCs w:val="24"/>
                </w:rPr>
                <m:t>S</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W</m:t>
                  </m:r>
                </m:sub>
              </m:sSub>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N - k</m:t>
              </m:r>
            </m:num>
            <m:den>
              <m:r>
                <w:rPr>
                  <w:rFonts w:ascii="Cambria Math" w:hAnsi="Cambria Math" w:cs="Times New Roman"/>
                  <w:sz w:val="24"/>
                  <w:szCs w:val="24"/>
                </w:rPr>
                <m:t>k - 1</m:t>
              </m:r>
            </m:den>
          </m:f>
        </m:oMath>
      </m:oMathPara>
    </w:p>
    <w:p w14:paraId="472647D9" w14:textId="77777777" w:rsidR="00014040" w:rsidRPr="00974F71" w:rsidRDefault="00014040" w:rsidP="00014040">
      <w:pPr>
        <w:pStyle w:val="ListParagraph"/>
        <w:spacing w:line="480" w:lineRule="auto"/>
        <w:jc w:val="both"/>
        <w:rPr>
          <w:rFonts w:ascii="Times New Roman" w:hAnsi="Times New Roman" w:cs="Times New Roman"/>
          <w:sz w:val="24"/>
          <w:szCs w:val="24"/>
        </w:rPr>
      </w:pPr>
    </w:p>
    <w:p w14:paraId="4F5659EC" w14:textId="3861068F" w:rsidR="00014040" w:rsidRPr="00974F71" w:rsidRDefault="00014040" w:rsidP="0098308C">
      <w:pPr>
        <w:pStyle w:val="ListParagraph"/>
        <w:spacing w:line="480" w:lineRule="auto"/>
        <w:jc w:val="both"/>
        <w:rPr>
          <w:rFonts w:ascii="Times New Roman" w:eastAsiaTheme="minorEastAsia" w:hAnsi="Times New Roman" w:cs="Times New Roman"/>
          <w:sz w:val="24"/>
          <w:szCs w:val="24"/>
        </w:rPr>
      </w:pPr>
      <w:r w:rsidRPr="00974F71">
        <w:rPr>
          <w:rFonts w:ascii="Times New Roman" w:hAnsi="Times New Roman" w:cs="Times New Roman"/>
          <w:sz w:val="24"/>
          <w:szCs w:val="24"/>
        </w:rPr>
        <w:t>Higher values of (</w:t>
      </w:r>
      <m:oMath>
        <m:r>
          <w:rPr>
            <w:rFonts w:ascii="Cambria Math" w:hAnsi="Cambria Math" w:cs="Times New Roman"/>
            <w:sz w:val="24"/>
            <w:szCs w:val="24"/>
          </w:rPr>
          <m:t>CH)</m:t>
        </m:r>
      </m:oMath>
      <w:r w:rsidRPr="00974F71">
        <w:rPr>
          <w:rFonts w:ascii="Times New Roman" w:hAnsi="Times New Roman" w:cs="Times New Roman"/>
          <w:sz w:val="24"/>
          <w:szCs w:val="24"/>
        </w:rPr>
        <w:t xml:space="preserve"> indicate dense and well-separated clusters </w:t>
      </w:r>
      <w:sdt>
        <w:sdtPr>
          <w:rPr>
            <w:rFonts w:ascii="Times New Roman" w:hAnsi="Times New Roman" w:cs="Times New Roman"/>
            <w:color w:val="000000"/>
            <w:sz w:val="24"/>
            <w:szCs w:val="24"/>
          </w:rPr>
          <w:tag w:val="MENDELEY_CITATION_v3_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"/>
          <w:id w:val="-1813701693"/>
          <w:placeholder>
            <w:docPart w:val="4991BE6C92F74FA3A4E5EAB6FE9F3CA9"/>
          </w:placeholder>
        </w:sdtPr>
        <w:sdtEndPr/>
        <w:sdtContent>
          <w:r w:rsidR="00685215" w:rsidRPr="00685215">
            <w:rPr>
              <w:rFonts w:ascii="Times New Roman" w:eastAsia="Times New Roman" w:hAnsi="Times New Roman" w:cs="Times New Roman"/>
              <w:color w:val="000000"/>
              <w:sz w:val="24"/>
            </w:rPr>
            <w:t>(</w:t>
          </w:r>
          <w:proofErr w:type="spellStart"/>
          <w:r w:rsidR="00685215" w:rsidRPr="00685215">
            <w:rPr>
              <w:rFonts w:ascii="Times New Roman" w:eastAsia="Times New Roman" w:hAnsi="Times New Roman" w:cs="Times New Roman"/>
              <w:color w:val="000000"/>
              <w:sz w:val="24"/>
            </w:rPr>
            <w:t>Calinski</w:t>
          </w:r>
          <w:proofErr w:type="spellEnd"/>
          <w:r w:rsidR="00685215" w:rsidRPr="00685215">
            <w:rPr>
              <w:rFonts w:ascii="Times New Roman" w:eastAsia="Times New Roman" w:hAnsi="Times New Roman" w:cs="Times New Roman"/>
              <w:color w:val="000000"/>
              <w:sz w:val="24"/>
            </w:rPr>
            <w:t xml:space="preserve"> &amp; </w:t>
          </w:r>
          <w:proofErr w:type="spellStart"/>
          <w:r w:rsidR="00685215" w:rsidRPr="00685215">
            <w:rPr>
              <w:rFonts w:ascii="Times New Roman" w:eastAsia="Times New Roman" w:hAnsi="Times New Roman" w:cs="Times New Roman"/>
              <w:color w:val="000000"/>
              <w:sz w:val="24"/>
            </w:rPr>
            <w:t>Harabasz</w:t>
          </w:r>
          <w:proofErr w:type="spellEnd"/>
          <w:r w:rsidR="00685215" w:rsidRPr="00685215">
            <w:rPr>
              <w:rFonts w:ascii="Times New Roman" w:eastAsia="Times New Roman" w:hAnsi="Times New Roman" w:cs="Times New Roman"/>
              <w:color w:val="000000"/>
              <w:sz w:val="24"/>
            </w:rPr>
            <w:t>, 1974)</w:t>
          </w:r>
        </w:sdtContent>
      </w:sdt>
      <w:r w:rsidRPr="00974F71">
        <w:rPr>
          <w:rFonts w:ascii="Times New Roman" w:hAnsi="Times New Roman" w:cs="Times New Roman"/>
          <w:sz w:val="24"/>
          <w:szCs w:val="24"/>
        </w:rPr>
        <w:t>.</w:t>
      </w:r>
    </w:p>
    <w:p w14:paraId="3EC49830" w14:textId="77777777" w:rsidR="00014040" w:rsidRPr="00974F71" w:rsidRDefault="00014040" w:rsidP="00014040">
      <w:pPr>
        <w:spacing w:line="480" w:lineRule="auto"/>
        <w:jc w:val="both"/>
        <w:rPr>
          <w:rFonts w:ascii="Times New Roman" w:hAnsi="Times New Roman" w:cs="Times New Roman"/>
          <w:sz w:val="24"/>
          <w:szCs w:val="24"/>
        </w:rPr>
      </w:pPr>
      <w:r w:rsidRPr="00974F71">
        <w:rPr>
          <w:rFonts w:ascii="Times New Roman" w:hAnsi="Times New Roman" w:cs="Times New Roman"/>
          <w:sz w:val="24"/>
          <w:szCs w:val="24"/>
        </w:rPr>
        <w:t>By triangulating these three indices, the study ensured the stability of the identified seasonal boundaries across the 32-year study period.</w:t>
      </w:r>
    </w:p>
    <w:p w14:paraId="170F4108" w14:textId="5E41771F" w:rsidR="00014040" w:rsidRPr="007528CF" w:rsidRDefault="00014040" w:rsidP="00014040">
      <w:pPr>
        <w:pStyle w:val="Heading2"/>
      </w:pPr>
      <w:bookmarkStart w:id="50" w:name="_Toc228952239"/>
      <w:bookmarkStart w:id="51" w:name="_Toc228961598"/>
      <w:r w:rsidRPr="007528CF">
        <w:t>3.5.</w:t>
      </w:r>
      <w:r w:rsidR="001F7912" w:rsidRPr="007528CF">
        <w:t>3</w:t>
      </w:r>
      <w:r w:rsidRPr="007528CF">
        <w:t xml:space="preserve"> Statistical Validation and Significance Testing</w:t>
      </w:r>
      <w:bookmarkEnd w:id="50"/>
      <w:bookmarkEnd w:id="51"/>
    </w:p>
    <w:p w14:paraId="17C7FC80" w14:textId="77777777" w:rsidR="00BA6F90" w:rsidRPr="00974F71" w:rsidRDefault="00BA6F90" w:rsidP="00BA6F90">
      <w:pPr>
        <w:spacing w:line="480" w:lineRule="auto"/>
        <w:jc w:val="both"/>
        <w:rPr>
          <w:rFonts w:ascii="Times New Roman" w:eastAsiaTheme="minorEastAsia" w:hAnsi="Times New Roman" w:cs="Times New Roman"/>
          <w:sz w:val="24"/>
          <w:szCs w:val="24"/>
        </w:rPr>
      </w:pPr>
      <w:r w:rsidRPr="00974F71">
        <w:rPr>
          <w:rFonts w:ascii="Times New Roman" w:hAnsi="Times New Roman" w:cs="Times New Roman"/>
          <w:sz w:val="24"/>
          <w:szCs w:val="24"/>
        </w:rPr>
        <w:t>To determine whether the detected seasonal restructuring reflected statistically meaningful climatic change rather than random clustering variation, several inferential procedures were employed.</w:t>
      </w:r>
    </w:p>
    <w:p w14:paraId="5E3461E6" w14:textId="65DE2F43" w:rsidR="00014040" w:rsidRPr="00974F71" w:rsidRDefault="00014040" w:rsidP="00014040">
      <w:pPr>
        <w:pStyle w:val="ListParagraph"/>
        <w:numPr>
          <w:ilvl w:val="0"/>
          <w:numId w:val="10"/>
        </w:numPr>
        <w:spacing w:line="480" w:lineRule="auto"/>
        <w:jc w:val="both"/>
        <w:rPr>
          <w:rFonts w:ascii="Times New Roman" w:eastAsiaTheme="minorEastAsia" w:hAnsi="Times New Roman" w:cs="Times New Roman"/>
          <w:sz w:val="24"/>
          <w:szCs w:val="24"/>
        </w:rPr>
      </w:pPr>
      <w:r w:rsidRPr="00974F71">
        <w:rPr>
          <w:rStyle w:val="cursor-pointer"/>
          <w:rFonts w:ascii="Times New Roman" w:hAnsi="Times New Roman" w:cs="Times New Roman"/>
          <w:b/>
          <w:bCs/>
          <w:i/>
          <w:iCs/>
          <w:sz w:val="24"/>
          <w:szCs w:val="24"/>
        </w:rPr>
        <w:t>Mann-Whitney U Test:</w:t>
      </w:r>
      <w:r w:rsidRPr="00974F71">
        <w:rPr>
          <w:rStyle w:val="cursor-pointer"/>
          <w:rFonts w:ascii="Times New Roman" w:hAnsi="Times New Roman" w:cs="Times New Roman"/>
          <w:sz w:val="24"/>
          <w:szCs w:val="24"/>
        </w:rPr>
        <w:t xml:space="preserve"> A non-parametric Mann-Whitney U test was applied to check whether there were significant differences in the distribution of climatic parameters (e.g., rainfall, temperature) between the early (1983-1993) and recent (2005-2014) decades.</w:t>
      </w:r>
      <w:r w:rsidRPr="00974F71">
        <w:rPr>
          <w:rFonts w:ascii="Times New Roman" w:hAnsi="Times New Roman" w:cs="Times New Roman"/>
          <w:sz w:val="24"/>
          <w:szCs w:val="24"/>
        </w:rPr>
        <w:t xml:space="preserve"> </w:t>
      </w:r>
      <w:r w:rsidRPr="00974F71">
        <w:rPr>
          <w:rStyle w:val="cursor-pointer"/>
          <w:rFonts w:ascii="Times New Roman" w:hAnsi="Times New Roman" w:cs="Times New Roman"/>
          <w:sz w:val="24"/>
          <w:szCs w:val="24"/>
        </w:rPr>
        <w:t>It was preferred to the t-test due to the non-normality of some meteorological variables.</w:t>
      </w:r>
      <w:r w:rsidRPr="00974F71">
        <w:rPr>
          <w:rFonts w:ascii="Times New Roman" w:hAnsi="Times New Roman" w:cs="Times New Roman"/>
          <w:sz w:val="24"/>
          <w:szCs w:val="24"/>
        </w:rPr>
        <w:t xml:space="preserve"> </w:t>
      </w:r>
    </w:p>
    <w:p w14:paraId="1A9C9DE8" w14:textId="620CAE30" w:rsidR="00014040" w:rsidRPr="00974F71" w:rsidRDefault="00896B96" w:rsidP="00014040">
      <w:pPr>
        <w:pStyle w:val="ListParagraph"/>
        <w:spacing w:line="480" w:lineRule="auto"/>
        <w:jc w:val="both"/>
        <w:rPr>
          <w:rFonts w:ascii="Times New Roman" w:eastAsiaTheme="minorEastAsia" w:hAnsi="Times New Roman" w:cs="Times New Roman"/>
          <w:sz w:val="24"/>
          <w:szCs w:val="24"/>
        </w:rPr>
      </w:pPr>
      <w:r w:rsidRPr="00974F71">
        <w:rPr>
          <w:rFonts w:ascii="Times New Roman" w:eastAsiaTheme="minorEastAsia" w:hAnsi="Times New Roman" w:cs="Times New Roman"/>
          <w:sz w:val="24"/>
          <w:szCs w:val="24"/>
        </w:rPr>
        <w:t>T</w:t>
      </w:r>
      <w:r w:rsidR="00014040" w:rsidRPr="00974F71">
        <w:rPr>
          <w:rFonts w:ascii="Times New Roman" w:eastAsiaTheme="minorEastAsia" w:hAnsi="Times New Roman" w:cs="Times New Roman"/>
          <w:sz w:val="24"/>
          <w:szCs w:val="24"/>
        </w:rPr>
        <w:t xml:space="preserve">he Mann-Whitney U statistic was calculated as: </w:t>
      </w:r>
    </w:p>
    <w:p w14:paraId="05628F99" w14:textId="77777777" w:rsidR="00014040" w:rsidRPr="00974F71" w:rsidRDefault="00014040" w:rsidP="00014040">
      <w:pPr>
        <w:pStyle w:val="ListParagraph"/>
        <w:spacing w:line="48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w:lastRenderedPageBreak/>
            <m:t xml:space="preserve">U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+ 1</m:t>
                  </m:r>
                </m:e>
              </m:d>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oMath>
      </m:oMathPara>
    </w:p>
    <w:p w14:paraId="312B8A8B" w14:textId="7DD1A100" w:rsidR="00014040" w:rsidRPr="00974F71" w:rsidRDefault="00014040" w:rsidP="00014040">
      <w:pPr>
        <w:pStyle w:val="ListParagraph"/>
        <w:spacing w:line="480" w:lineRule="auto"/>
        <w:jc w:val="both"/>
        <w:rPr>
          <w:rFonts w:ascii="Times New Roman" w:eastAsiaTheme="minorEastAsia" w:hAnsi="Times New Roman" w:cs="Times New Roman"/>
          <w:sz w:val="24"/>
          <w:szCs w:val="24"/>
        </w:rPr>
      </w:pPr>
      <w:r w:rsidRPr="00974F71">
        <w:rPr>
          <w:rFonts w:ascii="Times New Roman" w:eastAsiaTheme="minorEastAsia" w:hAnsi="Times New Roman" w:cs="Times New Roman"/>
          <w:sz w:val="24"/>
          <w:szCs w:val="24"/>
        </w:rPr>
        <w:t xml:space="preserve">Where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oMath>
      <w:r w:rsidRPr="00974F71">
        <w:rPr>
          <w:rFonts w:ascii="Times New Roman" w:eastAsiaTheme="minorEastAsia" w:hAnsi="Times New Roman" w:cs="Times New Roman"/>
          <w:sz w:val="24"/>
          <w:szCs w:val="24"/>
        </w:rPr>
        <w:t xml:space="preserve"> are the sample sizes of the two decades being</w:t>
      </w:r>
      <w:r w:rsidR="00F77968">
        <w:rPr>
          <w:rFonts w:ascii="Times New Roman" w:eastAsiaTheme="minorEastAsia" w:hAnsi="Times New Roman" w:cs="Times New Roman"/>
          <w:sz w:val="24"/>
          <w:szCs w:val="24"/>
        </w:rPr>
        <w:t xml:space="preserve"> </w:t>
      </w:r>
      <w:proofErr w:type="gramStart"/>
      <w:r w:rsidRPr="00974F71">
        <w:rPr>
          <w:rFonts w:ascii="Times New Roman" w:eastAsiaTheme="minorEastAsia" w:hAnsi="Times New Roman" w:cs="Times New Roman"/>
          <w:sz w:val="24"/>
          <w:szCs w:val="24"/>
        </w:rPr>
        <w:t>com</w:t>
      </w:r>
      <w:r w:rsidR="00F77968">
        <w:rPr>
          <w:rFonts w:ascii="Times New Roman" w:eastAsiaTheme="minorEastAsia" w:hAnsi="Times New Roman" w:cs="Times New Roman"/>
          <w:sz w:val="24"/>
          <w:szCs w:val="24"/>
        </w:rPr>
        <w:t>pared</w:t>
      </w:r>
      <w:r w:rsidRPr="00974F71">
        <w:rPr>
          <w:rFonts w:ascii="Times New Roman" w:eastAsiaTheme="minorEastAsia" w:hAnsi="Times New Roman" w:cs="Times New Roman"/>
          <w:sz w:val="24"/>
          <w:szCs w:val="24"/>
        </w:rPr>
        <w:t>.</w:t>
      </w:r>
      <w:proofErr w:type="gramEnd"/>
      <w:r w:rsidR="00A506CE" w:rsidRPr="00974F71">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oMath>
      <w:r w:rsidRPr="00974F71">
        <w:rPr>
          <w:rFonts w:ascii="Times New Roman" w:eastAsiaTheme="minorEastAsia" w:hAnsi="Times New Roman" w:cs="Times New Roman"/>
          <w:sz w:val="24"/>
          <w:szCs w:val="24"/>
        </w:rPr>
        <w:t xml:space="preserve"> is the sum of ranks for the first </w:t>
      </w:r>
      <w:proofErr w:type="gramStart"/>
      <w:r w:rsidRPr="00974F71">
        <w:rPr>
          <w:rFonts w:ascii="Times New Roman" w:eastAsiaTheme="minorEastAsia" w:hAnsi="Times New Roman" w:cs="Times New Roman"/>
          <w:sz w:val="24"/>
          <w:szCs w:val="24"/>
        </w:rPr>
        <w:t>decade.</w:t>
      </w:r>
      <w:proofErr w:type="gramEnd"/>
    </w:p>
    <w:p w14:paraId="6E6EC58B" w14:textId="77777777" w:rsidR="00014040" w:rsidRPr="00974F71" w:rsidRDefault="00014040" w:rsidP="00014040">
      <w:pPr>
        <w:pStyle w:val="ListParagraph"/>
        <w:spacing w:line="480" w:lineRule="auto"/>
        <w:jc w:val="both"/>
        <w:rPr>
          <w:rFonts w:ascii="Times New Roman" w:eastAsiaTheme="minorEastAsia" w:hAnsi="Times New Roman" w:cs="Times New Roman"/>
          <w:sz w:val="24"/>
          <w:szCs w:val="24"/>
        </w:rPr>
      </w:pPr>
    </w:p>
    <w:p w14:paraId="2A9D578A" w14:textId="77777777" w:rsidR="00014040" w:rsidRPr="00974F71" w:rsidRDefault="00014040" w:rsidP="00014040">
      <w:pPr>
        <w:pStyle w:val="ListParagraph"/>
        <w:numPr>
          <w:ilvl w:val="0"/>
          <w:numId w:val="10"/>
        </w:numPr>
        <w:spacing w:line="480" w:lineRule="auto"/>
        <w:jc w:val="both"/>
        <w:rPr>
          <w:rFonts w:ascii="Times New Roman" w:eastAsiaTheme="minorEastAsia" w:hAnsi="Times New Roman" w:cs="Times New Roman"/>
          <w:sz w:val="24"/>
          <w:szCs w:val="24"/>
        </w:rPr>
      </w:pPr>
      <w:r w:rsidRPr="00974F71">
        <w:rPr>
          <w:rStyle w:val="cursor-pointer"/>
          <w:rFonts w:ascii="Times New Roman" w:hAnsi="Times New Roman" w:cs="Times New Roman"/>
          <w:b/>
          <w:bCs/>
          <w:i/>
          <w:iCs/>
          <w:sz w:val="24"/>
          <w:szCs w:val="24"/>
        </w:rPr>
        <w:t>Permutation Testing:</w:t>
      </w:r>
      <w:r w:rsidRPr="00974F71">
        <w:rPr>
          <w:rStyle w:val="cursor-pointer"/>
          <w:rFonts w:ascii="Times New Roman" w:hAnsi="Times New Roman" w:cs="Times New Roman"/>
          <w:sz w:val="24"/>
          <w:szCs w:val="24"/>
        </w:rPr>
        <w:t xml:space="preserve"> To determine if the cluster reassignments (seasonal shifts) were statistically significant, a permutation test with 2,000 iterations was conducted.</w:t>
      </w:r>
      <w:r w:rsidRPr="00974F71">
        <w:rPr>
          <w:rFonts w:ascii="Times New Roman" w:hAnsi="Times New Roman" w:cs="Times New Roman"/>
          <w:sz w:val="24"/>
          <w:szCs w:val="24"/>
        </w:rPr>
        <w:t xml:space="preserve"> </w:t>
      </w:r>
      <w:r w:rsidRPr="00974F71">
        <w:rPr>
          <w:rStyle w:val="cursor-pointer"/>
          <w:rFonts w:ascii="Times New Roman" w:hAnsi="Times New Roman" w:cs="Times New Roman"/>
          <w:sz w:val="24"/>
          <w:szCs w:val="24"/>
        </w:rPr>
        <w:t>It involved permuting the years to create a reference null distribution of seasonal reassignments.</w:t>
      </w:r>
      <w:r w:rsidRPr="00974F71">
        <w:rPr>
          <w:rFonts w:ascii="Times New Roman" w:hAnsi="Times New Roman" w:cs="Times New Roman"/>
          <w:sz w:val="24"/>
          <w:szCs w:val="24"/>
        </w:rPr>
        <w:t xml:space="preserve"> The statistical significance was evaluated by calculating the permutation p-value:</w:t>
      </w:r>
    </w:p>
    <w:p w14:paraId="71340E4A" w14:textId="77777777" w:rsidR="00014040" w:rsidRPr="00974F71" w:rsidRDefault="00014040" w:rsidP="00014040">
      <w:pPr>
        <w:pStyle w:val="ListParagraph"/>
        <w:spacing w:line="480" w:lineRule="auto"/>
        <w:jc w:val="both"/>
        <w:rPr>
          <w:rFonts w:ascii="Times New Roman" w:hAnsi="Times New Roman" w:cs="Times New Roman"/>
          <w:sz w:val="24"/>
          <w:szCs w:val="24"/>
        </w:rPr>
      </w:pPr>
    </w:p>
    <w:p w14:paraId="75151FD2" w14:textId="77777777" w:rsidR="00014040" w:rsidRPr="00974F71" w:rsidRDefault="00014040" w:rsidP="00014040">
      <w:pPr>
        <w:pStyle w:val="ListParagraph"/>
        <w:spacing w:line="48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1 + </m:t>
              </m:r>
              <m:nary>
                <m:naryPr>
                  <m:chr m:val="∑"/>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w:rPr>
                      <w:rFonts w:ascii="Cambria Math" w:eastAsiaTheme="minorEastAsia" w:hAnsi="Cambria Math" w:cs="Times New Roman"/>
                      <w:sz w:val="24"/>
                      <w:szCs w:val="24"/>
                    </w:rPr>
                    <m:t>I</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obs</m:t>
                          </m:r>
                        </m:sub>
                      </m:sSub>
                    </m:e>
                  </m:d>
                </m:e>
              </m:nary>
            </m:num>
            <m:den>
              <m:r>
                <w:rPr>
                  <w:rFonts w:ascii="Cambria Math" w:eastAsiaTheme="minorEastAsia" w:hAnsi="Cambria Math" w:cs="Times New Roman"/>
                  <w:sz w:val="24"/>
                  <w:szCs w:val="24"/>
                </w:rPr>
                <m:t>1 + N</m:t>
              </m:r>
            </m:den>
          </m:f>
        </m:oMath>
      </m:oMathPara>
    </w:p>
    <w:p w14:paraId="6EA541A8" w14:textId="54D4C6DC" w:rsidR="00CE5C36" w:rsidRPr="00974F71" w:rsidRDefault="00014040" w:rsidP="00CE5C36">
      <w:pPr>
        <w:spacing w:line="480" w:lineRule="auto"/>
        <w:rPr>
          <w:rFonts w:ascii="Times New Roman" w:eastAsia="Times New Roman" w:hAnsi="Times New Roman" w:cs="Times New Roman"/>
          <w:sz w:val="24"/>
          <w:szCs w:val="24"/>
        </w:rPr>
      </w:pPr>
      <w:r w:rsidRPr="00974F71">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obs</m:t>
            </m:r>
          </m:sub>
        </m:sSub>
      </m:oMath>
      <w:r w:rsidRPr="00974F71">
        <w:rPr>
          <w:rFonts w:ascii="Times New Roman" w:hAnsi="Times New Roman" w:cs="Times New Roman"/>
          <w:sz w:val="24"/>
          <w:szCs w:val="24"/>
        </w:rPr>
        <w:t xml:space="preserve"> is the number of month-to-month cluster shifts from Decade 1 to Decade </w:t>
      </w:r>
      <w:proofErr w:type="gramStart"/>
      <w:r w:rsidRPr="00974F71">
        <w:rPr>
          <w:rFonts w:ascii="Times New Roman" w:hAnsi="Times New Roman" w:cs="Times New Roman"/>
          <w:sz w:val="24"/>
          <w:szCs w:val="24"/>
        </w:rPr>
        <w:t>3.</w:t>
      </w:r>
      <w:proofErr w:type="gramEnd"/>
      <w:r w:rsidRPr="00974F71">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oMath>
      <w:r w:rsidRPr="00974F71">
        <w:rPr>
          <w:rFonts w:ascii="Times New Roman" w:eastAsia="Cambria Math" w:hAnsi="Times New Roman" w:cs="Times New Roman"/>
          <w:sz w:val="24"/>
          <w:szCs w:val="24"/>
        </w:rPr>
        <w:t xml:space="preserve"> </w:t>
      </w:r>
      <w:r w:rsidRPr="00974F71">
        <w:rPr>
          <w:rFonts w:ascii="Times New Roman" w:hAnsi="Times New Roman" w:cs="Times New Roman"/>
          <w:sz w:val="24"/>
          <w:szCs w:val="24"/>
        </w:rPr>
        <w:t xml:space="preserve">is the number of shifts in the </w:t>
      </w:r>
      <m:oMath>
        <m:r>
          <w:rPr>
            <w:rFonts w:ascii="Cambria Math" w:hAnsi="Cambria Math" w:cs="Times New Roman"/>
            <w:sz w:val="24"/>
            <w:szCs w:val="24"/>
          </w:rPr>
          <m:t>i</m:t>
        </m:r>
      </m:oMath>
      <w:r w:rsidRPr="00974F71">
        <w:rPr>
          <w:rFonts w:ascii="Times New Roman" w:hAnsi="Times New Roman" w:cs="Times New Roman"/>
          <w:sz w:val="24"/>
          <w:szCs w:val="24"/>
        </w:rPr>
        <w:t xml:space="preserve">-th </w:t>
      </w:r>
      <w:proofErr w:type="gramStart"/>
      <w:r w:rsidRPr="00974F71">
        <w:rPr>
          <w:rFonts w:ascii="Times New Roman" w:hAnsi="Times New Roman" w:cs="Times New Roman"/>
          <w:sz w:val="24"/>
          <w:szCs w:val="24"/>
        </w:rPr>
        <w:t>permutation.</w:t>
      </w:r>
      <w:proofErr w:type="gramEnd"/>
      <w:r w:rsidRPr="00974F71">
        <w:rPr>
          <w:rFonts w:ascii="Times New Roman" w:hAnsi="Times New Roman" w:cs="Times New Roman"/>
          <w:sz w:val="24"/>
          <w:szCs w:val="24"/>
        </w:rPr>
        <w:t xml:space="preserve">  </w:t>
      </w:r>
      <m:oMath>
        <m:r>
          <w:rPr>
            <w:rFonts w:ascii="Cambria Math" w:eastAsia="Times New Roman" w:hAnsi="Cambria Math" w:cs="Times New Roman"/>
            <w:sz w:val="24"/>
            <w:szCs w:val="24"/>
          </w:rPr>
          <m:t>I(.)</m:t>
        </m:r>
      </m:oMath>
      <w:r w:rsidRPr="00974F71">
        <w:rPr>
          <w:rFonts w:ascii="Times New Roman" w:eastAsia="Times New Roman" w:hAnsi="Times New Roman" w:cs="Times New Roman"/>
          <w:sz w:val="24"/>
          <w:szCs w:val="24"/>
        </w:rPr>
        <w:t xml:space="preserve"> is the indicator function, which equals 1 if the condition </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obs</m:t>
                </m:r>
              </m:sub>
            </m:sSub>
          </m:e>
        </m:d>
      </m:oMath>
      <w:r w:rsidRPr="00974F71">
        <w:rPr>
          <w:rFonts w:ascii="Times New Roman" w:eastAsia="Times New Roman" w:hAnsi="Times New Roman" w:cs="Times New Roman"/>
          <w:sz w:val="24"/>
          <w:szCs w:val="24"/>
        </w:rPr>
        <w:t xml:space="preserve"> is met, and 0 </w:t>
      </w:r>
      <w:proofErr w:type="gramStart"/>
      <w:r w:rsidRPr="00974F71">
        <w:rPr>
          <w:rFonts w:ascii="Times New Roman" w:eastAsia="Times New Roman" w:hAnsi="Times New Roman" w:cs="Times New Roman"/>
          <w:sz w:val="24"/>
          <w:szCs w:val="24"/>
        </w:rPr>
        <w:t>otherwise</w:t>
      </w:r>
      <w:r w:rsidR="00CE5C36" w:rsidRPr="00974F71">
        <w:rPr>
          <w:rFonts w:ascii="Times New Roman" w:eastAsia="Times New Roman" w:hAnsi="Times New Roman" w:cs="Times New Roman"/>
          <w:sz w:val="24"/>
          <w:szCs w:val="24"/>
        </w:rPr>
        <w:t>.</w:t>
      </w:r>
      <w:proofErr w:type="gramEnd"/>
    </w:p>
    <w:p w14:paraId="70BE8CCA" w14:textId="77777777" w:rsidR="00014040" w:rsidRPr="00974F71" w:rsidRDefault="00014040" w:rsidP="00014040">
      <w:pPr>
        <w:pStyle w:val="ListParagraph"/>
        <w:numPr>
          <w:ilvl w:val="0"/>
          <w:numId w:val="10"/>
        </w:numPr>
        <w:spacing w:line="480" w:lineRule="auto"/>
        <w:jc w:val="both"/>
        <w:rPr>
          <w:rStyle w:val="cursor-pointer"/>
          <w:rFonts w:ascii="Times New Roman" w:eastAsiaTheme="minorEastAsia" w:hAnsi="Times New Roman" w:cs="Times New Roman"/>
          <w:sz w:val="24"/>
          <w:szCs w:val="24"/>
        </w:rPr>
      </w:pPr>
      <w:r w:rsidRPr="00974F71">
        <w:rPr>
          <w:rStyle w:val="cursor-pointer"/>
          <w:rFonts w:ascii="Times New Roman" w:hAnsi="Times New Roman" w:cs="Times New Roman"/>
          <w:b/>
          <w:bCs/>
          <w:i/>
          <w:iCs/>
          <w:sz w:val="24"/>
          <w:szCs w:val="24"/>
        </w:rPr>
        <w:t>Bootstrap Confidence Intervals:</w:t>
      </w:r>
      <w:r w:rsidRPr="00974F71">
        <w:rPr>
          <w:rStyle w:val="cursor-pointer"/>
          <w:rFonts w:ascii="Times New Roman" w:hAnsi="Times New Roman" w:cs="Times New Roman"/>
          <w:sz w:val="24"/>
          <w:szCs w:val="24"/>
        </w:rPr>
        <w:t xml:space="preserve"> To assess the accuracy of the Dynamic Time Warping (DTW) distances, a station-based bootstrapping (B=1000) was carried out.</w:t>
      </w:r>
      <w:r w:rsidRPr="00974F71">
        <w:rPr>
          <w:rFonts w:ascii="Times New Roman" w:hAnsi="Times New Roman" w:cs="Times New Roman"/>
          <w:sz w:val="24"/>
          <w:szCs w:val="24"/>
        </w:rPr>
        <w:t xml:space="preserve"> </w:t>
      </w:r>
      <w:r w:rsidRPr="00974F71">
        <w:rPr>
          <w:rStyle w:val="cursor-pointer"/>
          <w:rFonts w:ascii="Times New Roman" w:hAnsi="Times New Roman" w:cs="Times New Roman"/>
          <w:sz w:val="24"/>
          <w:szCs w:val="24"/>
        </w:rPr>
        <w:t xml:space="preserve">This enabled the calculation of 95% confidence intervals (CI) to verify whether the shift in the restructuring of the seasons between decades was significant. </w:t>
      </w:r>
    </w:p>
    <w:p w14:paraId="592C19A4" w14:textId="77777777" w:rsidR="00014040" w:rsidRPr="00974F71" w:rsidRDefault="00014040" w:rsidP="00014040">
      <w:pPr>
        <w:rPr>
          <w:rStyle w:val="cursor-pointer"/>
          <w:rFonts w:ascii="Times New Roman" w:eastAsiaTheme="minorEastAsia" w:hAnsi="Times New Roman" w:cs="Times New Roman"/>
          <w:sz w:val="24"/>
          <w:szCs w:val="24"/>
        </w:rPr>
      </w:pPr>
      <m:oMathPara>
        <m:oMath>
          <m:r>
            <w:rPr>
              <w:rStyle w:val="cursor-pointer"/>
              <w:rFonts w:ascii="Cambria Math" w:hAnsi="Cambria Math" w:cs="Times New Roman"/>
              <w:sz w:val="24"/>
              <w:szCs w:val="24"/>
            </w:rPr>
            <m:t>C</m:t>
          </m:r>
          <m:sSub>
            <m:sSubPr>
              <m:ctrlPr>
                <w:rPr>
                  <w:rStyle w:val="cursor-pointer"/>
                  <w:rFonts w:ascii="Cambria Math" w:hAnsi="Cambria Math" w:cs="Times New Roman"/>
                  <w:i/>
                  <w:sz w:val="24"/>
                  <w:szCs w:val="24"/>
                </w:rPr>
              </m:ctrlPr>
            </m:sSubPr>
            <m:e>
              <m:r>
                <w:rPr>
                  <w:rStyle w:val="cursor-pointer"/>
                  <w:rFonts w:ascii="Cambria Math" w:hAnsi="Cambria Math" w:cs="Times New Roman"/>
                  <w:sz w:val="24"/>
                  <w:szCs w:val="24"/>
                </w:rPr>
                <m:t>I</m:t>
              </m:r>
            </m:e>
            <m:sub>
              <m:r>
                <w:rPr>
                  <w:rStyle w:val="cursor-pointer"/>
                  <w:rFonts w:ascii="Cambria Math" w:hAnsi="Cambria Math" w:cs="Times New Roman"/>
                  <w:sz w:val="24"/>
                  <w:szCs w:val="24"/>
                </w:rPr>
                <m:t>95\%</m:t>
              </m:r>
            </m:sub>
          </m:sSub>
          <m:r>
            <w:rPr>
              <w:rStyle w:val="cursor-pointer"/>
              <w:rFonts w:ascii="Cambria Math" w:hAnsi="Cambria Math" w:cs="Times New Roman"/>
              <w:sz w:val="24"/>
              <w:szCs w:val="24"/>
            </w:rPr>
            <m:t xml:space="preserve">= </m:t>
          </m:r>
          <m:d>
            <m:dPr>
              <m:begChr m:val="["/>
              <m:endChr m:val="]"/>
              <m:ctrlPr>
                <w:rPr>
                  <w:rStyle w:val="cursor-pointer"/>
                  <w:rFonts w:ascii="Cambria Math" w:hAnsi="Cambria Math" w:cs="Times New Roman"/>
                  <w:i/>
                  <w:sz w:val="24"/>
                  <w:szCs w:val="24"/>
                </w:rPr>
              </m:ctrlPr>
            </m:dPr>
            <m:e>
              <m:r>
                <w:rPr>
                  <w:rStyle w:val="cursor-pointer"/>
                  <w:rFonts w:ascii="Cambria Math" w:hAnsi="Cambria Math" w:cs="Times New Roman"/>
                  <w:sz w:val="24"/>
                  <w:szCs w:val="24"/>
                </w:rPr>
                <m:t xml:space="preserve"> </m:t>
              </m:r>
              <m:sSubSup>
                <m:sSubSupPr>
                  <m:ctrlPr>
                    <w:rPr>
                      <w:rStyle w:val="cursor-pointer"/>
                      <w:rFonts w:ascii="Cambria Math" w:hAnsi="Cambria Math" w:cs="Times New Roman"/>
                      <w:i/>
                      <w:sz w:val="24"/>
                      <w:szCs w:val="24"/>
                    </w:rPr>
                  </m:ctrlPr>
                </m:sSubSupPr>
                <m:e>
                  <m:r>
                    <w:rPr>
                      <w:rStyle w:val="cursor-pointer"/>
                      <w:rFonts w:ascii="Cambria Math" w:hAnsi="Cambria Math" w:cs="Times New Roman"/>
                      <w:sz w:val="24"/>
                      <w:szCs w:val="24"/>
                    </w:rPr>
                    <m:t>θ</m:t>
                  </m:r>
                </m:e>
                <m:sub>
                  <m:r>
                    <w:rPr>
                      <w:rStyle w:val="cursor-pointer"/>
                      <w:rFonts w:ascii="Cambria Math" w:hAnsi="Cambria Math" w:cs="Times New Roman"/>
                      <w:sz w:val="24"/>
                      <w:szCs w:val="24"/>
                    </w:rPr>
                    <m:t>2.5</m:t>
                  </m:r>
                </m:sub>
                <m:sup>
                  <m:r>
                    <w:rPr>
                      <w:rStyle w:val="cursor-pointer"/>
                      <w:rFonts w:ascii="Cambria Math" w:hAnsi="Cambria Math" w:cs="Times New Roman"/>
                      <w:sz w:val="24"/>
                      <w:szCs w:val="24"/>
                    </w:rPr>
                    <m:t>*</m:t>
                  </m:r>
                </m:sup>
              </m:sSubSup>
              <m:r>
                <w:rPr>
                  <w:rStyle w:val="cursor-pointer"/>
                  <w:rFonts w:ascii="Cambria Math" w:hAnsi="Cambria Math" w:cs="Times New Roman"/>
                  <w:sz w:val="24"/>
                  <w:szCs w:val="24"/>
                </w:rPr>
                <m:t xml:space="preserve">, </m:t>
              </m:r>
              <m:sSubSup>
                <m:sSubSupPr>
                  <m:ctrlPr>
                    <w:rPr>
                      <w:rStyle w:val="cursor-pointer"/>
                      <w:rFonts w:ascii="Cambria Math" w:hAnsi="Cambria Math" w:cs="Times New Roman"/>
                      <w:i/>
                      <w:sz w:val="24"/>
                      <w:szCs w:val="24"/>
                    </w:rPr>
                  </m:ctrlPr>
                </m:sSubSupPr>
                <m:e>
                  <m:r>
                    <w:rPr>
                      <w:rStyle w:val="cursor-pointer"/>
                      <w:rFonts w:ascii="Cambria Math" w:hAnsi="Cambria Math" w:cs="Times New Roman"/>
                      <w:sz w:val="24"/>
                      <w:szCs w:val="24"/>
                    </w:rPr>
                    <m:t>θ</m:t>
                  </m:r>
                </m:e>
                <m:sub>
                  <m:r>
                    <w:rPr>
                      <w:rStyle w:val="cursor-pointer"/>
                      <w:rFonts w:ascii="Cambria Math" w:hAnsi="Cambria Math" w:cs="Times New Roman"/>
                      <w:sz w:val="24"/>
                      <w:szCs w:val="24"/>
                    </w:rPr>
                    <m:t>97.5</m:t>
                  </m:r>
                </m:sub>
                <m:sup>
                  <m:r>
                    <w:rPr>
                      <w:rStyle w:val="cursor-pointer"/>
                      <w:rFonts w:ascii="Cambria Math" w:hAnsi="Cambria Math" w:cs="Times New Roman"/>
                      <w:sz w:val="24"/>
                      <w:szCs w:val="24"/>
                    </w:rPr>
                    <m:t>*</m:t>
                  </m:r>
                </m:sup>
              </m:sSubSup>
            </m:e>
          </m:d>
        </m:oMath>
      </m:oMathPara>
    </w:p>
    <w:p w14:paraId="0BE096F3" w14:textId="77777777" w:rsidR="00014040" w:rsidRPr="00974F71" w:rsidRDefault="00014040" w:rsidP="00014040">
      <w:pPr>
        <w:rPr>
          <w:rStyle w:val="cursor-pointer"/>
          <w:rFonts w:ascii="Times New Roman" w:eastAsiaTheme="minorEastAsia" w:hAnsi="Times New Roman" w:cs="Times New Roman"/>
          <w:sz w:val="24"/>
          <w:szCs w:val="24"/>
        </w:rPr>
      </w:pPr>
    </w:p>
    <w:p w14:paraId="79353CDB" w14:textId="77777777" w:rsidR="0083137A" w:rsidRPr="00974F71" w:rsidRDefault="00014040" w:rsidP="0083137A">
      <w:pPr>
        <w:spacing w:line="480" w:lineRule="auto"/>
        <w:rPr>
          <w:rFonts w:ascii="Times New Roman" w:hAnsi="Times New Roman" w:cs="Times New Roman"/>
          <w:sz w:val="24"/>
          <w:szCs w:val="24"/>
        </w:rPr>
      </w:pPr>
      <w:r w:rsidRPr="00974F71">
        <w:rPr>
          <w:rStyle w:val="cursor-pointer"/>
          <w:rFonts w:ascii="Times New Roman" w:hAnsi="Times New Roman" w:cs="Times New Roman"/>
          <w:sz w:val="24"/>
          <w:szCs w:val="24"/>
        </w:rPr>
        <w:t xml:space="preserve">Where </w:t>
      </w:r>
      <m:oMath>
        <m:sSup>
          <m:sSupPr>
            <m:ctrlPr>
              <w:rPr>
                <w:rStyle w:val="cursor-pointer"/>
                <w:rFonts w:ascii="Cambria Math" w:hAnsi="Cambria Math" w:cs="Times New Roman"/>
                <w:i/>
                <w:sz w:val="24"/>
                <w:szCs w:val="24"/>
              </w:rPr>
            </m:ctrlPr>
          </m:sSupPr>
          <m:e>
            <m:r>
              <w:rPr>
                <w:rStyle w:val="cursor-pointer"/>
                <w:rFonts w:ascii="Cambria Math" w:hAnsi="Cambria Math" w:cs="Times New Roman"/>
                <w:sz w:val="24"/>
                <w:szCs w:val="24"/>
              </w:rPr>
              <m:t>θ</m:t>
            </m:r>
          </m:e>
          <m:sup>
            <m:r>
              <w:rPr>
                <w:rStyle w:val="cursor-pointer"/>
                <w:rFonts w:ascii="Cambria Math" w:hAnsi="Cambria Math" w:cs="Times New Roman"/>
                <w:sz w:val="24"/>
                <w:szCs w:val="24"/>
              </w:rPr>
              <m:t>*</m:t>
            </m:r>
          </m:sup>
        </m:sSup>
      </m:oMath>
      <w:r w:rsidRPr="00974F71">
        <w:rPr>
          <w:rFonts w:ascii="Times New Roman" w:hAnsi="Times New Roman" w:cs="Times New Roman"/>
          <w:sz w:val="24"/>
          <w:szCs w:val="24"/>
        </w:rPr>
        <w:t xml:space="preserve"> </w:t>
      </w:r>
      <w:r w:rsidRPr="00974F71">
        <w:rPr>
          <w:rStyle w:val="cursor-pointer"/>
          <w:rFonts w:ascii="Times New Roman" w:hAnsi="Times New Roman" w:cs="Times New Roman"/>
          <w:sz w:val="24"/>
          <w:szCs w:val="24"/>
        </w:rPr>
        <w:t xml:space="preserve">is the distribution of the DTW distance with B=1000 resampled data </w:t>
      </w:r>
      <w:proofErr w:type="gramStart"/>
      <w:r w:rsidRPr="00974F71">
        <w:rPr>
          <w:rStyle w:val="cursor-pointer"/>
          <w:rFonts w:ascii="Times New Roman" w:hAnsi="Times New Roman" w:cs="Times New Roman"/>
          <w:sz w:val="24"/>
          <w:szCs w:val="24"/>
        </w:rPr>
        <w:t>sets.</w:t>
      </w:r>
      <w:proofErr w:type="gramEnd"/>
      <w:r w:rsidRPr="00974F71">
        <w:rPr>
          <w:rFonts w:ascii="Times New Roman" w:hAnsi="Times New Roman" w:cs="Times New Roman"/>
          <w:sz w:val="24"/>
          <w:szCs w:val="24"/>
        </w:rPr>
        <w:t xml:space="preserve"> </w:t>
      </w:r>
      <w:r w:rsidR="0083137A" w:rsidRPr="00974F71">
        <w:rPr>
          <w:rFonts w:ascii="Times New Roman" w:hAnsi="Times New Roman" w:cs="Times New Roman"/>
          <w:sz w:val="24"/>
          <w:szCs w:val="24"/>
        </w:rPr>
        <w:t>Non-overlapping confidence intervals were later used as supporting evidence of differential temporal restructuring between decade pairs.</w:t>
      </w:r>
    </w:p>
    <w:p w14:paraId="559647ED" w14:textId="0A6CA81B" w:rsidR="00014040" w:rsidRPr="00974F71" w:rsidRDefault="00014040" w:rsidP="0083137A">
      <w:pPr>
        <w:spacing w:line="480" w:lineRule="auto"/>
        <w:rPr>
          <w:rStyle w:val="cursor-pointer"/>
          <w:rFonts w:ascii="Times New Roman" w:hAnsi="Times New Roman" w:cs="Times New Roman"/>
          <w:sz w:val="24"/>
          <w:szCs w:val="24"/>
        </w:rPr>
      </w:pPr>
    </w:p>
    <w:p w14:paraId="01523741" w14:textId="77777777" w:rsidR="00014040" w:rsidRPr="00974F71" w:rsidRDefault="00014040" w:rsidP="00014040">
      <w:pPr>
        <w:pStyle w:val="ListParagraph"/>
        <w:numPr>
          <w:ilvl w:val="0"/>
          <w:numId w:val="10"/>
        </w:numPr>
        <w:spacing w:line="480" w:lineRule="auto"/>
        <w:jc w:val="both"/>
        <w:rPr>
          <w:rFonts w:ascii="Times New Roman" w:eastAsiaTheme="minorEastAsia" w:hAnsi="Times New Roman" w:cs="Times New Roman"/>
          <w:sz w:val="24"/>
          <w:szCs w:val="24"/>
        </w:rPr>
      </w:pPr>
      <w:r w:rsidRPr="00974F71">
        <w:rPr>
          <w:rStyle w:val="cursor-pointer"/>
          <w:rFonts w:ascii="Times New Roman" w:hAnsi="Times New Roman" w:cs="Times New Roman"/>
          <w:b/>
          <w:bCs/>
          <w:i/>
          <w:iCs/>
          <w:sz w:val="24"/>
          <w:szCs w:val="24"/>
        </w:rPr>
        <w:t>Chi-square Test of Independence:</w:t>
      </w:r>
      <w:r w:rsidRPr="00974F71">
        <w:rPr>
          <w:rStyle w:val="cursor-pointer"/>
          <w:rFonts w:ascii="Times New Roman" w:hAnsi="Times New Roman" w:cs="Times New Roman"/>
          <w:sz w:val="24"/>
          <w:szCs w:val="24"/>
        </w:rPr>
        <w:t xml:space="preserve"> We used this test to assess whether the proportion of months assigned to different seasonal clusters differed between the periods. </w:t>
      </w:r>
      <w:r w:rsidRPr="00974F71">
        <w:rPr>
          <w:rFonts w:ascii="Times New Roman" w:hAnsi="Times New Roman" w:cs="Times New Roman"/>
          <w:sz w:val="24"/>
          <w:szCs w:val="24"/>
        </w:rPr>
        <w:t>The statistic is calculated as:</w:t>
      </w:r>
    </w:p>
    <w:p w14:paraId="4A1E5828" w14:textId="77777777" w:rsidR="00014040" w:rsidRPr="00974F71" w:rsidRDefault="00014040" w:rsidP="00014040">
      <w:pPr>
        <w:pStyle w:val="ListParagraph"/>
        <w:rPr>
          <w:rFonts w:ascii="Times New Roman" w:eastAsiaTheme="minorEastAsia" w:hAnsi="Times New Roman" w:cs="Times New Roman"/>
          <w:sz w:val="24"/>
          <w:szCs w:val="24"/>
        </w:rPr>
      </w:pPr>
    </w:p>
    <w:p w14:paraId="0928E26F" w14:textId="77777777" w:rsidR="00014040" w:rsidRPr="00974F71" w:rsidRDefault="008043D1" w:rsidP="00014040">
      <w:pPr>
        <w:pStyle w:val="ListParagraph"/>
        <w:spacing w:line="480" w:lineRule="auto"/>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χ</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xml:space="preserve">= </m:t>
          </m:r>
          <m:nary>
            <m:naryPr>
              <m:chr m:val="∑"/>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O</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i</m:t>
                              </m:r>
                            </m:sub>
                          </m:sSub>
                        </m:e>
                      </m:d>
                    </m:e>
                    <m:sup>
                      <m:r>
                        <w:rPr>
                          <w:rFonts w:ascii="Cambria Math" w:eastAsiaTheme="minorEastAsia" w:hAnsi="Cambria Math" w:cs="Times New Roman"/>
                          <w:sz w:val="24"/>
                          <w:szCs w:val="24"/>
                        </w:rPr>
                        <m:t>2</m:t>
                      </m:r>
                    </m:sup>
                  </m:sSup>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i</m:t>
                      </m:r>
                    </m:sub>
                  </m:sSub>
                </m:den>
              </m:f>
            </m:e>
          </m:nary>
        </m:oMath>
      </m:oMathPara>
    </w:p>
    <w:p w14:paraId="4C98C654" w14:textId="785A5412" w:rsidR="00014040" w:rsidRPr="00974F71" w:rsidRDefault="00014040" w:rsidP="00422B4E">
      <w:pPr>
        <w:spacing w:after="0" w:line="480" w:lineRule="auto"/>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i</m:t>
            </m:r>
          </m:sub>
        </m:sSub>
      </m:oMath>
      <w:r w:rsidRPr="00974F71">
        <w:rPr>
          <w:rFonts w:ascii="Times New Roman" w:eastAsia="Times New Roman" w:hAnsi="Times New Roman" w:cs="Times New Roman"/>
          <w:sz w:val="24"/>
          <w:szCs w:val="24"/>
        </w:rPr>
        <w:t xml:space="preserve"> is the observed count of months in a season for a specific decade, and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i</m:t>
            </m:r>
          </m:sub>
        </m:sSub>
      </m:oMath>
      <w:r w:rsidRPr="00974F71">
        <w:rPr>
          <w:rFonts w:ascii="Times New Roman" w:eastAsia="Times New Roman" w:hAnsi="Times New Roman" w:cs="Times New Roman"/>
          <w:sz w:val="24"/>
          <w:szCs w:val="24"/>
        </w:rPr>
        <w:t xml:space="preserve"> is the expected count under the null hypothesis.</w:t>
      </w:r>
    </w:p>
    <w:p w14:paraId="1BFD4F99" w14:textId="77777777" w:rsidR="00014040" w:rsidRPr="00974F71" w:rsidRDefault="00014040" w:rsidP="00014040">
      <w:pPr>
        <w:rPr>
          <w:rFonts w:ascii="Times New Roman" w:hAnsi="Times New Roman" w:cs="Times New Roman"/>
        </w:rPr>
      </w:pPr>
    </w:p>
    <w:p w14:paraId="5FE35FAC" w14:textId="77777777" w:rsidR="00014040" w:rsidRPr="008F4C76" w:rsidRDefault="00014040" w:rsidP="00CA1814">
      <w:pPr>
        <w:pStyle w:val="Heading2"/>
      </w:pPr>
      <w:bookmarkStart w:id="52" w:name="_Toc228952240"/>
      <w:bookmarkStart w:id="53" w:name="_Toc228961599"/>
      <w:r w:rsidRPr="008F4C76">
        <w:t>3.6 Multidecadal Phase Change Analysis</w:t>
      </w:r>
      <w:bookmarkEnd w:id="52"/>
      <w:bookmarkEnd w:id="53"/>
    </w:p>
    <w:p w14:paraId="30DA2114" w14:textId="4E464300" w:rsidR="00014040" w:rsidRPr="00974F71" w:rsidRDefault="00014040" w:rsidP="00014040">
      <w:pPr>
        <w:pStyle w:val="NormalWeb"/>
        <w:spacing w:line="480" w:lineRule="auto"/>
        <w:jc w:val="both"/>
      </w:pPr>
      <w:r w:rsidRPr="00974F71">
        <w:rPr>
          <w:rStyle w:val="cursor-pointer"/>
        </w:rPr>
        <w:t xml:space="preserve">The analysis of the pattern of temporal changes in the seasons was performed by </w:t>
      </w:r>
      <w:r w:rsidR="00714B8F" w:rsidRPr="00974F71">
        <w:t>dividing the 32-year study period into three climatological sub-periods</w:t>
      </w:r>
      <w:r w:rsidRPr="00974F71">
        <w:rPr>
          <w:rStyle w:val="cursor-pointer"/>
        </w:rPr>
        <w:t>: Decade 1 (1983-1993), Decade 2 (1994-2004), and Decade 3 (2005-2014).</w:t>
      </w:r>
      <w:r w:rsidR="00CE5C36" w:rsidRPr="00974F71">
        <w:rPr>
          <w:rStyle w:val="cursor-pointer"/>
        </w:rPr>
        <w:t xml:space="preserve"> </w:t>
      </w:r>
      <w:r w:rsidR="00CE5C36" w:rsidRPr="00974F71">
        <w:t>For each decade, monthly national climate profiles were independently computed from the seven standardized meteorological variables</w:t>
      </w:r>
      <w:r w:rsidR="00CE5C36" w:rsidRPr="00974F71">
        <w:rPr>
          <w:rStyle w:val="cursor-pointer"/>
        </w:rPr>
        <w:t xml:space="preserve">. </w:t>
      </w:r>
      <w:r w:rsidR="0080358E" w:rsidRPr="00974F71">
        <w:t xml:space="preserve">K-Means clustering using the previously validated optimal cluster number </w:t>
      </w:r>
      <w:r w:rsidRPr="00974F71">
        <w:t>was then applied to each decade’s profile to determine the seasonal identity of each month within that specific period.</w:t>
      </w:r>
    </w:p>
    <w:p w14:paraId="3B33BCB4" w14:textId="13473924" w:rsidR="00014040" w:rsidRDefault="00014040" w:rsidP="00CA1814">
      <w:pPr>
        <w:pStyle w:val="Heading3"/>
        <w:rPr>
          <w:rFonts w:ascii="Times New Roman" w:hAnsi="Times New Roman" w:cs="Times New Roman"/>
          <w:b/>
          <w:bCs/>
          <w:color w:val="auto"/>
          <w:sz w:val="32"/>
          <w:szCs w:val="32"/>
        </w:rPr>
      </w:pPr>
      <w:bookmarkStart w:id="54" w:name="_Toc228952241"/>
      <w:bookmarkStart w:id="55" w:name="_Toc228961600"/>
      <w:r w:rsidRPr="00CA1814">
        <w:rPr>
          <w:rFonts w:ascii="Times New Roman" w:hAnsi="Times New Roman" w:cs="Times New Roman"/>
          <w:b/>
          <w:bCs/>
          <w:color w:val="auto"/>
          <w:sz w:val="32"/>
          <w:szCs w:val="32"/>
        </w:rPr>
        <w:t xml:space="preserve">3.6.1 </w:t>
      </w:r>
      <w:r w:rsidR="00DC5709" w:rsidRPr="00CA1814">
        <w:rPr>
          <w:rFonts w:ascii="Times New Roman" w:hAnsi="Times New Roman" w:cs="Times New Roman"/>
          <w:b/>
          <w:bCs/>
          <w:color w:val="auto"/>
          <w:sz w:val="32"/>
          <w:szCs w:val="32"/>
        </w:rPr>
        <w:t>Dynamic Time Warping for Temporal Seasonal Comparison</w:t>
      </w:r>
      <w:bookmarkEnd w:id="54"/>
      <w:bookmarkEnd w:id="55"/>
    </w:p>
    <w:p w14:paraId="2E67C4F0" w14:textId="77777777" w:rsidR="005C06F2" w:rsidRPr="005C06F2" w:rsidRDefault="005C06F2" w:rsidP="005C06F2"/>
    <w:p w14:paraId="54805E23" w14:textId="01FE97AF" w:rsidR="00014040" w:rsidRPr="00974F71" w:rsidRDefault="00ED6C05" w:rsidP="0028136C">
      <w:pPr>
        <w:spacing w:line="480" w:lineRule="auto"/>
        <w:jc w:val="both"/>
        <w:rPr>
          <w:rStyle w:val="cursor-pointer"/>
          <w:rFonts w:ascii="Times New Roman" w:hAnsi="Times New Roman" w:cs="Times New Roman"/>
          <w:sz w:val="24"/>
          <w:szCs w:val="24"/>
        </w:rPr>
      </w:pPr>
      <w:r w:rsidRPr="00974F71">
        <w:rPr>
          <w:rFonts w:ascii="Times New Roman" w:hAnsi="Times New Roman" w:cs="Times New Roman"/>
          <w:sz w:val="24"/>
          <w:szCs w:val="24"/>
        </w:rPr>
        <w:t xml:space="preserve">Conventional month-to-month Euclidean comparison assumes strict temporal alignment and therefore tends to exaggerate dissimilarity when seasonal peaks shift slightly forward or backward in the calendar. Dynamic Time Warping (DTW) overcomes this limitation by permitting non-linear temporal alignment between two climatological sequences, thereby capturing delayed or </w:t>
      </w:r>
      <w:r w:rsidRPr="00974F71">
        <w:rPr>
          <w:rFonts w:ascii="Times New Roman" w:hAnsi="Times New Roman" w:cs="Times New Roman"/>
          <w:sz w:val="24"/>
          <w:szCs w:val="24"/>
        </w:rPr>
        <w:lastRenderedPageBreak/>
        <w:t xml:space="preserve">advanced onset and withdrawal of seasonal regimes </w:t>
      </w:r>
      <w:sdt>
        <w:sdtPr>
          <w:rPr>
            <w:rFonts w:ascii="Times New Roman" w:hAnsi="Times New Roman" w:cs="Times New Roman"/>
            <w:color w:val="000000"/>
            <w:sz w:val="24"/>
            <w:szCs w:val="24"/>
          </w:rPr>
          <w:tag w:val="MENDELEY_CITATION_v3_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"/>
          <w:id w:val="-500123794"/>
          <w:placeholder>
            <w:docPart w:val="4991BE6C92F74FA3A4E5EAB6FE9F3CA9"/>
          </w:placeholder>
        </w:sdtPr>
        <w:sdtEndPr/>
        <w:sdtContent>
          <w:r w:rsidR="00685215" w:rsidRPr="00685215">
            <w:rPr>
              <w:rFonts w:ascii="Times New Roman" w:hAnsi="Times New Roman" w:cs="Times New Roman"/>
              <w:color w:val="000000"/>
              <w:sz w:val="24"/>
              <w:szCs w:val="24"/>
            </w:rPr>
            <w:t>(</w:t>
          </w:r>
          <w:proofErr w:type="spellStart"/>
          <w:r w:rsidR="00685215" w:rsidRPr="00685215">
            <w:rPr>
              <w:rFonts w:ascii="Times New Roman" w:hAnsi="Times New Roman" w:cs="Times New Roman"/>
              <w:color w:val="000000"/>
              <w:sz w:val="24"/>
              <w:szCs w:val="24"/>
            </w:rPr>
            <w:t>Laperre</w:t>
          </w:r>
          <w:proofErr w:type="spellEnd"/>
          <w:r w:rsidR="00685215" w:rsidRPr="00685215">
            <w:rPr>
              <w:rFonts w:ascii="Times New Roman" w:hAnsi="Times New Roman" w:cs="Times New Roman"/>
              <w:color w:val="000000"/>
              <w:sz w:val="24"/>
              <w:szCs w:val="24"/>
            </w:rPr>
            <w:t xml:space="preserve"> et al., 2020; Virdee et al., 2023)</w:t>
          </w:r>
        </w:sdtContent>
      </w:sdt>
      <w:r w:rsidR="00014040" w:rsidRPr="00974F71">
        <w:rPr>
          <w:rFonts w:ascii="Times New Roman" w:hAnsi="Times New Roman" w:cs="Times New Roman"/>
          <w:sz w:val="24"/>
          <w:szCs w:val="24"/>
        </w:rPr>
        <w:t xml:space="preserve">. DTW was applied on standardized climatological profiles to compare relative seasonal patterns across decades. </w:t>
      </w:r>
      <w:r w:rsidR="00DA6C84" w:rsidRPr="00974F71">
        <w:rPr>
          <w:rFonts w:ascii="Times New Roman" w:hAnsi="Times New Roman" w:cs="Times New Roman"/>
          <w:sz w:val="24"/>
          <w:szCs w:val="24"/>
        </w:rPr>
        <w:t xml:space="preserve">This permits identification of structural seasonal similarity even when rainfall, humidity, or temperature maxima occur earlier or later than in previous decades. </w:t>
      </w:r>
      <w:r w:rsidR="00014040" w:rsidRPr="00974F71">
        <w:rPr>
          <w:rFonts w:ascii="Times New Roman" w:hAnsi="Times New Roman" w:cs="Times New Roman"/>
          <w:sz w:val="24"/>
          <w:szCs w:val="24"/>
        </w:rPr>
        <w:t>Thus, the distances reflect structural differences rather than absolute magnitude changes.</w:t>
      </w:r>
      <w:r w:rsidR="00D55A3F" w:rsidRPr="00974F71">
        <w:rPr>
          <w:rFonts w:ascii="Times New Roman" w:hAnsi="Times New Roman" w:cs="Times New Roman"/>
          <w:sz w:val="24"/>
          <w:szCs w:val="24"/>
        </w:rPr>
        <w:t xml:space="preserve"> </w:t>
      </w:r>
    </w:p>
    <w:p w14:paraId="5BA84D63" w14:textId="33790632" w:rsidR="00014040" w:rsidRDefault="00014040" w:rsidP="005C06F2">
      <w:pPr>
        <w:pStyle w:val="Heading3"/>
        <w:rPr>
          <w:rStyle w:val="cursor-pointer"/>
          <w:rFonts w:ascii="Times New Roman" w:hAnsi="Times New Roman" w:cs="Times New Roman"/>
          <w:b/>
          <w:bCs/>
          <w:color w:val="auto"/>
          <w:sz w:val="36"/>
          <w:szCs w:val="36"/>
        </w:rPr>
      </w:pPr>
      <w:bookmarkStart w:id="56" w:name="_Toc228952242"/>
      <w:bookmarkStart w:id="57" w:name="_Toc228961601"/>
      <w:r w:rsidRPr="005C06F2">
        <w:rPr>
          <w:rStyle w:val="cursor-pointer"/>
          <w:rFonts w:ascii="Times New Roman" w:hAnsi="Times New Roman" w:cs="Times New Roman"/>
          <w:b/>
          <w:bCs/>
          <w:color w:val="auto"/>
          <w:sz w:val="36"/>
          <w:szCs w:val="36"/>
        </w:rPr>
        <w:t>3.6.2 Mathematical Framework</w:t>
      </w:r>
      <w:bookmarkEnd w:id="56"/>
      <w:bookmarkEnd w:id="57"/>
    </w:p>
    <w:p w14:paraId="44EF86C1" w14:textId="77777777" w:rsidR="005C06F2" w:rsidRPr="005C06F2" w:rsidRDefault="005C06F2" w:rsidP="005C06F2"/>
    <w:p w14:paraId="577D5281" w14:textId="705F03D2" w:rsidR="00A31B50" w:rsidRPr="00974F71" w:rsidRDefault="00014040" w:rsidP="00014040">
      <w:pPr>
        <w:pStyle w:val="NormalWeb"/>
        <w:spacing w:line="480" w:lineRule="auto"/>
        <w:jc w:val="both"/>
        <w:rPr>
          <w:rStyle w:val="cursor-pointer"/>
          <w:sz w:val="23"/>
          <w:szCs w:val="23"/>
        </w:rPr>
      </w:pPr>
      <w:r w:rsidRPr="00974F71">
        <w:rPr>
          <w:rStyle w:val="cursor-pointer"/>
          <w:sz w:val="23"/>
          <w:szCs w:val="23"/>
        </w:rPr>
        <w:t>The dissimilarity was computed by building the optimal warping path between the decadal sequences.</w:t>
      </w:r>
      <w:r w:rsidRPr="00974F71">
        <w:rPr>
          <w:sz w:val="23"/>
          <w:szCs w:val="23"/>
        </w:rPr>
        <w:t xml:space="preserve"> </w:t>
      </w:r>
      <w:r w:rsidR="00A31B50" w:rsidRPr="00974F71">
        <w:rPr>
          <w:sz w:val="23"/>
          <w:szCs w:val="23"/>
        </w:rPr>
        <w:t xml:space="preserve">For two decadal climate sequences </w:t>
      </w:r>
      <m:oMath>
        <m:r>
          <w:rPr>
            <w:rFonts w:ascii="Cambria Math" w:hAnsi="Cambria Math"/>
            <w:sz w:val="23"/>
            <w:szCs w:val="23"/>
          </w:rPr>
          <m:t>Q={q1,q2,...,qn}</m:t>
        </m:r>
      </m:oMath>
      <w:r w:rsidR="00A31B50" w:rsidRPr="00974F71">
        <w:rPr>
          <w:sz w:val="23"/>
          <w:szCs w:val="23"/>
        </w:rPr>
        <w:t xml:space="preserve"> and </w:t>
      </w:r>
      <m:oMath>
        <m:r>
          <w:rPr>
            <w:rFonts w:ascii="Cambria Math" w:hAnsi="Cambria Math"/>
            <w:sz w:val="23"/>
            <w:szCs w:val="23"/>
          </w:rPr>
          <m:t>C={c1,c2,...,cm}</m:t>
        </m:r>
      </m:oMath>
      <w:r w:rsidR="00A31B50" w:rsidRPr="00974F71">
        <w:rPr>
          <w:sz w:val="23"/>
          <w:szCs w:val="23"/>
        </w:rPr>
        <w:t xml:space="preserve"> the cumulative DTW distance was calculated recursively as:</w:t>
      </w:r>
    </w:p>
    <w:p w14:paraId="3F8466B8" w14:textId="77777777" w:rsidR="00014040" w:rsidRPr="00974F71" w:rsidRDefault="00014040" w:rsidP="00014040">
      <w:pPr>
        <w:pStyle w:val="NormalWeb"/>
        <w:spacing w:line="480" w:lineRule="auto"/>
        <w:jc w:val="both"/>
        <w:rPr>
          <w:rStyle w:val="cursor-pointer"/>
          <w:sz w:val="23"/>
          <w:szCs w:val="23"/>
        </w:rPr>
      </w:pPr>
      <m:oMathPara>
        <m:oMathParaPr>
          <m:jc m:val="center"/>
        </m:oMathParaPr>
        <m:oMath>
          <m:r>
            <w:rPr>
              <w:rStyle w:val="cursor-pointer"/>
              <w:rFonts w:ascii="Cambria Math" w:hAnsi="Cambria Math"/>
              <w:sz w:val="23"/>
              <w:szCs w:val="23"/>
            </w:rPr>
            <m:t>D</m:t>
          </m:r>
          <m:d>
            <m:dPr>
              <m:ctrlPr>
                <w:rPr>
                  <w:rStyle w:val="cursor-pointer"/>
                  <w:rFonts w:ascii="Cambria Math" w:hAnsi="Cambria Math"/>
                  <w:i/>
                  <w:sz w:val="23"/>
                  <w:szCs w:val="23"/>
                </w:rPr>
              </m:ctrlPr>
            </m:dPr>
            <m:e>
              <m:r>
                <w:rPr>
                  <w:rStyle w:val="cursor-pointer"/>
                  <w:rFonts w:ascii="Cambria Math" w:hAnsi="Cambria Math"/>
                  <w:sz w:val="23"/>
                  <w:szCs w:val="23"/>
                </w:rPr>
                <m:t>i,j</m:t>
              </m:r>
            </m:e>
          </m:d>
          <m:r>
            <w:rPr>
              <w:rStyle w:val="cursor-pointer"/>
              <w:rFonts w:ascii="Cambria Math" w:hAnsi="Cambria Math"/>
              <w:sz w:val="23"/>
              <w:szCs w:val="23"/>
            </w:rPr>
            <m:t>=d</m:t>
          </m:r>
          <m:d>
            <m:dPr>
              <m:ctrlPr>
                <w:rPr>
                  <w:rStyle w:val="cursor-pointer"/>
                  <w:rFonts w:ascii="Cambria Math" w:hAnsi="Cambria Math"/>
                  <w:i/>
                  <w:sz w:val="23"/>
                  <w:szCs w:val="23"/>
                </w:rPr>
              </m:ctrlPr>
            </m:dPr>
            <m:e>
              <m:sSub>
                <m:sSubPr>
                  <m:ctrlPr>
                    <w:rPr>
                      <w:rStyle w:val="cursor-pointer"/>
                      <w:rFonts w:ascii="Cambria Math" w:hAnsi="Cambria Math"/>
                      <w:i/>
                      <w:sz w:val="23"/>
                      <w:szCs w:val="23"/>
                    </w:rPr>
                  </m:ctrlPr>
                </m:sSubPr>
                <m:e>
                  <m:r>
                    <w:rPr>
                      <w:rStyle w:val="cursor-pointer"/>
                      <w:rFonts w:ascii="Cambria Math" w:hAnsi="Cambria Math"/>
                      <w:sz w:val="23"/>
                      <w:szCs w:val="23"/>
                    </w:rPr>
                    <m:t>q</m:t>
                  </m:r>
                </m:e>
                <m:sub>
                  <m:r>
                    <w:rPr>
                      <w:rStyle w:val="cursor-pointer"/>
                      <w:rFonts w:ascii="Cambria Math" w:hAnsi="Cambria Math"/>
                      <w:sz w:val="23"/>
                      <w:szCs w:val="23"/>
                    </w:rPr>
                    <m:t>i</m:t>
                  </m:r>
                </m:sub>
              </m:sSub>
              <m:r>
                <w:rPr>
                  <w:rStyle w:val="cursor-pointer"/>
                  <w:rFonts w:ascii="Cambria Math" w:hAnsi="Cambria Math"/>
                  <w:sz w:val="23"/>
                  <w:szCs w:val="23"/>
                </w:rPr>
                <m:t>,</m:t>
              </m:r>
              <m:sSub>
                <m:sSubPr>
                  <m:ctrlPr>
                    <w:rPr>
                      <w:rStyle w:val="cursor-pointer"/>
                      <w:rFonts w:ascii="Cambria Math" w:hAnsi="Cambria Math"/>
                      <w:i/>
                      <w:sz w:val="23"/>
                      <w:szCs w:val="23"/>
                    </w:rPr>
                  </m:ctrlPr>
                </m:sSubPr>
                <m:e>
                  <m:r>
                    <w:rPr>
                      <w:rStyle w:val="cursor-pointer"/>
                      <w:rFonts w:ascii="Cambria Math" w:hAnsi="Cambria Math"/>
                      <w:sz w:val="23"/>
                      <w:szCs w:val="23"/>
                    </w:rPr>
                    <m:t>c</m:t>
                  </m:r>
                </m:e>
                <m:sub>
                  <m:r>
                    <w:rPr>
                      <w:rStyle w:val="cursor-pointer"/>
                      <w:rFonts w:ascii="Cambria Math" w:hAnsi="Cambria Math"/>
                      <w:sz w:val="23"/>
                      <w:szCs w:val="23"/>
                    </w:rPr>
                    <m:t>j</m:t>
                  </m:r>
                </m:sub>
              </m:sSub>
            </m:e>
          </m:d>
          <m:r>
            <w:rPr>
              <w:rStyle w:val="cursor-pointer"/>
              <w:rFonts w:ascii="Cambria Math" w:hAnsi="Cambria Math"/>
              <w:sz w:val="23"/>
              <w:szCs w:val="23"/>
            </w:rPr>
            <m:t xml:space="preserve">+min </m:t>
          </m:r>
          <m:r>
            <m:rPr>
              <m:lit/>
            </m:rPr>
            <w:rPr>
              <w:rStyle w:val="cursor-pointer"/>
              <w:rFonts w:ascii="Cambria Math" w:hAnsi="Cambria Math"/>
              <w:sz w:val="23"/>
              <w:szCs w:val="23"/>
            </w:rPr>
            <m:t>{</m:t>
          </m:r>
          <m:r>
            <w:rPr>
              <w:rStyle w:val="cursor-pointer"/>
              <w:rFonts w:ascii="Cambria Math" w:hAnsi="Cambria Math"/>
              <w:sz w:val="23"/>
              <w:szCs w:val="23"/>
            </w:rPr>
            <m:t xml:space="preserve"> D</m:t>
          </m:r>
          <m:d>
            <m:dPr>
              <m:ctrlPr>
                <w:rPr>
                  <w:rStyle w:val="cursor-pointer"/>
                  <w:rFonts w:ascii="Cambria Math" w:hAnsi="Cambria Math"/>
                  <w:i/>
                  <w:sz w:val="23"/>
                  <w:szCs w:val="23"/>
                </w:rPr>
              </m:ctrlPr>
            </m:dPr>
            <m:e>
              <m:r>
                <w:rPr>
                  <w:rStyle w:val="cursor-pointer"/>
                  <w:rFonts w:ascii="Cambria Math" w:hAnsi="Cambria Math"/>
                  <w:sz w:val="23"/>
                  <w:szCs w:val="23"/>
                </w:rPr>
                <m:t>i-1,j</m:t>
              </m:r>
            </m:e>
          </m:d>
          <m:r>
            <w:rPr>
              <w:rStyle w:val="cursor-pointer"/>
              <w:rFonts w:ascii="Cambria Math" w:hAnsi="Cambria Math"/>
              <w:sz w:val="23"/>
              <w:szCs w:val="23"/>
            </w:rPr>
            <m:t>, D</m:t>
          </m:r>
          <m:d>
            <m:dPr>
              <m:ctrlPr>
                <w:rPr>
                  <w:rStyle w:val="cursor-pointer"/>
                  <w:rFonts w:ascii="Cambria Math" w:hAnsi="Cambria Math"/>
                  <w:i/>
                  <w:sz w:val="23"/>
                  <w:szCs w:val="23"/>
                </w:rPr>
              </m:ctrlPr>
            </m:dPr>
            <m:e>
              <m:r>
                <w:rPr>
                  <w:rStyle w:val="cursor-pointer"/>
                  <w:rFonts w:ascii="Cambria Math" w:hAnsi="Cambria Math"/>
                  <w:sz w:val="23"/>
                  <w:szCs w:val="23"/>
                </w:rPr>
                <m:t>i,j-1</m:t>
              </m:r>
            </m:e>
          </m:d>
          <m:r>
            <w:rPr>
              <w:rStyle w:val="cursor-pointer"/>
              <w:rFonts w:ascii="Cambria Math" w:hAnsi="Cambria Math"/>
              <w:sz w:val="23"/>
              <w:szCs w:val="23"/>
            </w:rPr>
            <m:t>, D</m:t>
          </m:r>
          <m:d>
            <m:dPr>
              <m:ctrlPr>
                <w:rPr>
                  <w:rStyle w:val="cursor-pointer"/>
                  <w:rFonts w:ascii="Cambria Math" w:hAnsi="Cambria Math"/>
                  <w:i/>
                  <w:sz w:val="23"/>
                  <w:szCs w:val="23"/>
                </w:rPr>
              </m:ctrlPr>
            </m:dPr>
            <m:e>
              <m:r>
                <w:rPr>
                  <w:rStyle w:val="cursor-pointer"/>
                  <w:rFonts w:ascii="Cambria Math" w:hAnsi="Cambria Math"/>
                  <w:sz w:val="23"/>
                  <w:szCs w:val="23"/>
                </w:rPr>
                <m:t>i-1,j-1</m:t>
              </m:r>
            </m:e>
          </m:d>
          <m:r>
            <m:rPr>
              <m:lit/>
            </m:rPr>
            <w:rPr>
              <w:rStyle w:val="cursor-pointer"/>
              <w:rFonts w:ascii="Cambria Math" w:hAnsi="Cambria Math"/>
              <w:sz w:val="23"/>
              <w:szCs w:val="23"/>
            </w:rPr>
            <m:t>}</m:t>
          </m:r>
        </m:oMath>
      </m:oMathPara>
    </w:p>
    <w:p w14:paraId="338D31E2" w14:textId="77777777" w:rsidR="00925317" w:rsidRPr="00974F71" w:rsidRDefault="00014040" w:rsidP="00014040">
      <w:pPr>
        <w:pStyle w:val="NormalWeb"/>
        <w:spacing w:line="480" w:lineRule="auto"/>
      </w:pPr>
      <w:r w:rsidRPr="00974F71">
        <w:t xml:space="preserve">Where </w:t>
      </w:r>
      <m:oMath>
        <m:r>
          <w:rPr>
            <w:rStyle w:val="cursor-pointer"/>
            <w:rFonts w:ascii="Cambria Math" w:hAnsi="Cambria Math"/>
          </w:rPr>
          <m:t>d</m:t>
        </m:r>
        <m:d>
          <m:dPr>
            <m:ctrlPr>
              <w:rPr>
                <w:rStyle w:val="cursor-pointer"/>
                <w:rFonts w:ascii="Cambria Math" w:hAnsi="Cambria Math"/>
                <w:i/>
              </w:rPr>
            </m:ctrlPr>
          </m:dPr>
          <m:e>
            <m:sSub>
              <m:sSubPr>
                <m:ctrlPr>
                  <w:rPr>
                    <w:rStyle w:val="cursor-pointer"/>
                    <w:rFonts w:ascii="Cambria Math" w:hAnsi="Cambria Math"/>
                    <w:i/>
                  </w:rPr>
                </m:ctrlPr>
              </m:sSubPr>
              <m:e>
                <m:r>
                  <w:rPr>
                    <w:rStyle w:val="cursor-pointer"/>
                    <w:rFonts w:ascii="Cambria Math" w:hAnsi="Cambria Math"/>
                  </w:rPr>
                  <m:t>q</m:t>
                </m:r>
              </m:e>
              <m:sub>
                <m:r>
                  <w:rPr>
                    <w:rStyle w:val="cursor-pointer"/>
                    <w:rFonts w:ascii="Cambria Math" w:hAnsi="Cambria Math"/>
                  </w:rPr>
                  <m:t>i</m:t>
                </m:r>
              </m:sub>
            </m:sSub>
            <m:r>
              <w:rPr>
                <w:rStyle w:val="cursor-pointer"/>
                <w:rFonts w:ascii="Cambria Math" w:hAnsi="Cambria Math"/>
              </w:rPr>
              <m:t>,</m:t>
            </m:r>
            <m:sSub>
              <m:sSubPr>
                <m:ctrlPr>
                  <w:rPr>
                    <w:rStyle w:val="cursor-pointer"/>
                    <w:rFonts w:ascii="Cambria Math" w:hAnsi="Cambria Math"/>
                    <w:i/>
                  </w:rPr>
                </m:ctrlPr>
              </m:sSubPr>
              <m:e>
                <m:r>
                  <w:rPr>
                    <w:rStyle w:val="cursor-pointer"/>
                    <w:rFonts w:ascii="Cambria Math" w:hAnsi="Cambria Math"/>
                  </w:rPr>
                  <m:t>c</m:t>
                </m:r>
              </m:e>
              <m:sub>
                <m:r>
                  <w:rPr>
                    <w:rStyle w:val="cursor-pointer"/>
                    <w:rFonts w:ascii="Cambria Math" w:hAnsi="Cambria Math"/>
                  </w:rPr>
                  <m:t>j</m:t>
                </m:r>
              </m:sub>
            </m:sSub>
          </m:e>
        </m:d>
      </m:oMath>
      <w:r w:rsidRPr="00974F71">
        <w:t xml:space="preserve">  represents the Euclidean distance between the climatic feature vectors of month </w:t>
      </w:r>
      <m:oMath>
        <m:r>
          <w:rPr>
            <w:rFonts w:ascii="Cambria Math" w:hAnsi="Cambria Math"/>
          </w:rPr>
          <m:t>i</m:t>
        </m:r>
      </m:oMath>
      <w:r w:rsidRPr="00974F71">
        <w:t xml:space="preserve"> and month </w:t>
      </w:r>
      <m:oMath>
        <m:r>
          <w:rPr>
            <w:rFonts w:ascii="Cambria Math" w:hAnsi="Cambria Math"/>
          </w:rPr>
          <m:t>j</m:t>
        </m:r>
      </m:oMath>
      <w:r w:rsidRPr="00974F71">
        <w:t xml:space="preserve">. </w:t>
      </w:r>
    </w:p>
    <w:p w14:paraId="2F0115B1" w14:textId="03EF7B6F" w:rsidR="00014040" w:rsidRPr="00974F71" w:rsidRDefault="00014040" w:rsidP="00F42C7D">
      <w:pPr>
        <w:pStyle w:val="NormalWeb"/>
        <w:spacing w:line="480" w:lineRule="auto"/>
        <w:rPr>
          <w:rStyle w:val="cursor-pointer"/>
          <w:rFonts w:ascii="Geist Fallback" w:hAnsi="Geist Fallback"/>
          <w:sz w:val="25"/>
        </w:rPr>
      </w:pPr>
      <w:r w:rsidRPr="00974F71">
        <w:rPr>
          <w:rStyle w:val="cursor-pointer"/>
          <w:rFonts w:ascii="Geist Fallback" w:hAnsi="Geist Fallback"/>
          <w:sz w:val="25"/>
        </w:rPr>
        <w:t>To make the distance comparable with different time scales, it was normalized by the length of the warping path K:</w:t>
      </w:r>
    </w:p>
    <w:p w14:paraId="57A9E5F1" w14:textId="77777777" w:rsidR="00014040" w:rsidRPr="00974F71" w:rsidRDefault="00014040" w:rsidP="00014040">
      <w:pPr>
        <w:pStyle w:val="NormalWeb"/>
        <w:rPr>
          <w:rStyle w:val="cursor-pointer"/>
          <w:rFonts w:ascii="Geist Fallback" w:hAnsi="Geist Fallback"/>
          <w:sz w:val="29"/>
          <w:szCs w:val="32"/>
        </w:rPr>
      </w:pPr>
      <m:oMathPara>
        <m:oMathParaPr>
          <m:jc m:val="center"/>
        </m:oMathParaPr>
        <m:oMath>
          <m:r>
            <w:rPr>
              <w:rStyle w:val="cursor-pointer"/>
              <w:rFonts w:ascii="Cambria Math" w:hAnsi="Cambria Math"/>
              <w:sz w:val="32"/>
              <w:szCs w:val="32"/>
            </w:rPr>
            <m:t>DT</m:t>
          </m:r>
          <m:sSub>
            <m:sSubPr>
              <m:ctrlPr>
                <w:rPr>
                  <w:rStyle w:val="cursor-pointer"/>
                  <w:rFonts w:ascii="Cambria Math" w:hAnsi="Cambria Math"/>
                  <w:i/>
                  <w:sz w:val="32"/>
                  <w:szCs w:val="32"/>
                </w:rPr>
              </m:ctrlPr>
            </m:sSubPr>
            <m:e>
              <m:r>
                <w:rPr>
                  <w:rStyle w:val="cursor-pointer"/>
                  <w:rFonts w:ascii="Cambria Math" w:hAnsi="Cambria Math"/>
                  <w:sz w:val="32"/>
                  <w:szCs w:val="32"/>
                </w:rPr>
                <m:t>W</m:t>
              </m:r>
            </m:e>
            <m:sub>
              <m:r>
                <w:rPr>
                  <w:rStyle w:val="cursor-pointer"/>
                  <w:rFonts w:ascii="Cambria Math" w:hAnsi="Cambria Math"/>
                  <w:sz w:val="32"/>
                  <w:szCs w:val="32"/>
                </w:rPr>
                <m:t>normalized</m:t>
              </m:r>
            </m:sub>
          </m:sSub>
          <m:r>
            <w:rPr>
              <w:rStyle w:val="cursor-pointer"/>
              <w:rFonts w:ascii="Cambria Math" w:hAnsi="Cambria Math"/>
              <w:sz w:val="32"/>
              <w:szCs w:val="32"/>
            </w:rPr>
            <m:t>=</m:t>
          </m:r>
          <m:f>
            <m:fPr>
              <m:ctrlPr>
                <w:rPr>
                  <w:rStyle w:val="cursor-pointer"/>
                  <w:rFonts w:ascii="Cambria Math" w:hAnsi="Cambria Math"/>
                  <w:i/>
                  <w:sz w:val="32"/>
                  <w:szCs w:val="32"/>
                </w:rPr>
              </m:ctrlPr>
            </m:fPr>
            <m:num>
              <m:r>
                <w:rPr>
                  <w:rStyle w:val="cursor-pointer"/>
                  <w:rFonts w:ascii="Cambria Math" w:hAnsi="Cambria Math"/>
                  <w:sz w:val="32"/>
                  <w:szCs w:val="32"/>
                </w:rPr>
                <m:t>D</m:t>
              </m:r>
              <m:d>
                <m:dPr>
                  <m:ctrlPr>
                    <w:rPr>
                      <w:rStyle w:val="cursor-pointer"/>
                      <w:rFonts w:ascii="Cambria Math" w:hAnsi="Cambria Math"/>
                      <w:i/>
                      <w:sz w:val="32"/>
                      <w:szCs w:val="32"/>
                    </w:rPr>
                  </m:ctrlPr>
                </m:dPr>
                <m:e>
                  <m:r>
                    <w:rPr>
                      <w:rStyle w:val="cursor-pointer"/>
                      <w:rFonts w:ascii="Cambria Math" w:hAnsi="Cambria Math"/>
                      <w:sz w:val="32"/>
                      <w:szCs w:val="32"/>
                    </w:rPr>
                    <m:t>n, m</m:t>
                  </m:r>
                </m:e>
              </m:d>
            </m:num>
            <m:den>
              <m:r>
                <w:rPr>
                  <w:rStyle w:val="cursor-pointer"/>
                  <w:rFonts w:ascii="Cambria Math" w:hAnsi="Cambria Math"/>
                  <w:sz w:val="32"/>
                  <w:szCs w:val="32"/>
                </w:rPr>
                <m:t>K</m:t>
              </m:r>
            </m:den>
          </m:f>
        </m:oMath>
      </m:oMathPara>
    </w:p>
    <w:p w14:paraId="50D9A7B3" w14:textId="6F59C3A5" w:rsidR="00014040" w:rsidRDefault="00014040" w:rsidP="00014040">
      <w:pPr>
        <w:spacing w:before="100" w:beforeAutospacing="1" w:after="100" w:afterAutospacing="1" w:line="480" w:lineRule="auto"/>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This normalization allows the distance to be interpreted as the average dissimilarity per month between the two climatic cycles.</w:t>
      </w:r>
    </w:p>
    <w:p w14:paraId="61B38634" w14:textId="77777777" w:rsidR="005C06F2" w:rsidRPr="00974F71" w:rsidRDefault="005C06F2" w:rsidP="00014040">
      <w:pPr>
        <w:spacing w:before="100" w:beforeAutospacing="1" w:after="100" w:afterAutospacing="1" w:line="480" w:lineRule="auto"/>
        <w:rPr>
          <w:rFonts w:ascii="Times New Roman" w:eastAsia="Times New Roman" w:hAnsi="Times New Roman" w:cs="Times New Roman"/>
          <w:sz w:val="24"/>
          <w:szCs w:val="24"/>
        </w:rPr>
      </w:pPr>
    </w:p>
    <w:p w14:paraId="200C944C" w14:textId="341164BE" w:rsidR="00014040" w:rsidRDefault="00014040" w:rsidP="005C06F2">
      <w:pPr>
        <w:pStyle w:val="Heading3"/>
        <w:rPr>
          <w:b/>
          <w:bCs/>
          <w:color w:val="auto"/>
          <w:sz w:val="36"/>
          <w:szCs w:val="36"/>
        </w:rPr>
      </w:pPr>
      <w:r w:rsidRPr="005C06F2">
        <w:rPr>
          <w:b/>
          <w:bCs/>
          <w:color w:val="auto"/>
          <w:sz w:val="56"/>
          <w:szCs w:val="56"/>
        </w:rPr>
        <w:lastRenderedPageBreak/>
        <w:t xml:space="preserve"> </w:t>
      </w:r>
      <w:bookmarkStart w:id="58" w:name="_Toc228952243"/>
      <w:bookmarkStart w:id="59" w:name="_Toc228961602"/>
      <w:r w:rsidRPr="005C06F2">
        <w:rPr>
          <w:b/>
          <w:bCs/>
          <w:color w:val="auto"/>
          <w:sz w:val="36"/>
          <w:szCs w:val="36"/>
        </w:rPr>
        <w:t>3.6.3 Phase Shift Detection</w:t>
      </w:r>
      <w:bookmarkEnd w:id="58"/>
      <w:bookmarkEnd w:id="59"/>
    </w:p>
    <w:p w14:paraId="1A52A391" w14:textId="77777777" w:rsidR="005C06F2" w:rsidRPr="005C06F2" w:rsidRDefault="005C06F2" w:rsidP="005C06F2"/>
    <w:p w14:paraId="36B60374" w14:textId="745E1A54" w:rsidR="00014040" w:rsidRDefault="004A0EF7" w:rsidP="006F02C3">
      <w:pPr>
        <w:spacing w:line="480" w:lineRule="auto"/>
        <w:jc w:val="both"/>
        <w:rPr>
          <w:rFonts w:ascii="Times New Roman" w:hAnsi="Times New Roman" w:cs="Times New Roman"/>
          <w:sz w:val="24"/>
          <w:szCs w:val="24"/>
        </w:rPr>
      </w:pPr>
      <w:r w:rsidRPr="00974F71">
        <w:rPr>
          <w:rFonts w:ascii="Times New Roman" w:hAnsi="Times New Roman" w:cs="Times New Roman"/>
          <w:sz w:val="24"/>
          <w:szCs w:val="24"/>
        </w:rPr>
        <w:t>A seasonal phase shift was defined as a month whose cluster membership changed between Decade 1 and Decade 3</w:t>
      </w:r>
      <w:r w:rsidR="00014040" w:rsidRPr="00974F71">
        <w:rPr>
          <w:rFonts w:ascii="Times New Roman" w:hAnsi="Times New Roman" w:cs="Times New Roman"/>
          <w:sz w:val="24"/>
          <w:szCs w:val="24"/>
        </w:rPr>
        <w:t>. It means that there is a fundamental shift in the climatic nature of that month, implying that traditional seasonal boundaries are no longer consistent with contemporary meteorological patterns</w:t>
      </w:r>
      <w:r w:rsidR="00692235" w:rsidRPr="00974F71">
        <w:rPr>
          <w:rFonts w:ascii="Times New Roman" w:hAnsi="Times New Roman" w:cs="Times New Roman"/>
          <w:sz w:val="24"/>
          <w:szCs w:val="24"/>
        </w:rPr>
        <w:t xml:space="preserve">. </w:t>
      </w:r>
      <w:r w:rsidR="00E00EDC" w:rsidRPr="00974F71">
        <w:rPr>
          <w:rFonts w:ascii="Times New Roman" w:hAnsi="Times New Roman" w:cs="Times New Roman"/>
          <w:sz w:val="24"/>
          <w:szCs w:val="24"/>
        </w:rPr>
        <w:t>These month</w:t>
      </w:r>
      <w:r w:rsidR="00682543">
        <w:rPr>
          <w:rFonts w:ascii="Times New Roman" w:hAnsi="Times New Roman" w:cs="Times New Roman"/>
          <w:sz w:val="24"/>
          <w:szCs w:val="24"/>
        </w:rPr>
        <w:t>-</w:t>
      </w:r>
      <w:r w:rsidR="00E00EDC" w:rsidRPr="00974F71">
        <w:rPr>
          <w:rFonts w:ascii="Times New Roman" w:hAnsi="Times New Roman" w:cs="Times New Roman"/>
          <w:sz w:val="24"/>
          <w:szCs w:val="24"/>
        </w:rPr>
        <w:t xml:space="preserve">wise </w:t>
      </w:r>
      <w:r w:rsidR="00692235" w:rsidRPr="00974F71">
        <w:rPr>
          <w:rFonts w:ascii="Times New Roman" w:hAnsi="Times New Roman" w:cs="Times New Roman"/>
          <w:sz w:val="24"/>
          <w:szCs w:val="24"/>
        </w:rPr>
        <w:t xml:space="preserve">transitions provide the empirical basis for identifying the contemporary displacement of Bangladesh’s traditional seasonal boundaries, later summarized in </w:t>
      </w:r>
      <w:r w:rsidR="00F545C5">
        <w:rPr>
          <w:rFonts w:ascii="Times New Roman" w:hAnsi="Times New Roman" w:cs="Times New Roman"/>
          <w:sz w:val="24"/>
          <w:szCs w:val="24"/>
        </w:rPr>
        <w:fldChar w:fldCharType="begin"/>
      </w:r>
      <w:r w:rsidR="00F545C5">
        <w:rPr>
          <w:rFonts w:ascii="Times New Roman" w:hAnsi="Times New Roman" w:cs="Times New Roman"/>
          <w:sz w:val="24"/>
          <w:szCs w:val="24"/>
        </w:rPr>
        <w:instrText xml:space="preserve"> REF _Ref228544058 \h </w:instrText>
      </w:r>
      <w:r w:rsidR="00F545C5">
        <w:rPr>
          <w:rFonts w:ascii="Times New Roman" w:hAnsi="Times New Roman" w:cs="Times New Roman"/>
          <w:sz w:val="24"/>
          <w:szCs w:val="24"/>
        </w:rPr>
      </w:r>
      <w:r w:rsidR="00F545C5">
        <w:rPr>
          <w:rFonts w:ascii="Times New Roman" w:hAnsi="Times New Roman" w:cs="Times New Roman"/>
          <w:sz w:val="24"/>
          <w:szCs w:val="24"/>
        </w:rPr>
        <w:fldChar w:fldCharType="separate"/>
      </w:r>
      <w:r w:rsidR="00F545C5" w:rsidRPr="00974F71">
        <w:rPr>
          <w:rFonts w:cs="Times New Roman"/>
        </w:rPr>
        <w:t xml:space="preserve">Figure </w:t>
      </w:r>
      <w:r w:rsidR="00F545C5" w:rsidRPr="00974F71">
        <w:rPr>
          <w:rFonts w:cs="Times New Roman"/>
          <w:noProof/>
        </w:rPr>
        <w:t>12</w:t>
      </w:r>
      <w:r w:rsidR="00F545C5">
        <w:rPr>
          <w:rFonts w:ascii="Times New Roman" w:hAnsi="Times New Roman" w:cs="Times New Roman"/>
          <w:sz w:val="24"/>
          <w:szCs w:val="24"/>
        </w:rPr>
        <w:fldChar w:fldCharType="end"/>
      </w:r>
      <w:r w:rsidR="00692235" w:rsidRPr="00974F71">
        <w:rPr>
          <w:rFonts w:ascii="Times New Roman" w:hAnsi="Times New Roman" w:cs="Times New Roman"/>
          <w:sz w:val="24"/>
          <w:szCs w:val="24"/>
        </w:rPr>
        <w:t>.</w:t>
      </w:r>
    </w:p>
    <w:p w14:paraId="5924EE91" w14:textId="78E119CC" w:rsidR="00B130DB" w:rsidRDefault="00B130DB" w:rsidP="006F02C3">
      <w:pPr>
        <w:spacing w:line="480" w:lineRule="auto"/>
        <w:jc w:val="both"/>
        <w:rPr>
          <w:rFonts w:ascii="Times New Roman" w:hAnsi="Times New Roman" w:cs="Times New Roman"/>
          <w:sz w:val="24"/>
          <w:szCs w:val="24"/>
        </w:rPr>
      </w:pPr>
    </w:p>
    <w:p w14:paraId="6EA7A13D" w14:textId="72845363" w:rsidR="00B130DB" w:rsidRDefault="00B130DB" w:rsidP="006F02C3">
      <w:pPr>
        <w:spacing w:line="480" w:lineRule="auto"/>
        <w:jc w:val="both"/>
        <w:rPr>
          <w:rFonts w:ascii="Times New Roman" w:hAnsi="Times New Roman" w:cs="Times New Roman"/>
          <w:sz w:val="24"/>
          <w:szCs w:val="24"/>
        </w:rPr>
      </w:pPr>
    </w:p>
    <w:p w14:paraId="597FFC91" w14:textId="15CBADB6" w:rsidR="00B130DB" w:rsidRDefault="00B130DB" w:rsidP="006F02C3">
      <w:pPr>
        <w:spacing w:line="480" w:lineRule="auto"/>
        <w:jc w:val="both"/>
        <w:rPr>
          <w:rFonts w:ascii="Times New Roman" w:hAnsi="Times New Roman" w:cs="Times New Roman"/>
          <w:sz w:val="24"/>
          <w:szCs w:val="24"/>
        </w:rPr>
      </w:pPr>
    </w:p>
    <w:p w14:paraId="41D3E10E" w14:textId="4BA78FDA" w:rsidR="00B130DB" w:rsidRDefault="00B130DB" w:rsidP="006F02C3">
      <w:pPr>
        <w:spacing w:line="480" w:lineRule="auto"/>
        <w:jc w:val="both"/>
        <w:rPr>
          <w:rFonts w:ascii="Times New Roman" w:hAnsi="Times New Roman" w:cs="Times New Roman"/>
          <w:sz w:val="24"/>
          <w:szCs w:val="24"/>
        </w:rPr>
      </w:pPr>
    </w:p>
    <w:p w14:paraId="764682BF" w14:textId="666348A4" w:rsidR="00B130DB" w:rsidRDefault="00B130DB" w:rsidP="006F02C3">
      <w:pPr>
        <w:spacing w:line="480" w:lineRule="auto"/>
        <w:jc w:val="both"/>
        <w:rPr>
          <w:rFonts w:ascii="Times New Roman" w:hAnsi="Times New Roman" w:cs="Times New Roman"/>
          <w:sz w:val="24"/>
          <w:szCs w:val="24"/>
        </w:rPr>
      </w:pPr>
    </w:p>
    <w:p w14:paraId="09E6A4B5" w14:textId="786AA820" w:rsidR="00B130DB" w:rsidRDefault="00B130DB" w:rsidP="006F02C3">
      <w:pPr>
        <w:spacing w:line="480" w:lineRule="auto"/>
        <w:jc w:val="both"/>
        <w:rPr>
          <w:rFonts w:ascii="Times New Roman" w:hAnsi="Times New Roman" w:cs="Times New Roman"/>
          <w:sz w:val="24"/>
          <w:szCs w:val="24"/>
        </w:rPr>
      </w:pPr>
    </w:p>
    <w:p w14:paraId="2EC0D733" w14:textId="019517DF" w:rsidR="00B130DB" w:rsidRDefault="00B130DB" w:rsidP="006F02C3">
      <w:pPr>
        <w:spacing w:line="480" w:lineRule="auto"/>
        <w:jc w:val="both"/>
        <w:rPr>
          <w:rFonts w:ascii="Times New Roman" w:hAnsi="Times New Roman" w:cs="Times New Roman"/>
          <w:sz w:val="24"/>
          <w:szCs w:val="24"/>
        </w:rPr>
      </w:pPr>
    </w:p>
    <w:p w14:paraId="4FC16674" w14:textId="45E57BC1" w:rsidR="00B130DB" w:rsidRDefault="00B130DB" w:rsidP="006F02C3">
      <w:pPr>
        <w:spacing w:line="480" w:lineRule="auto"/>
        <w:jc w:val="both"/>
        <w:rPr>
          <w:rFonts w:ascii="Times New Roman" w:hAnsi="Times New Roman" w:cs="Times New Roman"/>
          <w:sz w:val="24"/>
          <w:szCs w:val="24"/>
        </w:rPr>
      </w:pPr>
    </w:p>
    <w:p w14:paraId="0FC96260" w14:textId="2BA97215" w:rsidR="00B130DB" w:rsidRDefault="00B130DB" w:rsidP="006F02C3">
      <w:pPr>
        <w:spacing w:line="480" w:lineRule="auto"/>
        <w:jc w:val="both"/>
        <w:rPr>
          <w:rFonts w:ascii="Times New Roman" w:hAnsi="Times New Roman" w:cs="Times New Roman"/>
          <w:sz w:val="24"/>
          <w:szCs w:val="24"/>
        </w:rPr>
      </w:pPr>
    </w:p>
    <w:p w14:paraId="1E8A5264" w14:textId="275E8C7E" w:rsidR="00B130DB" w:rsidRDefault="00B130DB" w:rsidP="006F02C3">
      <w:pPr>
        <w:spacing w:line="480" w:lineRule="auto"/>
        <w:jc w:val="both"/>
        <w:rPr>
          <w:rFonts w:ascii="Times New Roman" w:hAnsi="Times New Roman" w:cs="Times New Roman"/>
          <w:sz w:val="24"/>
          <w:szCs w:val="24"/>
        </w:rPr>
      </w:pPr>
    </w:p>
    <w:p w14:paraId="71409403" w14:textId="37008FAD" w:rsidR="00B130DB" w:rsidRDefault="00B130DB" w:rsidP="006F02C3">
      <w:pPr>
        <w:spacing w:line="480" w:lineRule="auto"/>
        <w:jc w:val="both"/>
        <w:rPr>
          <w:rFonts w:ascii="Times New Roman" w:hAnsi="Times New Roman" w:cs="Times New Roman"/>
          <w:sz w:val="24"/>
          <w:szCs w:val="24"/>
        </w:rPr>
      </w:pPr>
    </w:p>
    <w:p w14:paraId="2B94B318" w14:textId="0AFACA33" w:rsidR="00B130DB" w:rsidRDefault="00B130DB" w:rsidP="006F02C3">
      <w:pPr>
        <w:spacing w:line="480" w:lineRule="auto"/>
        <w:jc w:val="both"/>
        <w:rPr>
          <w:rFonts w:ascii="Times New Roman" w:hAnsi="Times New Roman" w:cs="Times New Roman"/>
          <w:sz w:val="24"/>
          <w:szCs w:val="24"/>
        </w:rPr>
      </w:pPr>
    </w:p>
    <w:p w14:paraId="522BC5FE" w14:textId="04DDC624" w:rsidR="00B130DB" w:rsidRDefault="00B130DB" w:rsidP="006F02C3">
      <w:pPr>
        <w:spacing w:line="480" w:lineRule="auto"/>
        <w:jc w:val="both"/>
        <w:rPr>
          <w:rFonts w:ascii="Times New Roman" w:hAnsi="Times New Roman" w:cs="Times New Roman"/>
          <w:sz w:val="24"/>
          <w:szCs w:val="24"/>
        </w:rPr>
      </w:pPr>
    </w:p>
    <w:p w14:paraId="4C4A799D" w14:textId="77777777" w:rsidR="00B130DB" w:rsidRPr="00974F71" w:rsidRDefault="00B130DB" w:rsidP="006F02C3">
      <w:pPr>
        <w:spacing w:line="480" w:lineRule="auto"/>
        <w:jc w:val="both"/>
        <w:rPr>
          <w:rFonts w:ascii="Times New Roman" w:hAnsi="Times New Roman" w:cs="Times New Roman"/>
          <w:sz w:val="24"/>
          <w:szCs w:val="24"/>
        </w:rPr>
      </w:pPr>
    </w:p>
    <w:p w14:paraId="7FAF52AD" w14:textId="152F70FC" w:rsidR="00014040" w:rsidRPr="00EF7138" w:rsidRDefault="00EF7138" w:rsidP="00EF7138">
      <w:pPr>
        <w:pStyle w:val="Heading1"/>
        <w:spacing w:line="480" w:lineRule="auto"/>
        <w:jc w:val="center"/>
        <w:rPr>
          <w:rFonts w:ascii="Times New Roman" w:hAnsi="Times New Roman" w:cs="Times New Roman"/>
          <w:b/>
          <w:bCs/>
          <w:color w:val="auto"/>
          <w:sz w:val="36"/>
          <w:szCs w:val="36"/>
        </w:rPr>
      </w:pPr>
      <w:bookmarkStart w:id="60" w:name="_Toc228952244"/>
      <w:bookmarkStart w:id="61" w:name="_Toc228961603"/>
      <w:r w:rsidRPr="00EF7138">
        <w:rPr>
          <w:rFonts w:ascii="Times New Roman" w:hAnsi="Times New Roman" w:cs="Times New Roman"/>
          <w:b/>
          <w:bCs/>
          <w:color w:val="auto"/>
          <w:sz w:val="36"/>
          <w:szCs w:val="36"/>
        </w:rPr>
        <w:t>Chapter Four:</w:t>
      </w:r>
      <w:r w:rsidR="00014040" w:rsidRPr="00EF7138">
        <w:rPr>
          <w:rFonts w:ascii="Times New Roman" w:hAnsi="Times New Roman" w:cs="Times New Roman"/>
          <w:b/>
          <w:bCs/>
          <w:color w:val="auto"/>
          <w:sz w:val="36"/>
          <w:szCs w:val="36"/>
        </w:rPr>
        <w:t xml:space="preserve"> RESULTS</w:t>
      </w:r>
      <w:bookmarkEnd w:id="60"/>
      <w:bookmarkEnd w:id="61"/>
    </w:p>
    <w:p w14:paraId="62E6A351" w14:textId="37CA175C" w:rsidR="002754B7" w:rsidRPr="006F16AC" w:rsidRDefault="00014040" w:rsidP="00014040">
      <w:pPr>
        <w:pStyle w:val="Heading2"/>
        <w:spacing w:line="480" w:lineRule="auto"/>
        <w:jc w:val="both"/>
      </w:pPr>
      <w:bookmarkStart w:id="62" w:name="_Toc228952245"/>
      <w:bookmarkStart w:id="63" w:name="_Toc228961604"/>
      <w:r w:rsidRPr="006F16AC">
        <w:t xml:space="preserve">4.1 </w:t>
      </w:r>
      <w:r w:rsidR="002754B7" w:rsidRPr="006F16AC">
        <w:t>Dimensionality Reduction and Variance Analysis</w:t>
      </w:r>
      <w:bookmarkEnd w:id="62"/>
      <w:bookmarkEnd w:id="63"/>
    </w:p>
    <w:p w14:paraId="1151278A" w14:textId="77777777" w:rsidR="000C69D7" w:rsidRDefault="00617B09" w:rsidP="00014040">
      <w:pPr>
        <w:spacing w:before="80" w:after="80" w:line="480" w:lineRule="auto"/>
        <w:jc w:val="both"/>
        <w:rPr>
          <w:rFonts w:ascii="Times New Roman" w:hAnsi="Times New Roman" w:cs="Times New Roman"/>
          <w:sz w:val="24"/>
          <w:szCs w:val="24"/>
        </w:rPr>
      </w:pPr>
      <w:r w:rsidRPr="0083779A">
        <w:rPr>
          <w:rFonts w:ascii="Times New Roman" w:hAnsi="Times New Roman" w:cs="Times New Roman"/>
          <w:sz w:val="24"/>
          <w:szCs w:val="24"/>
        </w:rPr>
        <w:t xml:space="preserve">Principal Component Analysis (PCA), described in </w:t>
      </w:r>
      <w:r w:rsidR="00F545C5" w:rsidRPr="0083779A">
        <w:rPr>
          <w:rFonts w:ascii="Times New Roman" w:hAnsi="Times New Roman" w:cs="Times New Roman"/>
          <w:sz w:val="24"/>
          <w:szCs w:val="24"/>
        </w:rPr>
        <w:fldChar w:fldCharType="begin"/>
      </w:r>
      <w:r w:rsidR="00F545C5" w:rsidRPr="0083779A">
        <w:rPr>
          <w:rFonts w:ascii="Times New Roman" w:hAnsi="Times New Roman" w:cs="Times New Roman"/>
          <w:sz w:val="24"/>
          <w:szCs w:val="24"/>
        </w:rPr>
        <w:instrText xml:space="preserve"> REF _Ref228753271 \n \h </w:instrText>
      </w:r>
      <w:r w:rsidR="0083779A" w:rsidRPr="0083779A">
        <w:rPr>
          <w:rFonts w:ascii="Times New Roman" w:hAnsi="Times New Roman" w:cs="Times New Roman"/>
          <w:sz w:val="24"/>
          <w:szCs w:val="24"/>
        </w:rPr>
        <w:instrText xml:space="preserve"> \* MERGEFORMAT </w:instrText>
      </w:r>
      <w:r w:rsidR="00F545C5" w:rsidRPr="0083779A">
        <w:rPr>
          <w:rFonts w:ascii="Times New Roman" w:hAnsi="Times New Roman" w:cs="Times New Roman"/>
          <w:sz w:val="24"/>
          <w:szCs w:val="24"/>
        </w:rPr>
      </w:r>
      <w:r w:rsidR="00F545C5" w:rsidRPr="0083779A">
        <w:rPr>
          <w:rFonts w:ascii="Times New Roman" w:hAnsi="Times New Roman" w:cs="Times New Roman"/>
          <w:sz w:val="24"/>
          <w:szCs w:val="24"/>
        </w:rPr>
        <w:fldChar w:fldCharType="separate"/>
      </w:r>
      <w:r w:rsidR="00F545C5" w:rsidRPr="0083779A">
        <w:rPr>
          <w:rFonts w:ascii="Times New Roman" w:hAnsi="Times New Roman" w:cs="Times New Roman"/>
          <w:sz w:val="24"/>
          <w:szCs w:val="24"/>
        </w:rPr>
        <w:t>0</w:t>
      </w:r>
      <w:r w:rsidR="00F545C5" w:rsidRPr="0083779A">
        <w:rPr>
          <w:rFonts w:ascii="Times New Roman" w:hAnsi="Times New Roman" w:cs="Times New Roman"/>
          <w:sz w:val="24"/>
          <w:szCs w:val="24"/>
        </w:rPr>
        <w:fldChar w:fldCharType="end"/>
      </w:r>
      <w:r w:rsidRPr="0083779A">
        <w:rPr>
          <w:rFonts w:ascii="Times New Roman" w:hAnsi="Times New Roman" w:cs="Times New Roman"/>
          <w:sz w:val="24"/>
          <w:szCs w:val="24"/>
        </w:rPr>
        <w:t xml:space="preserve">, </w:t>
      </w:r>
      <w:r w:rsidR="0083779A" w:rsidRPr="0083779A">
        <w:rPr>
          <w:rFonts w:ascii="Times New Roman" w:hAnsi="Times New Roman" w:cs="Times New Roman"/>
          <w:sz w:val="24"/>
          <w:szCs w:val="24"/>
        </w:rPr>
        <w:t xml:space="preserve">was applied to evaluate the dimensional variance structure of the seven-variable climatic dataset </w:t>
      </w:r>
      <w:sdt>
        <w:sdtPr>
          <w:rPr>
            <w:rFonts w:ascii="Times New Roman" w:hAnsi="Times New Roman" w:cs="Times New Roman"/>
            <w:color w:val="000000"/>
            <w:sz w:val="24"/>
            <w:szCs w:val="24"/>
          </w:rPr>
          <w:tag w:val="MENDELEY_CITATION_v3_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"/>
          <w:id w:val="-1766606115"/>
          <w:placeholder>
            <w:docPart w:val="4991BE6C92F74FA3A4E5EAB6FE9F3CA9"/>
          </w:placeholder>
        </w:sdtPr>
        <w:sdtEndPr/>
        <w:sdtContent>
          <w:r w:rsidR="00685215" w:rsidRPr="0083779A">
            <w:rPr>
              <w:rFonts w:ascii="Times New Roman" w:eastAsia="Times New Roman" w:hAnsi="Times New Roman" w:cs="Times New Roman"/>
              <w:color w:val="000000"/>
              <w:sz w:val="24"/>
              <w:szCs w:val="24"/>
            </w:rPr>
            <w:t>(Jolliffe &amp; Cadima, 2016)</w:t>
          </w:r>
        </w:sdtContent>
      </w:sdt>
      <w:r w:rsidR="00014040" w:rsidRPr="0083779A">
        <w:rPr>
          <w:rFonts w:ascii="Times New Roman" w:hAnsi="Times New Roman" w:cs="Times New Roman"/>
          <w:sz w:val="24"/>
          <w:szCs w:val="24"/>
        </w:rPr>
        <w:t xml:space="preserve">. </w:t>
      </w:r>
      <w:r w:rsidR="004C66A3" w:rsidRPr="0083779A">
        <w:rPr>
          <w:rFonts w:ascii="Times New Roman" w:hAnsi="Times New Roman" w:cs="Times New Roman"/>
          <w:sz w:val="24"/>
          <w:szCs w:val="24"/>
        </w:rPr>
        <w:t xml:space="preserve">The results, summarized in </w:t>
      </w:r>
      <w:r w:rsidR="00950D13" w:rsidRPr="0083779A">
        <w:rPr>
          <w:rFonts w:ascii="Times New Roman" w:hAnsi="Times New Roman" w:cs="Times New Roman"/>
          <w:sz w:val="24"/>
          <w:szCs w:val="24"/>
        </w:rPr>
        <w:fldChar w:fldCharType="begin"/>
      </w:r>
      <w:r w:rsidR="00950D13" w:rsidRPr="0083779A">
        <w:rPr>
          <w:rFonts w:ascii="Times New Roman" w:hAnsi="Times New Roman" w:cs="Times New Roman"/>
          <w:sz w:val="24"/>
          <w:szCs w:val="24"/>
        </w:rPr>
        <w:instrText xml:space="preserve"> REF _Ref228753307 \h </w:instrText>
      </w:r>
      <w:r w:rsidR="0083779A" w:rsidRPr="0083779A">
        <w:rPr>
          <w:rFonts w:ascii="Times New Roman" w:hAnsi="Times New Roman" w:cs="Times New Roman"/>
          <w:sz w:val="24"/>
          <w:szCs w:val="24"/>
        </w:rPr>
        <w:instrText xml:space="preserve"> \* MERGEFORMAT </w:instrText>
      </w:r>
      <w:r w:rsidR="00950D13" w:rsidRPr="0083779A">
        <w:rPr>
          <w:rFonts w:ascii="Times New Roman" w:hAnsi="Times New Roman" w:cs="Times New Roman"/>
          <w:sz w:val="24"/>
          <w:szCs w:val="24"/>
        </w:rPr>
      </w:r>
      <w:r w:rsidR="00950D13" w:rsidRPr="0083779A">
        <w:rPr>
          <w:rFonts w:ascii="Times New Roman" w:hAnsi="Times New Roman" w:cs="Times New Roman"/>
          <w:sz w:val="24"/>
          <w:szCs w:val="24"/>
        </w:rPr>
        <w:fldChar w:fldCharType="separate"/>
      </w:r>
      <w:r w:rsidR="00950D13" w:rsidRPr="0083779A">
        <w:rPr>
          <w:rFonts w:ascii="Times New Roman" w:hAnsi="Times New Roman" w:cs="Times New Roman"/>
          <w:sz w:val="24"/>
          <w:szCs w:val="24"/>
        </w:rPr>
        <w:t xml:space="preserve">Figure </w:t>
      </w:r>
      <w:r w:rsidR="00950D13" w:rsidRPr="0083779A">
        <w:rPr>
          <w:rFonts w:ascii="Times New Roman" w:hAnsi="Times New Roman" w:cs="Times New Roman"/>
          <w:noProof/>
          <w:sz w:val="24"/>
          <w:szCs w:val="24"/>
        </w:rPr>
        <w:t>3</w:t>
      </w:r>
      <w:r w:rsidR="00950D13" w:rsidRPr="0083779A">
        <w:rPr>
          <w:rFonts w:ascii="Times New Roman" w:hAnsi="Times New Roman" w:cs="Times New Roman"/>
          <w:sz w:val="24"/>
          <w:szCs w:val="24"/>
        </w:rPr>
        <w:fldChar w:fldCharType="end"/>
      </w:r>
      <w:r w:rsidR="004C66A3" w:rsidRPr="0083779A">
        <w:rPr>
          <w:rFonts w:ascii="Times New Roman" w:hAnsi="Times New Roman" w:cs="Times New Roman"/>
          <w:sz w:val="24"/>
          <w:szCs w:val="24"/>
        </w:rPr>
        <w:t xml:space="preserve">, </w:t>
      </w:r>
      <w:r w:rsidR="0083779A" w:rsidRPr="0083779A">
        <w:rPr>
          <w:rFonts w:ascii="Times New Roman" w:hAnsi="Times New Roman" w:cs="Times New Roman"/>
          <w:sz w:val="24"/>
          <w:szCs w:val="24"/>
        </w:rPr>
        <w:t>the first principal component alone explains approximately 59% of the total standardized climatic variance, while the first three principal components jointly account for 88.75%. This indicates that the majority of Bangladesh’s seasonal climatic variability is concentrated within a small number of dominant latent climatic dimensions</w:t>
      </w:r>
      <w:r w:rsidR="004C66A3" w:rsidRPr="0083779A">
        <w:rPr>
          <w:rFonts w:ascii="Times New Roman" w:hAnsi="Times New Roman" w:cs="Times New Roman"/>
          <w:sz w:val="24"/>
          <w:szCs w:val="24"/>
        </w:rPr>
        <w:t>.</w:t>
      </w:r>
      <w:r w:rsidR="007B5FD1" w:rsidRPr="0083779A">
        <w:rPr>
          <w:rFonts w:ascii="Times New Roman" w:hAnsi="Times New Roman" w:cs="Times New Roman"/>
          <w:sz w:val="24"/>
          <w:szCs w:val="24"/>
        </w:rPr>
        <w:t xml:space="preserve"> </w:t>
      </w:r>
    </w:p>
    <w:p w14:paraId="2FDE47BA" w14:textId="5C960A68" w:rsidR="00C41495" w:rsidRDefault="005B45BE" w:rsidP="00C41495">
      <w:pPr>
        <w:spacing w:before="80" w:after="80" w:line="480" w:lineRule="auto"/>
        <w:jc w:val="both"/>
        <w:rPr>
          <w:rFonts w:ascii="Times New Roman" w:hAnsi="Times New Roman" w:cs="Times New Roman"/>
          <w:sz w:val="24"/>
          <w:szCs w:val="24"/>
        </w:rPr>
      </w:pPr>
      <w:r w:rsidRPr="005B45BE">
        <w:rPr>
          <w:rFonts w:ascii="Times New Roman" w:hAnsi="Times New Roman" w:cs="Times New Roman"/>
          <w:sz w:val="24"/>
          <w:szCs w:val="24"/>
        </w:rPr>
        <w:t>The cumulative explained variance approaches 95% by the fourth principal component and exceeds this threshold by the fifth component</w:t>
      </w:r>
      <w:r w:rsidR="000C69D7" w:rsidRPr="000C69D7">
        <w:rPr>
          <w:rFonts w:ascii="Times New Roman" w:hAnsi="Times New Roman" w:cs="Times New Roman"/>
          <w:sz w:val="24"/>
          <w:szCs w:val="24"/>
        </w:rPr>
        <w:t xml:space="preserve">, demonstrating that the seven meteorological variables contain substantial shared information and multicollinearity. In other words, the annual climatic cycle is governed not by seven fully independent atmospheric signals, but by a few strongly interconnected hydroclimatic patterns involving moisture, temperature, and cloud-related variability </w:t>
      </w:r>
      <w:sdt>
        <w:sdtPr>
          <w:rPr>
            <w:rFonts w:ascii="Times New Roman" w:hAnsi="Times New Roman" w:cs="Times New Roman"/>
            <w:color w:val="000000"/>
            <w:sz w:val="24"/>
            <w:szCs w:val="24"/>
          </w:rPr>
          <w:tag w:val="MENDELEY_CITATION_v3_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"/>
          <w:id w:val="-1678177561"/>
          <w:placeholder>
            <w:docPart w:val="4991BE6C92F74FA3A4E5EAB6FE9F3CA9"/>
          </w:placeholder>
        </w:sdtPr>
        <w:sdtEndPr/>
        <w:sdtContent>
          <w:r w:rsidR="00685215" w:rsidRPr="000C69D7">
            <w:rPr>
              <w:rFonts w:ascii="Times New Roman" w:eastAsia="Times New Roman" w:hAnsi="Times New Roman" w:cs="Times New Roman"/>
              <w:color w:val="000000"/>
              <w:sz w:val="24"/>
              <w:szCs w:val="24"/>
            </w:rPr>
            <w:t>(Turner &amp; Annamalai, 2012)</w:t>
          </w:r>
        </w:sdtContent>
      </w:sdt>
      <w:r w:rsidR="00014040" w:rsidRPr="000C69D7">
        <w:rPr>
          <w:rFonts w:ascii="Times New Roman" w:hAnsi="Times New Roman" w:cs="Times New Roman"/>
          <w:sz w:val="24"/>
          <w:szCs w:val="24"/>
        </w:rPr>
        <w:t>.</w:t>
      </w:r>
      <w:r w:rsidR="00014040" w:rsidRPr="00974F71">
        <w:rPr>
          <w:rFonts w:ascii="Times New Roman" w:hAnsi="Times New Roman" w:cs="Times New Roman"/>
          <w:sz w:val="24"/>
          <w:szCs w:val="24"/>
        </w:rPr>
        <w:t xml:space="preserve"> </w:t>
      </w:r>
      <w:r w:rsidR="000C69D7">
        <w:rPr>
          <w:rFonts w:ascii="Times New Roman" w:hAnsi="Times New Roman" w:cs="Times New Roman"/>
          <w:sz w:val="24"/>
          <w:szCs w:val="24"/>
        </w:rPr>
        <w:t xml:space="preserve"> </w:t>
      </w:r>
      <w:r w:rsidR="00C41495" w:rsidRPr="00C41495">
        <w:rPr>
          <w:rFonts w:ascii="Times New Roman" w:hAnsi="Times New Roman" w:cs="Times New Roman"/>
          <w:sz w:val="24"/>
          <w:szCs w:val="24"/>
        </w:rPr>
        <w:t>This dimensional concentration provides statistical justification for the subsequent clustering analysis, as the standardized climatic matrix retains a coherent low-dimensional seasonal structure despite the inclusion of multiple correlated variables.</w:t>
      </w:r>
    </w:p>
    <w:p w14:paraId="6923716E" w14:textId="79563A6A" w:rsidR="00014040" w:rsidRPr="00974F71" w:rsidRDefault="000670F1" w:rsidP="00C41495">
      <w:pPr>
        <w:spacing w:before="80" w:after="8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7C0BF4B5" wp14:editId="41E27CFE">
            <wp:extent cx="5943600" cy="3855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55085"/>
                    </a:xfrm>
                    <a:prstGeom prst="rect">
                      <a:avLst/>
                    </a:prstGeom>
                  </pic:spPr>
                </pic:pic>
              </a:graphicData>
            </a:graphic>
          </wp:inline>
        </w:drawing>
      </w:r>
    </w:p>
    <w:p w14:paraId="0681C37C" w14:textId="1E4C35CD" w:rsidR="00B35DF6" w:rsidRPr="00B35DF6" w:rsidRDefault="00014040" w:rsidP="00606C2B">
      <w:pPr>
        <w:pStyle w:val="Caption"/>
        <w:spacing w:line="480" w:lineRule="auto"/>
        <w:jc w:val="both"/>
      </w:pPr>
      <w:bookmarkStart w:id="64" w:name="_Ref228753307"/>
      <w:bookmarkStart w:id="65" w:name="_Toc228951999"/>
      <w:bookmarkStart w:id="66" w:name="_Toc228961638"/>
      <w:r w:rsidRPr="00A40FB5">
        <w:rPr>
          <w:rFonts w:cs="Times New Roman"/>
          <w:color w:val="auto"/>
          <w:sz w:val="24"/>
          <w:szCs w:val="22"/>
        </w:rPr>
        <w:t xml:space="preserve">Figure </w:t>
      </w:r>
      <w:r w:rsidRPr="00A40FB5">
        <w:rPr>
          <w:rFonts w:cs="Times New Roman"/>
          <w:color w:val="auto"/>
          <w:sz w:val="24"/>
          <w:szCs w:val="22"/>
        </w:rPr>
        <w:fldChar w:fldCharType="begin"/>
      </w:r>
      <w:r w:rsidRPr="00A40FB5">
        <w:rPr>
          <w:rFonts w:cs="Times New Roman"/>
          <w:color w:val="auto"/>
          <w:sz w:val="24"/>
          <w:szCs w:val="22"/>
        </w:rPr>
        <w:instrText xml:space="preserve"> SEQ Figure \* ARABIC </w:instrText>
      </w:r>
      <w:r w:rsidRPr="00A40FB5">
        <w:rPr>
          <w:rFonts w:cs="Times New Roman"/>
          <w:color w:val="auto"/>
          <w:sz w:val="24"/>
          <w:szCs w:val="22"/>
        </w:rPr>
        <w:fldChar w:fldCharType="separate"/>
      </w:r>
      <w:r w:rsidRPr="00A40FB5">
        <w:rPr>
          <w:rFonts w:cs="Times New Roman"/>
          <w:noProof/>
          <w:color w:val="auto"/>
          <w:sz w:val="24"/>
          <w:szCs w:val="22"/>
        </w:rPr>
        <w:t>3</w:t>
      </w:r>
      <w:r w:rsidRPr="00A40FB5">
        <w:rPr>
          <w:rFonts w:cs="Times New Roman"/>
          <w:noProof/>
          <w:color w:val="auto"/>
          <w:sz w:val="24"/>
          <w:szCs w:val="22"/>
        </w:rPr>
        <w:fldChar w:fldCharType="end"/>
      </w:r>
      <w:bookmarkEnd w:id="64"/>
      <w:r w:rsidRPr="00A40FB5">
        <w:rPr>
          <w:rFonts w:cs="Times New Roman"/>
          <w:color w:val="auto"/>
          <w:sz w:val="24"/>
          <w:szCs w:val="24"/>
        </w:rPr>
        <w:t xml:space="preserve">. </w:t>
      </w:r>
      <w:r w:rsidR="00E80712" w:rsidRPr="00E80712">
        <w:rPr>
          <w:rFonts w:cs="Times New Roman"/>
          <w:color w:val="auto"/>
          <w:sz w:val="24"/>
          <w:szCs w:val="24"/>
        </w:rPr>
        <w:t>Individual and cumulative explained variance distribution across the seven principal climatic components</w:t>
      </w:r>
      <w:r w:rsidR="00606C2B" w:rsidRPr="00606C2B">
        <w:rPr>
          <w:rFonts w:cs="Times New Roman"/>
          <w:color w:val="auto"/>
          <w:sz w:val="24"/>
          <w:szCs w:val="24"/>
        </w:rPr>
        <w:t>.</w:t>
      </w:r>
      <w:bookmarkEnd w:id="65"/>
      <w:bookmarkEnd w:id="66"/>
    </w:p>
    <w:p w14:paraId="02FB431F" w14:textId="77777777" w:rsidR="00014040" w:rsidRPr="001043F0" w:rsidRDefault="00014040" w:rsidP="00014040">
      <w:pPr>
        <w:pStyle w:val="Heading2"/>
        <w:spacing w:line="480" w:lineRule="auto"/>
        <w:jc w:val="both"/>
      </w:pPr>
      <w:bookmarkStart w:id="67" w:name="_Toc228952246"/>
      <w:bookmarkStart w:id="68" w:name="_Toc228961605"/>
      <w:r w:rsidRPr="001043F0">
        <w:t>4.2 Monthly Climate Profiles and Heatmap Analysis</w:t>
      </w:r>
      <w:bookmarkEnd w:id="67"/>
      <w:bookmarkEnd w:id="68"/>
    </w:p>
    <w:p w14:paraId="7C4AA565" w14:textId="0995031D" w:rsidR="00014040" w:rsidRPr="00974F71" w:rsidRDefault="00F56448" w:rsidP="00014040">
      <w:pPr>
        <w:spacing w:before="100" w:after="40" w:line="48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fldChar w:fldCharType="begin"/>
      </w:r>
      <w:r>
        <w:rPr>
          <w:rFonts w:ascii="Times New Roman" w:hAnsi="Times New Roman" w:cs="Times New Roman"/>
          <w:sz w:val="24"/>
          <w:szCs w:val="24"/>
          <w:shd w:val="clear" w:color="auto" w:fill="FFFFFF"/>
        </w:rPr>
        <w:instrText xml:space="preserve"> REF _Ref228753326 \h </w:instrText>
      </w:r>
      <w:r>
        <w:rPr>
          <w:rFonts w:ascii="Times New Roman" w:hAnsi="Times New Roman" w:cs="Times New Roman"/>
          <w:sz w:val="24"/>
          <w:szCs w:val="24"/>
          <w:shd w:val="clear" w:color="auto" w:fill="FFFFFF"/>
        </w:rPr>
      </w:r>
      <w:r>
        <w:rPr>
          <w:rFonts w:ascii="Times New Roman" w:hAnsi="Times New Roman" w:cs="Times New Roman"/>
          <w:sz w:val="24"/>
          <w:szCs w:val="24"/>
          <w:shd w:val="clear" w:color="auto" w:fill="FFFFFF"/>
        </w:rPr>
        <w:fldChar w:fldCharType="separate"/>
      </w:r>
      <w:r w:rsidRPr="00974F71">
        <w:rPr>
          <w:rFonts w:cs="Times New Roman"/>
          <w:sz w:val="24"/>
          <w:szCs w:val="24"/>
        </w:rPr>
        <w:t xml:space="preserve">Figure </w:t>
      </w:r>
      <w:r w:rsidRPr="00974F71">
        <w:rPr>
          <w:rFonts w:cs="Times New Roman"/>
          <w:noProof/>
          <w:sz w:val="24"/>
          <w:szCs w:val="24"/>
        </w:rPr>
        <w:t>4</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 xml:space="preserve"> </w:t>
      </w:r>
      <w:r w:rsidR="00183396" w:rsidRPr="00974F71">
        <w:rPr>
          <w:rFonts w:ascii="Times New Roman" w:hAnsi="Times New Roman" w:cs="Times New Roman"/>
          <w:sz w:val="24"/>
          <w:szCs w:val="24"/>
          <w:shd w:val="clear" w:color="auto" w:fill="FFFFFF"/>
        </w:rPr>
        <w:t xml:space="preserve">illustrates the average monthly climatological behavior of the seven variables, with bar colors indicating their corresponding K-Means cluster membership </w:t>
      </w:r>
      <m:oMath>
        <m:r>
          <w:rPr>
            <w:rFonts w:ascii="Cambria Math" w:hAnsi="Cambria Math" w:cs="Times New Roman"/>
            <w:sz w:val="24"/>
            <w:szCs w:val="24"/>
            <w:shd w:val="clear" w:color="auto" w:fill="FFFFFF"/>
          </w:rPr>
          <m:t>(k = 4).</m:t>
        </m:r>
      </m:oMath>
      <w:r w:rsidR="006C27D5" w:rsidRPr="00974F71">
        <w:rPr>
          <w:rFonts w:ascii="Times New Roman" w:hAnsi="Times New Roman" w:cs="Times New Roman"/>
          <w:sz w:val="24"/>
          <w:szCs w:val="24"/>
          <w:shd w:val="clear" w:color="auto" w:fill="FFFFFF"/>
        </w:rPr>
        <w:t xml:space="preserve"> </w:t>
      </w:r>
      <w:r w:rsidR="00014040" w:rsidRPr="00974F71">
        <w:rPr>
          <w:rFonts w:ascii="Times New Roman" w:hAnsi="Times New Roman" w:cs="Times New Roman"/>
          <w:sz w:val="24"/>
          <w:szCs w:val="24"/>
          <w:shd w:val="clear" w:color="auto" w:fill="FFFFFF"/>
        </w:rPr>
        <w:t xml:space="preserve">The hydrological profile indicates that the rainfall has an annual minimum in the months of December and January, </w:t>
      </w:r>
      <w:r w:rsidR="0090665C" w:rsidRPr="00974F71">
        <w:rPr>
          <w:rFonts w:ascii="Times New Roman" w:hAnsi="Times New Roman" w:cs="Times New Roman"/>
          <w:sz w:val="24"/>
          <w:szCs w:val="24"/>
          <w:shd w:val="clear" w:color="auto" w:fill="FFFFFF"/>
        </w:rPr>
        <w:t xml:space="preserve">rises </w:t>
      </w:r>
      <w:r w:rsidR="00014040" w:rsidRPr="00974F71">
        <w:rPr>
          <w:rFonts w:ascii="Times New Roman" w:hAnsi="Times New Roman" w:cs="Times New Roman"/>
          <w:sz w:val="24"/>
          <w:szCs w:val="24"/>
          <w:shd w:val="clear" w:color="auto" w:fill="FFFFFF"/>
        </w:rPr>
        <w:t>gradual</w:t>
      </w:r>
      <w:r w:rsidR="0090665C" w:rsidRPr="00974F71">
        <w:rPr>
          <w:rFonts w:ascii="Times New Roman" w:hAnsi="Times New Roman" w:cs="Times New Roman"/>
          <w:sz w:val="24"/>
          <w:szCs w:val="24"/>
          <w:shd w:val="clear" w:color="auto" w:fill="FFFFFF"/>
        </w:rPr>
        <w:t>ly</w:t>
      </w:r>
      <w:r w:rsidR="00014040" w:rsidRPr="00974F71">
        <w:rPr>
          <w:rFonts w:ascii="Times New Roman" w:hAnsi="Times New Roman" w:cs="Times New Roman"/>
          <w:sz w:val="24"/>
          <w:szCs w:val="24"/>
          <w:shd w:val="clear" w:color="auto" w:fill="FFFFFF"/>
        </w:rPr>
        <w:t xml:space="preserve"> </w:t>
      </w:r>
      <w:r w:rsidR="0090665C" w:rsidRPr="00974F71">
        <w:rPr>
          <w:rFonts w:ascii="Times New Roman" w:hAnsi="Times New Roman" w:cs="Times New Roman"/>
          <w:sz w:val="24"/>
          <w:szCs w:val="24"/>
          <w:shd w:val="clear" w:color="auto" w:fill="FFFFFF"/>
        </w:rPr>
        <w:t>through</w:t>
      </w:r>
      <w:r w:rsidR="00014040" w:rsidRPr="00974F71">
        <w:rPr>
          <w:rFonts w:ascii="Times New Roman" w:hAnsi="Times New Roman" w:cs="Times New Roman"/>
          <w:sz w:val="24"/>
          <w:szCs w:val="24"/>
          <w:shd w:val="clear" w:color="auto" w:fill="FFFFFF"/>
        </w:rPr>
        <w:t xml:space="preserve"> the pre-monsoon months, and </w:t>
      </w:r>
      <w:r w:rsidR="00767928" w:rsidRPr="00974F71">
        <w:rPr>
          <w:rFonts w:ascii="Times New Roman" w:hAnsi="Times New Roman" w:cs="Times New Roman"/>
          <w:sz w:val="24"/>
          <w:szCs w:val="24"/>
          <w:shd w:val="clear" w:color="auto" w:fill="FFFFFF"/>
        </w:rPr>
        <w:t>r</w:t>
      </w:r>
      <w:r w:rsidR="00767928" w:rsidRPr="00974F71">
        <w:rPr>
          <w:rFonts w:ascii="Times New Roman" w:hAnsi="Times New Roman" w:cs="Times New Roman"/>
          <w:sz w:val="24"/>
          <w:szCs w:val="24"/>
        </w:rPr>
        <w:t>eaches a pronounced peak during the monsoon months (June–July)</w:t>
      </w:r>
      <w:r w:rsidR="00014040" w:rsidRPr="00974F71">
        <w:rPr>
          <w:rFonts w:ascii="Times New Roman" w:hAnsi="Times New Roman" w:cs="Times New Roman"/>
          <w:sz w:val="24"/>
          <w:szCs w:val="24"/>
          <w:shd w:val="clear" w:color="auto" w:fill="FFFFFF"/>
        </w:rPr>
        <w:t xml:space="preserve">. At the same time, the thermal profile shows that the </w:t>
      </w:r>
      <w:r w:rsidR="008D33A0" w:rsidRPr="00974F71">
        <w:rPr>
          <w:rFonts w:ascii="Times New Roman" w:hAnsi="Times New Roman" w:cs="Times New Roman"/>
          <w:sz w:val="24"/>
          <w:szCs w:val="24"/>
          <w:shd w:val="clear" w:color="auto" w:fill="FFFFFF"/>
        </w:rPr>
        <w:t>maximum temperature reaches its annual maximum in April during the pre-monsoon heat buildup</w:t>
      </w:r>
      <w:r w:rsidR="00014040" w:rsidRPr="00974F71">
        <w:rPr>
          <w:rFonts w:ascii="Times New Roman" w:hAnsi="Times New Roman" w:cs="Times New Roman"/>
          <w:sz w:val="24"/>
          <w:szCs w:val="24"/>
          <w:shd w:val="clear" w:color="auto" w:fill="FFFFFF"/>
        </w:rPr>
        <w:t xml:space="preserve">, </w:t>
      </w:r>
      <w:r w:rsidR="00C6432D" w:rsidRPr="00974F71">
        <w:rPr>
          <w:rFonts w:ascii="Times New Roman" w:hAnsi="Times New Roman" w:cs="Times New Roman"/>
          <w:sz w:val="24"/>
          <w:szCs w:val="24"/>
          <w:shd w:val="clear" w:color="auto" w:fill="FFFFFF"/>
        </w:rPr>
        <w:t>before</w:t>
      </w:r>
      <w:r w:rsidR="00014040" w:rsidRPr="00974F71">
        <w:rPr>
          <w:rFonts w:ascii="Times New Roman" w:hAnsi="Times New Roman" w:cs="Times New Roman"/>
          <w:sz w:val="24"/>
          <w:szCs w:val="24"/>
          <w:shd w:val="clear" w:color="auto" w:fill="FFFFFF"/>
        </w:rPr>
        <w:t xml:space="preserve"> d</w:t>
      </w:r>
      <w:r w:rsidR="00C6432D" w:rsidRPr="00974F71">
        <w:rPr>
          <w:rFonts w:ascii="Times New Roman" w:hAnsi="Times New Roman" w:cs="Times New Roman"/>
          <w:sz w:val="24"/>
          <w:szCs w:val="24"/>
          <w:shd w:val="clear" w:color="auto" w:fill="FFFFFF"/>
        </w:rPr>
        <w:t>eclining</w:t>
      </w:r>
      <w:r w:rsidR="00014040" w:rsidRPr="00974F71">
        <w:rPr>
          <w:rFonts w:ascii="Times New Roman" w:hAnsi="Times New Roman" w:cs="Times New Roman"/>
          <w:sz w:val="24"/>
          <w:szCs w:val="24"/>
          <w:shd w:val="clear" w:color="auto" w:fill="FFFFFF"/>
        </w:rPr>
        <w:t xml:space="preserve"> slightly </w:t>
      </w:r>
      <w:r w:rsidR="006B061A" w:rsidRPr="00974F71">
        <w:rPr>
          <w:rFonts w:ascii="Times New Roman" w:hAnsi="Times New Roman" w:cs="Times New Roman"/>
          <w:sz w:val="24"/>
          <w:szCs w:val="24"/>
          <w:shd w:val="clear" w:color="auto" w:fill="FFFFFF"/>
        </w:rPr>
        <w:t>during</w:t>
      </w:r>
      <w:r w:rsidR="00014040" w:rsidRPr="00974F71">
        <w:rPr>
          <w:rFonts w:ascii="Times New Roman" w:hAnsi="Times New Roman" w:cs="Times New Roman"/>
          <w:sz w:val="24"/>
          <w:szCs w:val="24"/>
          <w:shd w:val="clear" w:color="auto" w:fill="FFFFFF"/>
        </w:rPr>
        <w:t xml:space="preserve"> the monsoon as the cloud cover increases and the cooling of the air by </w:t>
      </w:r>
      <w:r w:rsidR="00014040" w:rsidRPr="00974F71">
        <w:rPr>
          <w:rFonts w:ascii="Times New Roman" w:hAnsi="Times New Roman" w:cs="Times New Roman"/>
          <w:sz w:val="24"/>
          <w:szCs w:val="24"/>
          <w:shd w:val="clear" w:color="auto" w:fill="FFFFFF"/>
        </w:rPr>
        <w:lastRenderedPageBreak/>
        <w:t xml:space="preserve">evaporation occurs, a </w:t>
      </w:r>
      <w:r w:rsidR="0049773D" w:rsidRPr="00974F71">
        <w:rPr>
          <w:rFonts w:ascii="Times New Roman" w:hAnsi="Times New Roman" w:cs="Times New Roman"/>
          <w:sz w:val="24"/>
          <w:szCs w:val="24"/>
          <w:shd w:val="clear" w:color="auto" w:fill="FFFFFF"/>
        </w:rPr>
        <w:t>behavior</w:t>
      </w:r>
      <w:r w:rsidR="00014040" w:rsidRPr="00974F71">
        <w:rPr>
          <w:rFonts w:ascii="Times New Roman" w:hAnsi="Times New Roman" w:cs="Times New Roman"/>
          <w:sz w:val="24"/>
          <w:szCs w:val="24"/>
          <w:shd w:val="clear" w:color="auto" w:fill="FFFFFF"/>
        </w:rPr>
        <w:t xml:space="preserve"> which is similar to the results of solar radiation variability</w:t>
      </w:r>
      <w:r w:rsidR="00032C7D" w:rsidRPr="00974F71">
        <w:rPr>
          <w:rFonts w:ascii="Times New Roman" w:hAnsi="Times New Roman" w:cs="Times New Roman"/>
          <w:sz w:val="24"/>
          <w:szCs w:val="24"/>
          <w:shd w:val="clear" w:color="auto" w:fill="FFFFFF"/>
        </w:rPr>
        <w:t xml:space="preserve"> reported</w:t>
      </w:r>
      <w:r w:rsidR="00014040" w:rsidRPr="00974F71">
        <w:rPr>
          <w:rFonts w:ascii="Times New Roman" w:hAnsi="Times New Roman" w:cs="Times New Roman"/>
          <w:sz w:val="24"/>
          <w:szCs w:val="24"/>
          <w:shd w:val="clear" w:color="auto" w:fill="FFFFFF"/>
        </w:rPr>
        <w:t xml:space="preserve"> by </w:t>
      </w:r>
      <w:sdt>
        <w:sdtPr>
          <w:rPr>
            <w:rFonts w:ascii="Times New Roman" w:hAnsi="Times New Roman" w:cs="Times New Roman"/>
            <w:color w:val="000000"/>
            <w:sz w:val="24"/>
            <w:szCs w:val="24"/>
            <w:shd w:val="clear" w:color="auto" w:fill="FFFFFF"/>
          </w:rPr>
          <w:tag w:val="MENDELEY_CITATION_v3_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"/>
          <w:id w:val="1928077672"/>
          <w:placeholder>
            <w:docPart w:val="4991BE6C92F74FA3A4E5EAB6FE9F3CA9"/>
          </w:placeholder>
        </w:sdtPr>
        <w:sdtEndPr/>
        <w:sdtContent>
          <w:r w:rsidR="00685215" w:rsidRPr="00685215">
            <w:rPr>
              <w:rFonts w:ascii="Times New Roman" w:hAnsi="Times New Roman" w:cs="Times New Roman"/>
              <w:color w:val="000000"/>
              <w:sz w:val="24"/>
              <w:szCs w:val="24"/>
              <w:shd w:val="clear" w:color="auto" w:fill="FFFFFF"/>
            </w:rPr>
            <w:t>(Wang et al., 2012)</w:t>
          </w:r>
        </w:sdtContent>
      </w:sdt>
      <w:r w:rsidR="00014040" w:rsidRPr="00974F71">
        <w:rPr>
          <w:rFonts w:ascii="Times New Roman" w:hAnsi="Times New Roman" w:cs="Times New Roman"/>
          <w:sz w:val="24"/>
          <w:szCs w:val="24"/>
          <w:shd w:val="clear" w:color="auto" w:fill="FFFFFF"/>
        </w:rPr>
        <w:t xml:space="preserve">. </w:t>
      </w:r>
    </w:p>
    <w:p w14:paraId="56B8092E" w14:textId="77777777" w:rsidR="00014040" w:rsidRPr="00974F71" w:rsidRDefault="00014040" w:rsidP="00014040">
      <w:pPr>
        <w:spacing w:before="100" w:after="40" w:line="480" w:lineRule="auto"/>
        <w:jc w:val="both"/>
        <w:rPr>
          <w:rFonts w:ascii="Times New Roman" w:hAnsi="Times New Roman" w:cs="Times New Roman"/>
          <w:sz w:val="24"/>
          <w:szCs w:val="24"/>
          <w:shd w:val="clear" w:color="auto" w:fill="FFFFFF"/>
        </w:rPr>
      </w:pPr>
    </w:p>
    <w:p w14:paraId="6D45136F" w14:textId="22E5467E" w:rsidR="00014040" w:rsidRPr="00974F71" w:rsidRDefault="00F97EDF" w:rsidP="00014040">
      <w:pPr>
        <w:spacing w:before="100" w:after="40"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CE1F59" wp14:editId="1243162D">
            <wp:extent cx="5943600" cy="514201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7112" cy="5145054"/>
                    </a:xfrm>
                    <a:prstGeom prst="rect">
                      <a:avLst/>
                    </a:prstGeom>
                  </pic:spPr>
                </pic:pic>
              </a:graphicData>
            </a:graphic>
          </wp:inline>
        </w:drawing>
      </w:r>
    </w:p>
    <w:p w14:paraId="0E076E7B" w14:textId="77777777" w:rsidR="00014040" w:rsidRPr="00974F71" w:rsidRDefault="00014040" w:rsidP="00014040">
      <w:pPr>
        <w:pStyle w:val="Caption"/>
        <w:spacing w:line="480" w:lineRule="auto"/>
        <w:jc w:val="both"/>
        <w:rPr>
          <w:rFonts w:cs="Times New Roman"/>
          <w:color w:val="auto"/>
          <w:sz w:val="24"/>
          <w:szCs w:val="24"/>
        </w:rPr>
      </w:pPr>
      <w:bookmarkStart w:id="69" w:name="_Ref228753326"/>
      <w:bookmarkStart w:id="70" w:name="_Toc228952000"/>
      <w:bookmarkStart w:id="71" w:name="_Toc228961639"/>
      <w:r w:rsidRPr="00974F71">
        <w:rPr>
          <w:rFonts w:cs="Times New Roman"/>
          <w:color w:val="auto"/>
          <w:sz w:val="24"/>
          <w:szCs w:val="24"/>
        </w:rPr>
        <w:t xml:space="preserve">Figure </w:t>
      </w:r>
      <w:r w:rsidRPr="00974F71">
        <w:rPr>
          <w:rFonts w:cs="Times New Roman"/>
          <w:color w:val="auto"/>
          <w:sz w:val="24"/>
          <w:szCs w:val="24"/>
        </w:rPr>
        <w:fldChar w:fldCharType="begin"/>
      </w:r>
      <w:r w:rsidRPr="00974F71">
        <w:rPr>
          <w:rFonts w:cs="Times New Roman"/>
          <w:color w:val="auto"/>
          <w:sz w:val="24"/>
          <w:szCs w:val="24"/>
        </w:rPr>
        <w:instrText xml:space="preserve"> SEQ Figure \* ARABIC </w:instrText>
      </w:r>
      <w:r w:rsidRPr="00974F71">
        <w:rPr>
          <w:rFonts w:cs="Times New Roman"/>
          <w:color w:val="auto"/>
          <w:sz w:val="24"/>
          <w:szCs w:val="24"/>
        </w:rPr>
        <w:fldChar w:fldCharType="separate"/>
      </w:r>
      <w:r w:rsidRPr="00974F71">
        <w:rPr>
          <w:rFonts w:cs="Times New Roman"/>
          <w:noProof/>
          <w:color w:val="auto"/>
          <w:sz w:val="24"/>
          <w:szCs w:val="24"/>
        </w:rPr>
        <w:t>4</w:t>
      </w:r>
      <w:r w:rsidRPr="00974F71">
        <w:rPr>
          <w:rFonts w:cs="Times New Roman"/>
          <w:noProof/>
          <w:color w:val="auto"/>
          <w:sz w:val="24"/>
          <w:szCs w:val="24"/>
        </w:rPr>
        <w:fldChar w:fldCharType="end"/>
      </w:r>
      <w:bookmarkEnd w:id="69"/>
      <w:r w:rsidRPr="00974F71">
        <w:rPr>
          <w:rFonts w:cs="Times New Roman"/>
          <w:color w:val="auto"/>
          <w:sz w:val="24"/>
          <w:szCs w:val="24"/>
        </w:rPr>
        <w:t>. Averages of the monthly climatological data (1983-2014) with cluster-coded bar colors.</w:t>
      </w:r>
      <w:bookmarkEnd w:id="70"/>
      <w:bookmarkEnd w:id="71"/>
    </w:p>
    <w:p w14:paraId="4E26208D" w14:textId="77777777" w:rsidR="00014040" w:rsidRPr="00974F71" w:rsidRDefault="00014040" w:rsidP="00014040">
      <w:pPr>
        <w:rPr>
          <w:rFonts w:ascii="Times New Roman" w:hAnsi="Times New Roman" w:cs="Times New Roman"/>
          <w:sz w:val="24"/>
          <w:szCs w:val="24"/>
        </w:rPr>
      </w:pPr>
    </w:p>
    <w:p w14:paraId="5C594009" w14:textId="19FA2FE4" w:rsidR="00B85C49" w:rsidRPr="001C5A61" w:rsidRDefault="00014040" w:rsidP="004B3D73">
      <w:pPr>
        <w:spacing w:before="100" w:after="40" w:line="480" w:lineRule="auto"/>
        <w:jc w:val="both"/>
        <w:rPr>
          <w:rFonts w:ascii="Times New Roman" w:hAnsi="Times New Roman" w:cs="Times New Roman"/>
          <w:sz w:val="24"/>
          <w:szCs w:val="24"/>
          <w:shd w:val="clear" w:color="auto" w:fill="FFFFFF"/>
        </w:rPr>
      </w:pPr>
      <w:r w:rsidRPr="00974F71">
        <w:rPr>
          <w:rFonts w:ascii="Times New Roman" w:hAnsi="Times New Roman" w:cs="Times New Roman"/>
          <w:sz w:val="24"/>
          <w:szCs w:val="24"/>
        </w:rPr>
        <w:t xml:space="preserve">The standardized heatmap in </w:t>
      </w:r>
      <w:r w:rsidR="00330E26">
        <w:rPr>
          <w:rFonts w:ascii="Times New Roman" w:hAnsi="Times New Roman" w:cs="Times New Roman"/>
          <w:sz w:val="24"/>
          <w:szCs w:val="24"/>
          <w:shd w:val="clear" w:color="auto" w:fill="FFFFFF"/>
        </w:rPr>
        <w:fldChar w:fldCharType="begin"/>
      </w:r>
      <w:r w:rsidR="00330E26">
        <w:rPr>
          <w:rFonts w:ascii="Times New Roman" w:hAnsi="Times New Roman" w:cs="Times New Roman"/>
          <w:sz w:val="24"/>
          <w:szCs w:val="24"/>
        </w:rPr>
        <w:instrText xml:space="preserve"> REF _Ref228753346 \h </w:instrText>
      </w:r>
      <w:r w:rsidR="00330E26">
        <w:rPr>
          <w:rFonts w:ascii="Times New Roman" w:hAnsi="Times New Roman" w:cs="Times New Roman"/>
          <w:sz w:val="24"/>
          <w:szCs w:val="24"/>
          <w:shd w:val="clear" w:color="auto" w:fill="FFFFFF"/>
        </w:rPr>
      </w:r>
      <w:r w:rsidR="00330E26">
        <w:rPr>
          <w:rFonts w:ascii="Times New Roman" w:hAnsi="Times New Roman" w:cs="Times New Roman"/>
          <w:sz w:val="24"/>
          <w:szCs w:val="24"/>
          <w:shd w:val="clear" w:color="auto" w:fill="FFFFFF"/>
        </w:rPr>
        <w:fldChar w:fldCharType="separate"/>
      </w:r>
      <w:r w:rsidR="00330E26" w:rsidRPr="00974F71">
        <w:rPr>
          <w:rFonts w:cs="Times New Roman"/>
          <w:sz w:val="24"/>
          <w:szCs w:val="24"/>
        </w:rPr>
        <w:t xml:space="preserve">Figure </w:t>
      </w:r>
      <w:r w:rsidR="00330E26" w:rsidRPr="00974F71">
        <w:rPr>
          <w:rFonts w:cs="Times New Roman"/>
          <w:noProof/>
          <w:sz w:val="24"/>
          <w:szCs w:val="24"/>
        </w:rPr>
        <w:t>5</w:t>
      </w:r>
      <w:r w:rsidR="00330E26">
        <w:rPr>
          <w:rFonts w:ascii="Times New Roman" w:hAnsi="Times New Roman" w:cs="Times New Roman"/>
          <w:sz w:val="24"/>
          <w:szCs w:val="24"/>
          <w:shd w:val="clear" w:color="auto" w:fill="FFFFFF"/>
        </w:rPr>
        <w:fldChar w:fldCharType="end"/>
      </w:r>
      <w:r w:rsidR="00EB56A7">
        <w:rPr>
          <w:rFonts w:ascii="Times New Roman" w:hAnsi="Times New Roman" w:cs="Times New Roman"/>
          <w:sz w:val="24"/>
          <w:szCs w:val="24"/>
          <w:shd w:val="clear" w:color="auto" w:fill="FFFFFF"/>
        </w:rPr>
        <w:t xml:space="preserve"> </w:t>
      </w:r>
      <w:r w:rsidR="00AB1CBC" w:rsidRPr="00974F71">
        <w:rPr>
          <w:rFonts w:ascii="Times New Roman" w:hAnsi="Times New Roman" w:cs="Times New Roman"/>
          <w:sz w:val="24"/>
          <w:szCs w:val="24"/>
          <w:shd w:val="clear" w:color="auto" w:fill="FFFFFF"/>
        </w:rPr>
        <w:t>further supports these monthly climatic transitions</w:t>
      </w:r>
      <w:r w:rsidRPr="00974F71">
        <w:rPr>
          <w:rFonts w:ascii="Times New Roman" w:hAnsi="Times New Roman" w:cs="Times New Roman"/>
          <w:sz w:val="24"/>
          <w:szCs w:val="24"/>
          <w:shd w:val="clear" w:color="auto" w:fill="FFFFFF"/>
        </w:rPr>
        <w:t xml:space="preserve">, as it reveals the correspondence of climatic variables. The results show a high-intensity Z-score similarity between rainfall, humidity and cloud cover during June to September which objectively </w:t>
      </w:r>
      <w:r w:rsidRPr="00974F71">
        <w:rPr>
          <w:rFonts w:ascii="Times New Roman" w:hAnsi="Times New Roman" w:cs="Times New Roman"/>
          <w:sz w:val="24"/>
          <w:szCs w:val="24"/>
          <w:shd w:val="clear" w:color="auto" w:fill="FFFFFF"/>
        </w:rPr>
        <w:lastRenderedPageBreak/>
        <w:t xml:space="preserve">explains their inclusion in one cluster, </w:t>
      </w:r>
      <w:r w:rsidR="00EA12B9" w:rsidRPr="00974F71">
        <w:rPr>
          <w:rFonts w:ascii="Times New Roman" w:hAnsi="Times New Roman" w:cs="Times New Roman"/>
          <w:sz w:val="24"/>
          <w:szCs w:val="24"/>
          <w:shd w:val="clear" w:color="auto" w:fill="FFFFFF"/>
        </w:rPr>
        <w:t>justifying their aggregation into the Monsoon cluster</w:t>
      </w:r>
      <w:r w:rsidRPr="00974F71">
        <w:rPr>
          <w:rFonts w:ascii="Times New Roman" w:hAnsi="Times New Roman" w:cs="Times New Roman"/>
          <w:sz w:val="24"/>
          <w:szCs w:val="24"/>
          <w:shd w:val="clear" w:color="auto" w:fill="FFFFFF"/>
        </w:rPr>
        <w:t xml:space="preserve">. Conversely, during the winter months, there is a high negative Z-score synchronization of moisture-related variables. The marked shift in color schemes in the heatmap during April and October indicates the clear delimiting lines of the pre-monsoon and post-monsoon seasons, </w:t>
      </w:r>
      <w:r w:rsidR="004B3D73" w:rsidRPr="00974F71">
        <w:rPr>
          <w:rFonts w:ascii="Times New Roman" w:hAnsi="Times New Roman" w:cs="Times New Roman"/>
          <w:sz w:val="24"/>
          <w:szCs w:val="24"/>
          <w:shd w:val="clear" w:color="auto" w:fill="FFFFFF"/>
        </w:rPr>
        <w:t>providing objective support for the four-season framework identified by the clustering analysis.</w:t>
      </w:r>
    </w:p>
    <w:p w14:paraId="66F9D31C" w14:textId="510FB2BD" w:rsidR="00014040" w:rsidRPr="00974F71" w:rsidRDefault="00386ED8" w:rsidP="00014040">
      <w:pPr>
        <w:spacing w:before="100" w:after="4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48D8D2" wp14:editId="5AEB2262">
            <wp:extent cx="5943600" cy="35642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64255"/>
                    </a:xfrm>
                    <a:prstGeom prst="rect">
                      <a:avLst/>
                    </a:prstGeom>
                  </pic:spPr>
                </pic:pic>
              </a:graphicData>
            </a:graphic>
          </wp:inline>
        </w:drawing>
      </w:r>
    </w:p>
    <w:p w14:paraId="1924C080" w14:textId="77777777" w:rsidR="00014040" w:rsidRPr="00974F71" w:rsidRDefault="00014040" w:rsidP="00014040">
      <w:pPr>
        <w:pStyle w:val="Caption"/>
        <w:spacing w:line="480" w:lineRule="auto"/>
        <w:jc w:val="both"/>
        <w:rPr>
          <w:rFonts w:cs="Times New Roman"/>
          <w:color w:val="auto"/>
          <w:sz w:val="24"/>
          <w:szCs w:val="24"/>
        </w:rPr>
      </w:pPr>
      <w:bookmarkStart w:id="72" w:name="_Ref228753346"/>
      <w:bookmarkStart w:id="73" w:name="_Toc228952001"/>
      <w:bookmarkStart w:id="74" w:name="_Toc228961640"/>
      <w:r w:rsidRPr="00974F71">
        <w:rPr>
          <w:rFonts w:cs="Times New Roman"/>
          <w:color w:val="auto"/>
          <w:sz w:val="24"/>
          <w:szCs w:val="24"/>
        </w:rPr>
        <w:t xml:space="preserve">Figure </w:t>
      </w:r>
      <w:r w:rsidRPr="00974F71">
        <w:rPr>
          <w:rFonts w:cs="Times New Roman"/>
          <w:color w:val="auto"/>
          <w:sz w:val="24"/>
          <w:szCs w:val="24"/>
        </w:rPr>
        <w:fldChar w:fldCharType="begin"/>
      </w:r>
      <w:r w:rsidRPr="00974F71">
        <w:rPr>
          <w:rFonts w:cs="Times New Roman"/>
          <w:color w:val="auto"/>
          <w:sz w:val="24"/>
          <w:szCs w:val="24"/>
        </w:rPr>
        <w:instrText xml:space="preserve"> SEQ Figure \* ARABIC </w:instrText>
      </w:r>
      <w:r w:rsidRPr="00974F71">
        <w:rPr>
          <w:rFonts w:cs="Times New Roman"/>
          <w:color w:val="auto"/>
          <w:sz w:val="24"/>
          <w:szCs w:val="24"/>
        </w:rPr>
        <w:fldChar w:fldCharType="separate"/>
      </w:r>
      <w:r w:rsidRPr="00974F71">
        <w:rPr>
          <w:rFonts w:cs="Times New Roman"/>
          <w:noProof/>
          <w:color w:val="auto"/>
          <w:sz w:val="24"/>
          <w:szCs w:val="24"/>
        </w:rPr>
        <w:t>5</w:t>
      </w:r>
      <w:r w:rsidRPr="00974F71">
        <w:rPr>
          <w:rFonts w:cs="Times New Roman"/>
          <w:noProof/>
          <w:color w:val="auto"/>
          <w:sz w:val="24"/>
          <w:szCs w:val="24"/>
        </w:rPr>
        <w:fldChar w:fldCharType="end"/>
      </w:r>
      <w:bookmarkEnd w:id="72"/>
      <w:r w:rsidRPr="00974F71">
        <w:rPr>
          <w:rFonts w:cs="Times New Roman"/>
          <w:color w:val="auto"/>
          <w:sz w:val="24"/>
          <w:szCs w:val="24"/>
        </w:rPr>
        <w:t>. Z-score heatmap of climatic variables synchronization of seasons.</w:t>
      </w:r>
      <w:bookmarkEnd w:id="73"/>
      <w:bookmarkEnd w:id="74"/>
    </w:p>
    <w:p w14:paraId="31F9B47C" w14:textId="77777777" w:rsidR="00014040" w:rsidRPr="00974F71" w:rsidRDefault="00014040" w:rsidP="00014040"/>
    <w:p w14:paraId="538DC58C" w14:textId="77777777" w:rsidR="00014040" w:rsidRPr="00554A0D" w:rsidRDefault="00014040" w:rsidP="00014040">
      <w:pPr>
        <w:pStyle w:val="Heading2"/>
        <w:spacing w:line="480" w:lineRule="auto"/>
        <w:jc w:val="both"/>
      </w:pPr>
      <w:bookmarkStart w:id="75" w:name="_Toc228952247"/>
      <w:bookmarkStart w:id="76" w:name="_Toc228961606"/>
      <w:r w:rsidRPr="00554A0D">
        <w:t>4.3 Cluster Validation and Algorithm Comparison</w:t>
      </w:r>
      <w:bookmarkEnd w:id="75"/>
      <w:bookmarkEnd w:id="76"/>
    </w:p>
    <w:p w14:paraId="749E2FC1" w14:textId="4C432BD9" w:rsidR="00C67AE9" w:rsidRPr="00974F71" w:rsidRDefault="00014040" w:rsidP="00C67AE9">
      <w:pPr>
        <w:spacing w:line="480" w:lineRule="auto"/>
        <w:jc w:val="both"/>
        <w:rPr>
          <w:rFonts w:ascii="Times New Roman" w:hAnsi="Times New Roman" w:cs="Times New Roman"/>
          <w:sz w:val="24"/>
          <w:szCs w:val="24"/>
        </w:rPr>
      </w:pPr>
      <w:r w:rsidRPr="00974F71">
        <w:rPr>
          <w:rFonts w:ascii="Times New Roman" w:eastAsia="Times New Roman" w:hAnsi="Times New Roman" w:cs="Times New Roman"/>
          <w:sz w:val="24"/>
          <w:szCs w:val="24"/>
        </w:rPr>
        <w:t xml:space="preserve">Three validation metrics were evaluated for </w:t>
      </w:r>
      <m:oMath>
        <m:r>
          <w:rPr>
            <w:rFonts w:ascii="Cambria Math" w:eastAsia="Times New Roman" w:hAnsi="Cambria Math" w:cs="Times New Roman"/>
            <w:sz w:val="24"/>
            <w:szCs w:val="24"/>
          </w:rPr>
          <m:t xml:space="preserve">(k=2 </m:t>
        </m:r>
      </m:oMath>
      <w:r w:rsidRPr="00974F71">
        <w:rPr>
          <w:rFonts w:ascii="Times New Roman" w:eastAsia="Times New Roman" w:hAnsi="Times New Roman" w:cs="Times New Roman"/>
          <w:sz w:val="24"/>
          <w:szCs w:val="24"/>
        </w:rPr>
        <w:t xml:space="preserve"> to 7) to </w:t>
      </w:r>
      <w:r w:rsidR="00975C0E" w:rsidRPr="00974F71">
        <w:rPr>
          <w:rFonts w:ascii="Times New Roman" w:eastAsia="Times New Roman" w:hAnsi="Times New Roman" w:cs="Times New Roman"/>
          <w:sz w:val="24"/>
          <w:szCs w:val="24"/>
        </w:rPr>
        <w:t xml:space="preserve">determine </w:t>
      </w:r>
      <w:r w:rsidR="00975C0E" w:rsidRPr="00974F71">
        <w:rPr>
          <w:rFonts w:ascii="Times New Roman" w:hAnsi="Times New Roman" w:cs="Times New Roman"/>
          <w:sz w:val="24"/>
          <w:szCs w:val="24"/>
        </w:rPr>
        <w:t>the statistically optimal seasonal partition</w:t>
      </w:r>
      <w:r w:rsidRPr="00974F71">
        <w:rPr>
          <w:rFonts w:ascii="Times New Roman" w:eastAsia="Times New Roman" w:hAnsi="Times New Roman" w:cs="Times New Roman"/>
          <w:sz w:val="24"/>
          <w:szCs w:val="24"/>
        </w:rPr>
        <w:t xml:space="preserve">. As illustrated in </w:t>
      </w:r>
      <w:r w:rsidR="007F6AA1">
        <w:rPr>
          <w:rFonts w:ascii="Times New Roman" w:eastAsia="Times New Roman" w:hAnsi="Times New Roman" w:cs="Times New Roman"/>
          <w:sz w:val="24"/>
          <w:szCs w:val="24"/>
        </w:rPr>
        <w:fldChar w:fldCharType="begin"/>
      </w:r>
      <w:r w:rsidR="007F6AA1">
        <w:rPr>
          <w:rFonts w:ascii="Times New Roman" w:eastAsia="Times New Roman" w:hAnsi="Times New Roman" w:cs="Times New Roman"/>
          <w:sz w:val="24"/>
          <w:szCs w:val="24"/>
        </w:rPr>
        <w:instrText xml:space="preserve"> REF _Ref228753438 \h </w:instrText>
      </w:r>
      <w:r w:rsidR="007F6AA1">
        <w:rPr>
          <w:rFonts w:ascii="Times New Roman" w:eastAsia="Times New Roman" w:hAnsi="Times New Roman" w:cs="Times New Roman"/>
          <w:sz w:val="24"/>
          <w:szCs w:val="24"/>
        </w:rPr>
      </w:r>
      <w:r w:rsidR="007F6AA1">
        <w:rPr>
          <w:rFonts w:ascii="Times New Roman" w:eastAsia="Times New Roman" w:hAnsi="Times New Roman" w:cs="Times New Roman"/>
          <w:sz w:val="24"/>
          <w:szCs w:val="24"/>
        </w:rPr>
        <w:fldChar w:fldCharType="separate"/>
      </w:r>
      <w:r w:rsidR="007F6AA1" w:rsidRPr="00974F71">
        <w:rPr>
          <w:rFonts w:cs="Times New Roman"/>
          <w:sz w:val="24"/>
          <w:szCs w:val="24"/>
        </w:rPr>
        <w:t xml:space="preserve">Figure </w:t>
      </w:r>
      <w:r w:rsidR="007F6AA1" w:rsidRPr="00974F71">
        <w:rPr>
          <w:rFonts w:cs="Times New Roman"/>
          <w:noProof/>
          <w:sz w:val="24"/>
          <w:szCs w:val="24"/>
        </w:rPr>
        <w:t>6</w:t>
      </w:r>
      <w:r w:rsidR="007F6AA1">
        <w:rPr>
          <w:rFonts w:ascii="Times New Roman" w:eastAsia="Times New Roman" w:hAnsi="Times New Roman" w:cs="Times New Roman"/>
          <w:sz w:val="24"/>
          <w:szCs w:val="24"/>
        </w:rPr>
        <w:fldChar w:fldCharType="end"/>
      </w:r>
      <w:r w:rsidRPr="00974F71">
        <w:rPr>
          <w:rFonts w:ascii="Times New Roman" w:hAnsi="Times New Roman" w:cs="Times New Roman"/>
          <w:sz w:val="24"/>
          <w:szCs w:val="24"/>
        </w:rPr>
        <w:t xml:space="preserve">, </w:t>
      </w:r>
      <w:r w:rsidR="001012C8">
        <w:rPr>
          <w:rFonts w:ascii="Times New Roman" w:eastAsia="Times New Roman" w:hAnsi="Times New Roman" w:cs="Times New Roman"/>
          <w:sz w:val="24"/>
          <w:szCs w:val="24"/>
        </w:rPr>
        <w:t>t</w:t>
      </w:r>
      <w:r w:rsidRPr="00974F71">
        <w:rPr>
          <w:rFonts w:ascii="Times New Roman" w:eastAsia="Times New Roman" w:hAnsi="Times New Roman" w:cs="Times New Roman"/>
          <w:sz w:val="24"/>
          <w:szCs w:val="24"/>
        </w:rPr>
        <w:t>he Silhouette Score (</w:t>
      </w:r>
      <w:r w:rsidR="00455288" w:rsidRPr="00974F71">
        <w:t>0.384</w:t>
      </w:r>
      <w:r w:rsidRPr="00974F71">
        <w:rPr>
          <w:rFonts w:ascii="Times New Roman" w:eastAsia="Times New Roman" w:hAnsi="Times New Roman" w:cs="Times New Roman"/>
          <w:sz w:val="24"/>
          <w:szCs w:val="24"/>
        </w:rPr>
        <w:t>), Davies-Bouldin Index (</w:t>
      </w:r>
      <w:r w:rsidR="00296743" w:rsidRPr="00974F71">
        <w:rPr>
          <w:rFonts w:ascii="Times New Roman" w:eastAsia="Times New Roman" w:hAnsi="Times New Roman" w:cs="Times New Roman"/>
          <w:sz w:val="24"/>
          <w:szCs w:val="24"/>
        </w:rPr>
        <w:t>0.517</w:t>
      </w:r>
      <w:r w:rsidRPr="00974F71">
        <w:rPr>
          <w:rFonts w:ascii="Times New Roman" w:eastAsia="Times New Roman" w:hAnsi="Times New Roman" w:cs="Times New Roman"/>
          <w:sz w:val="24"/>
          <w:szCs w:val="24"/>
        </w:rPr>
        <w:t xml:space="preserve">), and </w:t>
      </w:r>
      <w:proofErr w:type="spellStart"/>
      <w:r w:rsidRPr="00974F71">
        <w:rPr>
          <w:rFonts w:ascii="Times New Roman" w:eastAsia="Times New Roman" w:hAnsi="Times New Roman" w:cs="Times New Roman"/>
          <w:sz w:val="24"/>
          <w:szCs w:val="24"/>
        </w:rPr>
        <w:t>Calinski-Harabasz</w:t>
      </w:r>
      <w:proofErr w:type="spellEnd"/>
      <w:r w:rsidRPr="00974F71">
        <w:rPr>
          <w:rFonts w:ascii="Times New Roman" w:eastAsia="Times New Roman" w:hAnsi="Times New Roman" w:cs="Times New Roman"/>
          <w:sz w:val="24"/>
          <w:szCs w:val="24"/>
        </w:rPr>
        <w:t xml:space="preserve"> Index (</w:t>
      </w:r>
      <w:r w:rsidR="00A96BEC" w:rsidRPr="00974F71">
        <w:t>16.385</w:t>
      </w:r>
      <w:r w:rsidRPr="00974F71">
        <w:rPr>
          <w:rFonts w:ascii="Times New Roman" w:eastAsia="Times New Roman" w:hAnsi="Times New Roman" w:cs="Times New Roman"/>
          <w:sz w:val="24"/>
          <w:szCs w:val="24"/>
        </w:rPr>
        <w:t xml:space="preserve">) </w:t>
      </w:r>
      <w:r w:rsidR="00C67AE9" w:rsidRPr="00974F71">
        <w:rPr>
          <w:rFonts w:ascii="Times New Roman" w:eastAsia="Times New Roman" w:hAnsi="Times New Roman" w:cs="Times New Roman"/>
          <w:sz w:val="24"/>
          <w:szCs w:val="24"/>
        </w:rPr>
        <w:t xml:space="preserve">collectively indicate that the four-cluster </w:t>
      </w:r>
      <w:r w:rsidR="00C67AE9" w:rsidRPr="00974F71">
        <w:rPr>
          <w:rFonts w:ascii="Times New Roman" w:eastAsia="Times New Roman" w:hAnsi="Times New Roman" w:cs="Times New Roman"/>
          <w:sz w:val="24"/>
          <w:szCs w:val="24"/>
        </w:rPr>
        <w:lastRenderedPageBreak/>
        <w:t>configuration provides the most stable balance between within-cluster cohesion and between-cluster separation.</w:t>
      </w:r>
      <w:r w:rsidR="003455C6" w:rsidRPr="00974F71">
        <w:rPr>
          <w:rFonts w:ascii="Times New Roman" w:eastAsia="Times New Roman" w:hAnsi="Times New Roman" w:cs="Times New Roman"/>
          <w:sz w:val="24"/>
          <w:szCs w:val="24"/>
        </w:rPr>
        <w:t xml:space="preserve"> Although the absolute Silhouette value is moderate, such values are common in climatological datasets where seasonal boundaries are transitional rather than sharply discrete. </w:t>
      </w:r>
      <w:r w:rsidR="00614225" w:rsidRPr="00614225">
        <w:rPr>
          <w:rFonts w:ascii="Times New Roman" w:eastAsia="Times New Roman" w:hAnsi="Times New Roman" w:cs="Times New Roman"/>
          <w:sz w:val="24"/>
          <w:szCs w:val="24"/>
        </w:rPr>
        <w:t>Higher k values produced fragmented boundary months without additional climatological interpretability; therefore, four clusters were retained as the most parsimonious seasonal partition.</w:t>
      </w:r>
    </w:p>
    <w:p w14:paraId="3E481791" w14:textId="26B14EB0" w:rsidR="00014040" w:rsidRPr="00974F71" w:rsidRDefault="00A4596C" w:rsidP="009309A9">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247147" wp14:editId="76C16363">
            <wp:extent cx="5943600" cy="22104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8929" cy="2212445"/>
                    </a:xfrm>
                    <a:prstGeom prst="rect">
                      <a:avLst/>
                    </a:prstGeom>
                  </pic:spPr>
                </pic:pic>
              </a:graphicData>
            </a:graphic>
          </wp:inline>
        </w:drawing>
      </w:r>
    </w:p>
    <w:p w14:paraId="6EBCEDF1" w14:textId="5818665D" w:rsidR="00014040" w:rsidRPr="00974F71" w:rsidRDefault="00014040" w:rsidP="00014040">
      <w:pPr>
        <w:pStyle w:val="Caption"/>
        <w:spacing w:line="480" w:lineRule="auto"/>
        <w:jc w:val="both"/>
        <w:rPr>
          <w:rFonts w:cs="Times New Roman"/>
          <w:color w:val="auto"/>
          <w:sz w:val="24"/>
          <w:szCs w:val="24"/>
        </w:rPr>
      </w:pPr>
      <w:bookmarkStart w:id="77" w:name="_Ref228753438"/>
      <w:bookmarkStart w:id="78" w:name="_Toc228952002"/>
      <w:bookmarkStart w:id="79" w:name="_Toc228961641"/>
      <w:r w:rsidRPr="00974F71">
        <w:rPr>
          <w:rFonts w:cs="Times New Roman"/>
          <w:color w:val="auto"/>
          <w:sz w:val="24"/>
          <w:szCs w:val="24"/>
        </w:rPr>
        <w:t xml:space="preserve">Figure </w:t>
      </w:r>
      <w:r w:rsidRPr="00974F71">
        <w:rPr>
          <w:rFonts w:cs="Times New Roman"/>
          <w:color w:val="auto"/>
          <w:sz w:val="24"/>
          <w:szCs w:val="24"/>
        </w:rPr>
        <w:fldChar w:fldCharType="begin"/>
      </w:r>
      <w:r w:rsidRPr="00974F71">
        <w:rPr>
          <w:rFonts w:cs="Times New Roman"/>
          <w:color w:val="auto"/>
          <w:sz w:val="24"/>
          <w:szCs w:val="24"/>
        </w:rPr>
        <w:instrText xml:space="preserve"> SEQ Figure \* ARABIC </w:instrText>
      </w:r>
      <w:r w:rsidRPr="00974F71">
        <w:rPr>
          <w:rFonts w:cs="Times New Roman"/>
          <w:color w:val="auto"/>
          <w:sz w:val="24"/>
          <w:szCs w:val="24"/>
        </w:rPr>
        <w:fldChar w:fldCharType="separate"/>
      </w:r>
      <w:r w:rsidRPr="00974F71">
        <w:rPr>
          <w:rFonts w:cs="Times New Roman"/>
          <w:noProof/>
          <w:color w:val="auto"/>
          <w:sz w:val="24"/>
          <w:szCs w:val="24"/>
        </w:rPr>
        <w:t>6</w:t>
      </w:r>
      <w:r w:rsidRPr="00974F71">
        <w:rPr>
          <w:rFonts w:cs="Times New Roman"/>
          <w:noProof/>
          <w:color w:val="auto"/>
          <w:sz w:val="24"/>
          <w:szCs w:val="24"/>
        </w:rPr>
        <w:fldChar w:fldCharType="end"/>
      </w:r>
      <w:bookmarkEnd w:id="77"/>
      <w:r w:rsidRPr="00974F71">
        <w:rPr>
          <w:rFonts w:cs="Times New Roman"/>
          <w:color w:val="auto"/>
          <w:sz w:val="24"/>
          <w:szCs w:val="24"/>
        </w:rPr>
        <w:t xml:space="preserve">. Internal validation indices identifying the optimal four-cluster </w:t>
      </w:r>
      <w:r w:rsidR="00D9280B">
        <w:rPr>
          <w:rFonts w:cs="Times New Roman"/>
          <w:color w:val="auto"/>
          <w:sz w:val="24"/>
          <w:szCs w:val="24"/>
        </w:rPr>
        <w:t xml:space="preserve">seasonal </w:t>
      </w:r>
      <w:r w:rsidRPr="00974F71">
        <w:rPr>
          <w:rFonts w:cs="Times New Roman"/>
          <w:color w:val="auto"/>
          <w:sz w:val="24"/>
          <w:szCs w:val="24"/>
        </w:rPr>
        <w:t>solution.</w:t>
      </w:r>
      <w:bookmarkEnd w:id="78"/>
      <w:bookmarkEnd w:id="79"/>
    </w:p>
    <w:p w14:paraId="026E2C2D" w14:textId="6954B819" w:rsidR="00014040" w:rsidRDefault="00014040" w:rsidP="00014040">
      <w:pPr>
        <w:spacing w:before="120" w:after="60" w:line="480" w:lineRule="auto"/>
        <w:jc w:val="both"/>
        <w:rPr>
          <w:rFonts w:ascii="Times New Roman" w:eastAsia="Times New Roman" w:hAnsi="Times New Roman" w:cs="Times New Roman"/>
          <w:sz w:val="24"/>
          <w:szCs w:val="24"/>
        </w:rPr>
      </w:pPr>
      <w:r w:rsidRPr="00974F71">
        <w:rPr>
          <w:rFonts w:ascii="Times New Roman" w:hAnsi="Times New Roman" w:cs="Times New Roman"/>
          <w:sz w:val="24"/>
          <w:szCs w:val="24"/>
        </w:rPr>
        <w:t xml:space="preserve">A direct comparison in </w:t>
      </w:r>
      <w:r w:rsidR="007F6AA1">
        <w:rPr>
          <w:rFonts w:ascii="Times New Roman" w:hAnsi="Times New Roman" w:cs="Times New Roman"/>
          <w:sz w:val="24"/>
          <w:szCs w:val="24"/>
        </w:rPr>
        <w:fldChar w:fldCharType="begin"/>
      </w:r>
      <w:r w:rsidR="007F6AA1">
        <w:rPr>
          <w:rFonts w:ascii="Times New Roman" w:hAnsi="Times New Roman" w:cs="Times New Roman"/>
          <w:sz w:val="24"/>
          <w:szCs w:val="24"/>
        </w:rPr>
        <w:instrText xml:space="preserve"> REF _Ref228544106 \h </w:instrText>
      </w:r>
      <w:r w:rsidR="007F6AA1">
        <w:rPr>
          <w:rFonts w:ascii="Times New Roman" w:hAnsi="Times New Roman" w:cs="Times New Roman"/>
          <w:sz w:val="24"/>
          <w:szCs w:val="24"/>
        </w:rPr>
      </w:r>
      <w:r w:rsidR="007F6AA1">
        <w:rPr>
          <w:rFonts w:ascii="Times New Roman" w:hAnsi="Times New Roman" w:cs="Times New Roman"/>
          <w:sz w:val="24"/>
          <w:szCs w:val="24"/>
        </w:rPr>
        <w:fldChar w:fldCharType="separate"/>
      </w:r>
      <w:r w:rsidR="007F6AA1" w:rsidRPr="00974F71">
        <w:rPr>
          <w:rFonts w:cs="Times New Roman"/>
          <w:sz w:val="24"/>
          <w:szCs w:val="24"/>
        </w:rPr>
        <w:t xml:space="preserve">Table </w:t>
      </w:r>
      <w:r w:rsidR="007F6AA1" w:rsidRPr="00974F71">
        <w:rPr>
          <w:rFonts w:cs="Times New Roman"/>
          <w:noProof/>
          <w:sz w:val="24"/>
          <w:szCs w:val="24"/>
        </w:rPr>
        <w:t>2</w:t>
      </w:r>
      <w:r w:rsidR="007F6AA1">
        <w:rPr>
          <w:rFonts w:ascii="Times New Roman" w:hAnsi="Times New Roman" w:cs="Times New Roman"/>
          <w:sz w:val="24"/>
          <w:szCs w:val="24"/>
        </w:rPr>
        <w:fldChar w:fldCharType="end"/>
      </w:r>
      <w:r w:rsidR="007F6AA1">
        <w:rPr>
          <w:rFonts w:ascii="Times New Roman" w:hAnsi="Times New Roman" w:cs="Times New Roman"/>
          <w:sz w:val="24"/>
          <w:szCs w:val="24"/>
        </w:rPr>
        <w:t xml:space="preserve"> </w:t>
      </w:r>
      <w:r w:rsidRPr="00974F71">
        <w:rPr>
          <w:rFonts w:ascii="Times New Roman" w:hAnsi="Times New Roman" w:cs="Times New Roman"/>
          <w:sz w:val="24"/>
          <w:szCs w:val="24"/>
        </w:rPr>
        <w:t xml:space="preserve">shows that K-Means and Hierarchical Agglomerative Clustering (HAC) both outperformed Gaussian Mixture Models (GMM) across all performance metrics. </w:t>
      </w:r>
      <w:r w:rsidR="00DD36EE" w:rsidRPr="00974F71">
        <w:rPr>
          <w:rFonts w:ascii="Times New Roman" w:hAnsi="Times New Roman" w:cs="Times New Roman"/>
          <w:sz w:val="24"/>
          <w:szCs w:val="24"/>
        </w:rPr>
        <w:t>Notably</w:t>
      </w:r>
      <w:r w:rsidRPr="00974F71">
        <w:rPr>
          <w:rFonts w:ascii="Times New Roman" w:hAnsi="Times New Roman" w:cs="Times New Roman"/>
          <w:sz w:val="24"/>
          <w:szCs w:val="24"/>
        </w:rPr>
        <w:t xml:space="preserve">, K-Means and HAC yielded identical validation scores, demonstrating a strong consensus </w:t>
      </w:r>
      <w:r w:rsidR="00DD36EE" w:rsidRPr="00974F71">
        <w:rPr>
          <w:rFonts w:ascii="Times New Roman" w:hAnsi="Times New Roman" w:cs="Times New Roman"/>
          <w:sz w:val="24"/>
          <w:szCs w:val="24"/>
        </w:rPr>
        <w:t>in the seasonal partition regardless of clustering strategy</w:t>
      </w:r>
      <w:r w:rsidRPr="00974F71">
        <w:rPr>
          <w:rFonts w:ascii="Times New Roman" w:hAnsi="Times New Roman" w:cs="Times New Roman"/>
          <w:sz w:val="24"/>
          <w:szCs w:val="24"/>
        </w:rPr>
        <w:t xml:space="preserve">. </w:t>
      </w:r>
      <w:r w:rsidR="00CC3D1D" w:rsidRPr="00974F71">
        <w:rPr>
          <w:rFonts w:ascii="Times New Roman" w:hAnsi="Times New Roman" w:cs="Times New Roman"/>
          <w:sz w:val="24"/>
          <w:szCs w:val="24"/>
        </w:rPr>
        <w:t xml:space="preserve">This finding is consistent with previous environmental clustering studies in which centroid-based and hierarchical methods often produce stable solutions for low-dimensional climatological datasets </w:t>
      </w:r>
      <w:sdt>
        <w:sdtPr>
          <w:rPr>
            <w:rFonts w:ascii="Times New Roman" w:eastAsia="Times New Roman" w:hAnsi="Times New Roman" w:cs="Times New Roman"/>
            <w:color w:val="000000"/>
            <w:sz w:val="24"/>
            <w:szCs w:val="24"/>
          </w:rPr>
          <w:tag w:val="MENDELEY_CITATION_v3_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"/>
          <w:id w:val="424391198"/>
          <w:placeholder>
            <w:docPart w:val="4991BE6C92F74FA3A4E5EAB6FE9F3CA9"/>
          </w:placeholder>
        </w:sdtPr>
        <w:sdtEndPr/>
        <w:sdtContent>
          <w:r w:rsidR="00685215" w:rsidRPr="00685215">
            <w:rPr>
              <w:rFonts w:ascii="Times New Roman" w:eastAsia="Times New Roman" w:hAnsi="Times New Roman" w:cs="Times New Roman"/>
              <w:color w:val="000000"/>
              <w:sz w:val="24"/>
              <w:szCs w:val="24"/>
            </w:rPr>
            <w:t>(</w:t>
          </w:r>
          <w:proofErr w:type="spellStart"/>
          <w:r w:rsidR="00685215" w:rsidRPr="00685215">
            <w:rPr>
              <w:rFonts w:ascii="Times New Roman" w:eastAsia="Times New Roman" w:hAnsi="Times New Roman" w:cs="Times New Roman"/>
              <w:color w:val="000000"/>
              <w:sz w:val="24"/>
              <w:szCs w:val="24"/>
            </w:rPr>
            <w:t>Laperre</w:t>
          </w:r>
          <w:proofErr w:type="spellEnd"/>
          <w:r w:rsidR="00685215" w:rsidRPr="00685215">
            <w:rPr>
              <w:rFonts w:ascii="Times New Roman" w:eastAsia="Times New Roman" w:hAnsi="Times New Roman" w:cs="Times New Roman"/>
              <w:color w:val="000000"/>
              <w:sz w:val="24"/>
              <w:szCs w:val="24"/>
            </w:rPr>
            <w:t xml:space="preserve"> et al., 2020)</w:t>
          </w:r>
        </w:sdtContent>
      </w:sdt>
      <w:r w:rsidRPr="00974F71">
        <w:rPr>
          <w:rFonts w:ascii="Times New Roman" w:eastAsia="Times New Roman" w:hAnsi="Times New Roman" w:cs="Times New Roman"/>
          <w:sz w:val="24"/>
          <w:szCs w:val="24"/>
        </w:rPr>
        <w:t>.</w:t>
      </w:r>
    </w:p>
    <w:p w14:paraId="5A261B43" w14:textId="77777777" w:rsidR="00D36BCE" w:rsidRPr="00974F71" w:rsidRDefault="00D36BCE" w:rsidP="00014040">
      <w:pPr>
        <w:spacing w:before="120" w:after="60" w:line="480" w:lineRule="auto"/>
        <w:jc w:val="both"/>
        <w:rPr>
          <w:rFonts w:ascii="Times New Roman" w:eastAsia="Times New Roman" w:hAnsi="Times New Roman" w:cs="Times New Roman"/>
          <w:sz w:val="24"/>
          <w:szCs w:val="24"/>
        </w:rPr>
      </w:pPr>
    </w:p>
    <w:p w14:paraId="57A17DEF" w14:textId="77777777" w:rsidR="00014040" w:rsidRPr="00974F71" w:rsidRDefault="00014040" w:rsidP="00014040">
      <w:pPr>
        <w:pStyle w:val="Caption"/>
        <w:spacing w:line="480" w:lineRule="auto"/>
        <w:jc w:val="both"/>
        <w:rPr>
          <w:rFonts w:cs="Times New Roman"/>
          <w:color w:val="auto"/>
          <w:sz w:val="24"/>
          <w:szCs w:val="24"/>
        </w:rPr>
      </w:pPr>
      <w:bookmarkStart w:id="80" w:name="_Ref228544106"/>
      <w:bookmarkStart w:id="81" w:name="_Toc228951991"/>
      <w:bookmarkStart w:id="82" w:name="_Toc228961630"/>
      <w:r w:rsidRPr="00974F71">
        <w:rPr>
          <w:rFonts w:cs="Times New Roman"/>
          <w:color w:val="auto"/>
          <w:sz w:val="24"/>
          <w:szCs w:val="24"/>
        </w:rPr>
        <w:t xml:space="preserve">Table </w:t>
      </w:r>
      <w:r w:rsidRPr="00974F71">
        <w:rPr>
          <w:rFonts w:cs="Times New Roman"/>
          <w:color w:val="auto"/>
          <w:sz w:val="24"/>
          <w:szCs w:val="24"/>
        </w:rPr>
        <w:fldChar w:fldCharType="begin"/>
      </w:r>
      <w:r w:rsidRPr="00974F71">
        <w:rPr>
          <w:rFonts w:cs="Times New Roman"/>
          <w:color w:val="auto"/>
          <w:sz w:val="24"/>
          <w:szCs w:val="24"/>
        </w:rPr>
        <w:instrText xml:space="preserve"> SEQ Table \* ARABIC </w:instrText>
      </w:r>
      <w:r w:rsidRPr="00974F71">
        <w:rPr>
          <w:rFonts w:cs="Times New Roman"/>
          <w:color w:val="auto"/>
          <w:sz w:val="24"/>
          <w:szCs w:val="24"/>
        </w:rPr>
        <w:fldChar w:fldCharType="separate"/>
      </w:r>
      <w:r w:rsidRPr="00974F71">
        <w:rPr>
          <w:rFonts w:cs="Times New Roman"/>
          <w:noProof/>
          <w:color w:val="auto"/>
          <w:sz w:val="24"/>
          <w:szCs w:val="24"/>
        </w:rPr>
        <w:t>2</w:t>
      </w:r>
      <w:r w:rsidRPr="00974F71">
        <w:rPr>
          <w:rFonts w:cs="Times New Roman"/>
          <w:color w:val="auto"/>
          <w:sz w:val="24"/>
          <w:szCs w:val="24"/>
        </w:rPr>
        <w:fldChar w:fldCharType="end"/>
      </w:r>
      <w:bookmarkEnd w:id="80"/>
      <w:r w:rsidRPr="00974F71">
        <w:rPr>
          <w:rFonts w:cs="Times New Roman"/>
          <w:b/>
          <w:bCs/>
          <w:color w:val="auto"/>
          <w:sz w:val="24"/>
          <w:szCs w:val="24"/>
        </w:rPr>
        <w:t xml:space="preserve">. </w:t>
      </w:r>
      <w:r w:rsidRPr="00974F71">
        <w:rPr>
          <w:rFonts w:cs="Times New Roman"/>
          <w:color w:val="auto"/>
          <w:sz w:val="24"/>
          <w:szCs w:val="24"/>
        </w:rPr>
        <w:t xml:space="preserve">Comparative Performance of K-Means, Gaussian Mixture Model, and Hierarchical Agglomerative </w:t>
      </w:r>
      <w:proofErr w:type="gramStart"/>
      <w:r w:rsidRPr="00974F71">
        <w:rPr>
          <w:rFonts w:cs="Times New Roman"/>
          <w:color w:val="auto"/>
          <w:sz w:val="24"/>
          <w:szCs w:val="24"/>
        </w:rPr>
        <w:t>Clustering..</w:t>
      </w:r>
      <w:bookmarkEnd w:id="81"/>
      <w:bookmarkEnd w:id="82"/>
      <w:proofErr w:type="gramEnd"/>
    </w:p>
    <w:tbl>
      <w:tblPr>
        <w:tblW w:w="94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7"/>
        <w:gridCol w:w="2160"/>
        <w:gridCol w:w="2700"/>
        <w:gridCol w:w="3055"/>
      </w:tblGrid>
      <w:tr w:rsidR="00974F71" w:rsidRPr="00974F71" w14:paraId="054BB439" w14:textId="77777777" w:rsidTr="00F15176">
        <w:trPr>
          <w:trHeight w:val="698"/>
          <w:jc w:val="center"/>
        </w:trPr>
        <w:tc>
          <w:tcPr>
            <w:tcW w:w="1527" w:type="dxa"/>
            <w:tcBorders>
              <w:top w:val="single" w:sz="2" w:space="0" w:color="1F3864"/>
              <w:left w:val="single" w:sz="2" w:space="0" w:color="1F3864"/>
              <w:bottom w:val="single" w:sz="2" w:space="0" w:color="1F3864"/>
              <w:right w:val="single" w:sz="2" w:space="0" w:color="1F3864"/>
            </w:tcBorders>
            <w:shd w:val="clear" w:color="auto" w:fill="FFFFFF" w:themeFill="background1"/>
            <w:tcMar>
              <w:top w:w="80" w:type="dxa"/>
              <w:left w:w="120" w:type="dxa"/>
              <w:bottom w:w="80" w:type="dxa"/>
              <w:right w:w="120" w:type="dxa"/>
            </w:tcMar>
            <w:vAlign w:val="center"/>
            <w:hideMark/>
          </w:tcPr>
          <w:p w14:paraId="69690D85" w14:textId="77777777" w:rsidR="00014040" w:rsidRPr="00974F71" w:rsidRDefault="00014040" w:rsidP="00F15176">
            <w:pPr>
              <w:spacing w:line="480" w:lineRule="auto"/>
              <w:jc w:val="both"/>
              <w:rPr>
                <w:rFonts w:ascii="Times New Roman" w:hAnsi="Times New Roman" w:cs="Times New Roman"/>
                <w:sz w:val="24"/>
                <w:szCs w:val="24"/>
              </w:rPr>
            </w:pPr>
            <w:r w:rsidRPr="00974F71">
              <w:rPr>
                <w:rFonts w:ascii="Times New Roman" w:hAnsi="Times New Roman" w:cs="Times New Roman"/>
                <w:b/>
                <w:bCs/>
                <w:sz w:val="24"/>
                <w:szCs w:val="24"/>
              </w:rPr>
              <w:lastRenderedPageBreak/>
              <w:t>Algorithm</w:t>
            </w:r>
          </w:p>
        </w:tc>
        <w:tc>
          <w:tcPr>
            <w:tcW w:w="2160" w:type="dxa"/>
            <w:tcBorders>
              <w:top w:val="single" w:sz="2" w:space="0" w:color="1F3864"/>
              <w:left w:val="single" w:sz="2" w:space="0" w:color="1F3864"/>
              <w:bottom w:val="single" w:sz="2" w:space="0" w:color="1F3864"/>
              <w:right w:val="single" w:sz="2" w:space="0" w:color="1F3864"/>
            </w:tcBorders>
            <w:shd w:val="clear" w:color="auto" w:fill="FFFFFF" w:themeFill="background1"/>
            <w:tcMar>
              <w:top w:w="80" w:type="dxa"/>
              <w:left w:w="120" w:type="dxa"/>
              <w:bottom w:w="80" w:type="dxa"/>
              <w:right w:w="120" w:type="dxa"/>
            </w:tcMar>
            <w:vAlign w:val="center"/>
            <w:hideMark/>
          </w:tcPr>
          <w:p w14:paraId="7E389409" w14:textId="77777777" w:rsidR="00014040" w:rsidRPr="00974F71" w:rsidRDefault="00014040" w:rsidP="00F15176">
            <w:pPr>
              <w:spacing w:line="480" w:lineRule="auto"/>
              <w:jc w:val="both"/>
              <w:rPr>
                <w:rFonts w:ascii="Times New Roman" w:hAnsi="Times New Roman" w:cs="Times New Roman"/>
                <w:sz w:val="24"/>
                <w:szCs w:val="24"/>
              </w:rPr>
            </w:pPr>
            <w:r w:rsidRPr="00974F71">
              <w:rPr>
                <w:rFonts w:ascii="Times New Roman" w:hAnsi="Times New Roman" w:cs="Times New Roman"/>
                <w:b/>
                <w:bCs/>
                <w:sz w:val="24"/>
                <w:szCs w:val="24"/>
              </w:rPr>
              <w:t>Silhouette Score ↑</w:t>
            </w:r>
          </w:p>
        </w:tc>
        <w:tc>
          <w:tcPr>
            <w:tcW w:w="2700" w:type="dxa"/>
            <w:tcBorders>
              <w:top w:val="single" w:sz="2" w:space="0" w:color="1F3864"/>
              <w:left w:val="single" w:sz="2" w:space="0" w:color="1F3864"/>
              <w:bottom w:val="single" w:sz="2" w:space="0" w:color="1F3864"/>
              <w:right w:val="single" w:sz="2" w:space="0" w:color="1F3864"/>
            </w:tcBorders>
            <w:shd w:val="clear" w:color="auto" w:fill="FFFFFF" w:themeFill="background1"/>
            <w:tcMar>
              <w:top w:w="80" w:type="dxa"/>
              <w:left w:w="120" w:type="dxa"/>
              <w:bottom w:w="80" w:type="dxa"/>
              <w:right w:w="120" w:type="dxa"/>
            </w:tcMar>
            <w:vAlign w:val="center"/>
            <w:hideMark/>
          </w:tcPr>
          <w:p w14:paraId="5B940C9D" w14:textId="77777777" w:rsidR="00014040" w:rsidRPr="00974F71" w:rsidRDefault="00014040" w:rsidP="00F15176">
            <w:pPr>
              <w:spacing w:line="480" w:lineRule="auto"/>
              <w:jc w:val="both"/>
              <w:rPr>
                <w:rFonts w:ascii="Times New Roman" w:hAnsi="Times New Roman" w:cs="Times New Roman"/>
                <w:sz w:val="24"/>
                <w:szCs w:val="24"/>
              </w:rPr>
            </w:pPr>
            <w:r w:rsidRPr="00974F71">
              <w:rPr>
                <w:rFonts w:ascii="Times New Roman" w:hAnsi="Times New Roman" w:cs="Times New Roman"/>
                <w:b/>
                <w:bCs/>
                <w:sz w:val="24"/>
                <w:szCs w:val="24"/>
              </w:rPr>
              <w:t>Davies–Bouldin Index ↓</w:t>
            </w:r>
          </w:p>
        </w:tc>
        <w:tc>
          <w:tcPr>
            <w:tcW w:w="3055" w:type="dxa"/>
            <w:tcBorders>
              <w:top w:val="single" w:sz="2" w:space="0" w:color="1F3864"/>
              <w:left w:val="single" w:sz="2" w:space="0" w:color="1F3864"/>
              <w:bottom w:val="single" w:sz="2" w:space="0" w:color="1F3864"/>
              <w:right w:val="single" w:sz="2" w:space="0" w:color="1F3864"/>
            </w:tcBorders>
            <w:shd w:val="clear" w:color="auto" w:fill="FFFFFF" w:themeFill="background1"/>
            <w:tcMar>
              <w:top w:w="80" w:type="dxa"/>
              <w:left w:w="120" w:type="dxa"/>
              <w:bottom w:w="80" w:type="dxa"/>
              <w:right w:w="120" w:type="dxa"/>
            </w:tcMar>
            <w:vAlign w:val="center"/>
            <w:hideMark/>
          </w:tcPr>
          <w:p w14:paraId="59B4B9E0" w14:textId="77777777" w:rsidR="00014040" w:rsidRPr="00974F71" w:rsidRDefault="00014040" w:rsidP="00F15176">
            <w:pPr>
              <w:spacing w:line="480" w:lineRule="auto"/>
              <w:jc w:val="both"/>
              <w:rPr>
                <w:rFonts w:ascii="Times New Roman" w:hAnsi="Times New Roman" w:cs="Times New Roman"/>
                <w:sz w:val="24"/>
                <w:szCs w:val="24"/>
              </w:rPr>
            </w:pPr>
            <w:proofErr w:type="spellStart"/>
            <w:r w:rsidRPr="00974F71">
              <w:rPr>
                <w:rFonts w:ascii="Times New Roman" w:hAnsi="Times New Roman" w:cs="Times New Roman"/>
                <w:b/>
                <w:bCs/>
                <w:sz w:val="24"/>
                <w:szCs w:val="24"/>
              </w:rPr>
              <w:t>Calinski</w:t>
            </w:r>
            <w:proofErr w:type="spellEnd"/>
            <w:r w:rsidRPr="00974F71">
              <w:rPr>
                <w:rFonts w:ascii="Times New Roman" w:hAnsi="Times New Roman" w:cs="Times New Roman"/>
                <w:b/>
                <w:bCs/>
                <w:sz w:val="24"/>
                <w:szCs w:val="24"/>
              </w:rPr>
              <w:t>–</w:t>
            </w:r>
            <w:proofErr w:type="spellStart"/>
            <w:r w:rsidRPr="00974F71">
              <w:rPr>
                <w:rFonts w:ascii="Times New Roman" w:hAnsi="Times New Roman" w:cs="Times New Roman"/>
                <w:b/>
                <w:bCs/>
                <w:sz w:val="24"/>
                <w:szCs w:val="24"/>
              </w:rPr>
              <w:t>Harabasz</w:t>
            </w:r>
            <w:proofErr w:type="spellEnd"/>
            <w:r w:rsidRPr="00974F71">
              <w:rPr>
                <w:rFonts w:ascii="Times New Roman" w:hAnsi="Times New Roman" w:cs="Times New Roman"/>
                <w:b/>
                <w:bCs/>
                <w:sz w:val="24"/>
                <w:szCs w:val="24"/>
              </w:rPr>
              <w:t xml:space="preserve"> Index ↑</w:t>
            </w:r>
          </w:p>
        </w:tc>
      </w:tr>
      <w:tr w:rsidR="00974F71" w:rsidRPr="00974F71" w14:paraId="2D1453D0" w14:textId="77777777" w:rsidTr="009F2388">
        <w:trPr>
          <w:trHeight w:val="698"/>
          <w:jc w:val="center"/>
        </w:trPr>
        <w:tc>
          <w:tcPr>
            <w:tcW w:w="152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44DAD1F" w14:textId="794A53EE" w:rsidR="00455288" w:rsidRPr="00974F71" w:rsidRDefault="00455288" w:rsidP="00455288">
            <w:pPr>
              <w:spacing w:line="480" w:lineRule="auto"/>
              <w:jc w:val="both"/>
              <w:rPr>
                <w:rFonts w:ascii="Times New Roman" w:hAnsi="Times New Roman" w:cs="Times New Roman"/>
                <w:sz w:val="24"/>
                <w:szCs w:val="24"/>
              </w:rPr>
            </w:pPr>
            <w:r w:rsidRPr="00974F71">
              <w:t>K-Means</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2F763DD" w14:textId="39B59AE8" w:rsidR="00455288" w:rsidRPr="00974F71" w:rsidRDefault="00455288" w:rsidP="00455288">
            <w:pPr>
              <w:spacing w:line="480" w:lineRule="auto"/>
              <w:jc w:val="both"/>
              <w:rPr>
                <w:rFonts w:ascii="Times New Roman" w:hAnsi="Times New Roman" w:cs="Times New Roman"/>
                <w:sz w:val="24"/>
                <w:szCs w:val="24"/>
              </w:rPr>
            </w:pPr>
            <w:r w:rsidRPr="00974F71">
              <w:t>0.384</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BEFAD1" w14:textId="53A137E0" w:rsidR="00455288" w:rsidRPr="00974F71" w:rsidRDefault="00455288" w:rsidP="00455288">
            <w:pPr>
              <w:spacing w:line="480" w:lineRule="auto"/>
              <w:jc w:val="both"/>
              <w:rPr>
                <w:rFonts w:ascii="Times New Roman" w:hAnsi="Times New Roman" w:cs="Times New Roman"/>
                <w:sz w:val="24"/>
                <w:szCs w:val="24"/>
              </w:rPr>
            </w:pPr>
            <w:r w:rsidRPr="00974F71">
              <w:t>0.517</w:t>
            </w:r>
          </w:p>
        </w:tc>
        <w:tc>
          <w:tcPr>
            <w:tcW w:w="305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A8DC33" w14:textId="175C39A5" w:rsidR="00455288" w:rsidRPr="00974F71" w:rsidRDefault="00455288" w:rsidP="00455288">
            <w:pPr>
              <w:spacing w:line="480" w:lineRule="auto"/>
              <w:jc w:val="both"/>
              <w:rPr>
                <w:rFonts w:ascii="Times New Roman" w:hAnsi="Times New Roman" w:cs="Times New Roman"/>
                <w:sz w:val="24"/>
                <w:szCs w:val="24"/>
              </w:rPr>
            </w:pPr>
            <w:r w:rsidRPr="00974F71">
              <w:t>16.385</w:t>
            </w:r>
          </w:p>
        </w:tc>
      </w:tr>
      <w:tr w:rsidR="00974F71" w:rsidRPr="00974F71" w14:paraId="2106CB31" w14:textId="77777777" w:rsidTr="009F2388">
        <w:trPr>
          <w:trHeight w:val="719"/>
          <w:jc w:val="center"/>
        </w:trPr>
        <w:tc>
          <w:tcPr>
            <w:tcW w:w="152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E030BE" w14:textId="7E2CC8D4" w:rsidR="00455288" w:rsidRPr="00974F71" w:rsidRDefault="00455288" w:rsidP="00455288">
            <w:pPr>
              <w:spacing w:line="480" w:lineRule="auto"/>
              <w:jc w:val="both"/>
              <w:rPr>
                <w:rFonts w:ascii="Times New Roman" w:hAnsi="Times New Roman" w:cs="Times New Roman"/>
                <w:sz w:val="24"/>
                <w:szCs w:val="24"/>
              </w:rPr>
            </w:pPr>
            <w:r w:rsidRPr="00974F71">
              <w:t>GMM</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6BAF596" w14:textId="7690644C" w:rsidR="00455288" w:rsidRPr="00974F71" w:rsidRDefault="00455288" w:rsidP="00455288">
            <w:pPr>
              <w:spacing w:line="480" w:lineRule="auto"/>
              <w:jc w:val="both"/>
              <w:rPr>
                <w:rFonts w:ascii="Times New Roman" w:hAnsi="Times New Roman" w:cs="Times New Roman"/>
                <w:sz w:val="24"/>
                <w:szCs w:val="24"/>
              </w:rPr>
            </w:pPr>
            <w:r w:rsidRPr="00974F71">
              <w:t>0.351</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6C7267" w14:textId="5DB3267B" w:rsidR="00455288" w:rsidRPr="00974F71" w:rsidRDefault="00455288" w:rsidP="00455288">
            <w:pPr>
              <w:spacing w:line="480" w:lineRule="auto"/>
              <w:jc w:val="both"/>
              <w:rPr>
                <w:rFonts w:ascii="Times New Roman" w:hAnsi="Times New Roman" w:cs="Times New Roman"/>
                <w:sz w:val="24"/>
                <w:szCs w:val="24"/>
              </w:rPr>
            </w:pPr>
            <w:r w:rsidRPr="00974F71">
              <w:t>0.532</w:t>
            </w:r>
          </w:p>
        </w:tc>
        <w:tc>
          <w:tcPr>
            <w:tcW w:w="305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6DBD60" w14:textId="493E0058" w:rsidR="00455288" w:rsidRPr="00974F71" w:rsidRDefault="00455288" w:rsidP="00455288">
            <w:pPr>
              <w:spacing w:line="480" w:lineRule="auto"/>
              <w:jc w:val="both"/>
              <w:rPr>
                <w:rFonts w:ascii="Times New Roman" w:hAnsi="Times New Roman" w:cs="Times New Roman"/>
                <w:sz w:val="24"/>
                <w:szCs w:val="24"/>
              </w:rPr>
            </w:pPr>
            <w:r w:rsidRPr="00974F71">
              <w:t>14.861</w:t>
            </w:r>
          </w:p>
        </w:tc>
      </w:tr>
      <w:tr w:rsidR="00974F71" w:rsidRPr="00974F71" w14:paraId="7D6A7E8A" w14:textId="77777777" w:rsidTr="009F2388">
        <w:trPr>
          <w:trHeight w:val="719"/>
          <w:jc w:val="center"/>
        </w:trPr>
        <w:tc>
          <w:tcPr>
            <w:tcW w:w="152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1CADDCF0" w14:textId="16AE1282" w:rsidR="00455288" w:rsidRPr="00974F71" w:rsidRDefault="00455288" w:rsidP="00455288">
            <w:pPr>
              <w:spacing w:line="480" w:lineRule="auto"/>
              <w:jc w:val="both"/>
              <w:rPr>
                <w:rFonts w:ascii="Times New Roman" w:hAnsi="Times New Roman" w:cs="Times New Roman"/>
                <w:sz w:val="24"/>
                <w:szCs w:val="24"/>
              </w:rPr>
            </w:pPr>
            <w:r w:rsidRPr="00974F71">
              <w:t>Hierarchical (HAC)</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55019743" w14:textId="7B695128" w:rsidR="00455288" w:rsidRPr="00974F71" w:rsidRDefault="00455288" w:rsidP="00455288">
            <w:pPr>
              <w:spacing w:line="480" w:lineRule="auto"/>
              <w:jc w:val="both"/>
              <w:rPr>
                <w:rFonts w:ascii="Times New Roman" w:hAnsi="Times New Roman" w:cs="Times New Roman"/>
                <w:sz w:val="24"/>
                <w:szCs w:val="24"/>
              </w:rPr>
            </w:pPr>
            <w:r w:rsidRPr="00974F71">
              <w:t>0.384</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3914C865" w14:textId="56835103" w:rsidR="00455288" w:rsidRPr="00974F71" w:rsidRDefault="00455288" w:rsidP="00455288">
            <w:pPr>
              <w:spacing w:line="480" w:lineRule="auto"/>
              <w:jc w:val="both"/>
              <w:rPr>
                <w:rFonts w:ascii="Times New Roman" w:hAnsi="Times New Roman" w:cs="Times New Roman"/>
                <w:sz w:val="24"/>
                <w:szCs w:val="24"/>
              </w:rPr>
            </w:pPr>
            <w:r w:rsidRPr="00974F71">
              <w:t>0.517</w:t>
            </w:r>
          </w:p>
        </w:tc>
        <w:tc>
          <w:tcPr>
            <w:tcW w:w="305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6D58A979" w14:textId="3AE0A6D8" w:rsidR="00455288" w:rsidRPr="00974F71" w:rsidRDefault="00455288" w:rsidP="00455288">
            <w:pPr>
              <w:spacing w:line="480" w:lineRule="auto"/>
              <w:jc w:val="both"/>
              <w:rPr>
                <w:rFonts w:ascii="Times New Roman" w:hAnsi="Times New Roman" w:cs="Times New Roman"/>
                <w:sz w:val="24"/>
                <w:szCs w:val="24"/>
              </w:rPr>
            </w:pPr>
            <w:r w:rsidRPr="00974F71">
              <w:t>16.385</w:t>
            </w:r>
          </w:p>
        </w:tc>
      </w:tr>
    </w:tbl>
    <w:p w14:paraId="79857070" w14:textId="77777777" w:rsidR="00014040" w:rsidRPr="00974F71" w:rsidRDefault="00014040" w:rsidP="00014040">
      <w:pPr>
        <w:spacing w:before="100" w:after="40" w:line="480" w:lineRule="auto"/>
        <w:jc w:val="both"/>
        <w:rPr>
          <w:rFonts w:ascii="Times New Roman" w:hAnsi="Times New Roman" w:cs="Times New Roman"/>
          <w:sz w:val="24"/>
          <w:szCs w:val="24"/>
        </w:rPr>
      </w:pPr>
    </w:p>
    <w:p w14:paraId="5A5FC007" w14:textId="6A8E477F" w:rsidR="00014040" w:rsidRDefault="00014040" w:rsidP="00014040">
      <w:pPr>
        <w:spacing w:before="100" w:after="40" w:line="480" w:lineRule="auto"/>
        <w:jc w:val="both"/>
        <w:rPr>
          <w:rFonts w:ascii="Times New Roman" w:hAnsi="Times New Roman" w:cs="Times New Roman"/>
          <w:sz w:val="24"/>
          <w:szCs w:val="24"/>
        </w:rPr>
      </w:pPr>
      <w:r w:rsidRPr="00974F71">
        <w:rPr>
          <w:rFonts w:ascii="Times New Roman" w:hAnsi="Times New Roman" w:cs="Times New Roman"/>
          <w:sz w:val="24"/>
          <w:szCs w:val="24"/>
        </w:rPr>
        <w:t xml:space="preserve">Furthermore, the hierarchical dendrogram </w:t>
      </w:r>
      <w:r w:rsidR="00D95AD4">
        <w:rPr>
          <w:rFonts w:ascii="Times New Roman" w:hAnsi="Times New Roman" w:cs="Times New Roman"/>
          <w:sz w:val="24"/>
          <w:szCs w:val="24"/>
        </w:rPr>
        <w:fldChar w:fldCharType="begin"/>
      </w:r>
      <w:r w:rsidR="00D95AD4">
        <w:rPr>
          <w:rFonts w:ascii="Times New Roman" w:hAnsi="Times New Roman" w:cs="Times New Roman"/>
          <w:sz w:val="24"/>
          <w:szCs w:val="24"/>
        </w:rPr>
        <w:instrText xml:space="preserve"> REF _Ref228753498 \h </w:instrText>
      </w:r>
      <w:r w:rsidR="00D95AD4">
        <w:rPr>
          <w:rFonts w:ascii="Times New Roman" w:hAnsi="Times New Roman" w:cs="Times New Roman"/>
          <w:sz w:val="24"/>
          <w:szCs w:val="24"/>
        </w:rPr>
      </w:r>
      <w:r w:rsidR="00D95AD4">
        <w:rPr>
          <w:rFonts w:ascii="Times New Roman" w:hAnsi="Times New Roman" w:cs="Times New Roman"/>
          <w:sz w:val="24"/>
          <w:szCs w:val="24"/>
        </w:rPr>
        <w:fldChar w:fldCharType="separate"/>
      </w:r>
      <w:r w:rsidR="00D95AD4" w:rsidRPr="00974F71">
        <w:rPr>
          <w:rFonts w:cs="Times New Roman"/>
          <w:sz w:val="24"/>
          <w:szCs w:val="24"/>
        </w:rPr>
        <w:t xml:space="preserve">Figure </w:t>
      </w:r>
      <w:r w:rsidR="00D95AD4" w:rsidRPr="00974F71">
        <w:rPr>
          <w:rFonts w:cs="Times New Roman"/>
          <w:noProof/>
          <w:sz w:val="24"/>
          <w:szCs w:val="24"/>
        </w:rPr>
        <w:t>7</w:t>
      </w:r>
      <w:r w:rsidR="00D95AD4">
        <w:rPr>
          <w:rFonts w:ascii="Times New Roman" w:hAnsi="Times New Roman" w:cs="Times New Roman"/>
          <w:sz w:val="24"/>
          <w:szCs w:val="24"/>
        </w:rPr>
        <w:fldChar w:fldCharType="end"/>
      </w:r>
      <w:r w:rsidR="00D95AD4">
        <w:rPr>
          <w:rFonts w:ascii="Times New Roman" w:hAnsi="Times New Roman" w:cs="Times New Roman"/>
          <w:sz w:val="24"/>
          <w:szCs w:val="24"/>
        </w:rPr>
        <w:t xml:space="preserve"> </w:t>
      </w:r>
      <w:r w:rsidR="00D63AE6" w:rsidRPr="00974F71">
        <w:rPr>
          <w:rFonts w:ascii="Times New Roman" w:hAnsi="Times New Roman" w:cs="Times New Roman"/>
          <w:sz w:val="24"/>
          <w:szCs w:val="24"/>
        </w:rPr>
        <w:t xml:space="preserve">produces a </w:t>
      </w:r>
      <w:r w:rsidR="00723673" w:rsidRPr="00723673">
        <w:rPr>
          <w:rFonts w:ascii="Times New Roman" w:hAnsi="Times New Roman" w:cs="Times New Roman"/>
          <w:sz w:val="24"/>
          <w:szCs w:val="24"/>
        </w:rPr>
        <w:t>month-grouping</w:t>
      </w:r>
      <w:r w:rsidR="00D63AE6" w:rsidRPr="00974F71">
        <w:rPr>
          <w:rFonts w:ascii="Times New Roman" w:hAnsi="Times New Roman" w:cs="Times New Roman"/>
          <w:sz w:val="24"/>
          <w:szCs w:val="24"/>
        </w:rPr>
        <w:t xml:space="preserve"> structure consistent with the K-Means solution</w:t>
      </w:r>
      <w:r w:rsidRPr="00974F71">
        <w:rPr>
          <w:rFonts w:ascii="Times New Roman" w:hAnsi="Times New Roman" w:cs="Times New Roman"/>
          <w:sz w:val="24"/>
          <w:szCs w:val="24"/>
        </w:rPr>
        <w:t xml:space="preserve">, </w:t>
      </w:r>
      <w:r w:rsidR="0099137C" w:rsidRPr="0099137C">
        <w:rPr>
          <w:rFonts w:ascii="Times New Roman" w:hAnsi="Times New Roman" w:cs="Times New Roman"/>
          <w:sz w:val="24"/>
          <w:szCs w:val="24"/>
        </w:rPr>
        <w:t>revealing four clearly interpretable climatic clusters when the dendrogram is visually partitioned near the intermediate linkage distance of approximately 2.53.</w:t>
      </w:r>
    </w:p>
    <w:p w14:paraId="780C6711" w14:textId="76000DD0" w:rsidR="006A6A47" w:rsidRPr="00974F71" w:rsidRDefault="006A6A47" w:rsidP="00014040">
      <w:pPr>
        <w:spacing w:before="100" w:after="40" w:line="480" w:lineRule="auto"/>
        <w:jc w:val="both"/>
        <w:rPr>
          <w:rFonts w:ascii="Times New Roman" w:hAnsi="Times New Roman" w:cs="Times New Roman"/>
          <w:sz w:val="24"/>
          <w:szCs w:val="24"/>
        </w:rPr>
      </w:pPr>
      <w:r w:rsidRPr="006A6A47">
        <w:rPr>
          <w:rFonts w:ascii="Times New Roman" w:hAnsi="Times New Roman" w:cs="Times New Roman"/>
          <w:sz w:val="24"/>
          <w:szCs w:val="24"/>
        </w:rPr>
        <w:t xml:space="preserve">These clusters are a cool dry block (November-February), a pre-monsoon thermal buildup block (March-May), a monsoon moisture-dominated block (June-September), and an independent positioned October transitional node. This hierarchical consensus supports the idea that the chosen </w:t>
      </w:r>
      <w:proofErr w:type="gramStart"/>
      <w:r w:rsidRPr="006A6A47">
        <w:rPr>
          <w:rFonts w:ascii="Times New Roman" w:hAnsi="Times New Roman" w:cs="Times New Roman"/>
          <w:sz w:val="24"/>
          <w:szCs w:val="24"/>
        </w:rPr>
        <w:t>four season</w:t>
      </w:r>
      <w:proofErr w:type="gramEnd"/>
      <w:r w:rsidRPr="006A6A47">
        <w:rPr>
          <w:rFonts w:ascii="Times New Roman" w:hAnsi="Times New Roman" w:cs="Times New Roman"/>
          <w:sz w:val="24"/>
          <w:szCs w:val="24"/>
        </w:rPr>
        <w:t xml:space="preserve"> classification is not the artifact of one specific clustering algorithm, but rather a reproducible structure, which is embedded in the standardized monthly climatic profiles.</w:t>
      </w:r>
    </w:p>
    <w:p w14:paraId="2656B080" w14:textId="53823C4F" w:rsidR="00014040" w:rsidRPr="00974F71" w:rsidRDefault="007D5A9B" w:rsidP="00014040">
      <w:pPr>
        <w:spacing w:before="100" w:after="40"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650824F" wp14:editId="32BD99E9">
            <wp:extent cx="5943600" cy="45015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501515"/>
                    </a:xfrm>
                    <a:prstGeom prst="rect">
                      <a:avLst/>
                    </a:prstGeom>
                  </pic:spPr>
                </pic:pic>
              </a:graphicData>
            </a:graphic>
          </wp:inline>
        </w:drawing>
      </w:r>
    </w:p>
    <w:p w14:paraId="3FDF56E3" w14:textId="486ACB5F" w:rsidR="00014040" w:rsidRPr="00974F71" w:rsidRDefault="00014040" w:rsidP="002E46F7">
      <w:pPr>
        <w:pStyle w:val="Caption"/>
        <w:spacing w:line="480" w:lineRule="auto"/>
        <w:jc w:val="both"/>
        <w:rPr>
          <w:rFonts w:cs="Times New Roman"/>
          <w:color w:val="auto"/>
          <w:sz w:val="24"/>
          <w:szCs w:val="24"/>
        </w:rPr>
      </w:pPr>
      <w:bookmarkStart w:id="83" w:name="_Ref228753498"/>
      <w:bookmarkStart w:id="84" w:name="_Toc228952003"/>
      <w:bookmarkStart w:id="85" w:name="_Toc228961642"/>
      <w:r w:rsidRPr="00974F71">
        <w:rPr>
          <w:rFonts w:cs="Times New Roman"/>
          <w:color w:val="auto"/>
          <w:sz w:val="24"/>
          <w:szCs w:val="24"/>
        </w:rPr>
        <w:t xml:space="preserve">Figure </w:t>
      </w:r>
      <w:r w:rsidRPr="00974F71">
        <w:rPr>
          <w:rFonts w:cs="Times New Roman"/>
          <w:color w:val="auto"/>
          <w:sz w:val="24"/>
          <w:szCs w:val="24"/>
        </w:rPr>
        <w:fldChar w:fldCharType="begin"/>
      </w:r>
      <w:r w:rsidRPr="00974F71">
        <w:rPr>
          <w:rFonts w:cs="Times New Roman"/>
          <w:color w:val="auto"/>
          <w:sz w:val="24"/>
          <w:szCs w:val="24"/>
        </w:rPr>
        <w:instrText xml:space="preserve"> SEQ Figure \* ARABIC </w:instrText>
      </w:r>
      <w:r w:rsidRPr="00974F71">
        <w:rPr>
          <w:rFonts w:cs="Times New Roman"/>
          <w:color w:val="auto"/>
          <w:sz w:val="24"/>
          <w:szCs w:val="24"/>
        </w:rPr>
        <w:fldChar w:fldCharType="separate"/>
      </w:r>
      <w:r w:rsidRPr="00974F71">
        <w:rPr>
          <w:rFonts w:cs="Times New Roman"/>
          <w:noProof/>
          <w:color w:val="auto"/>
          <w:sz w:val="24"/>
          <w:szCs w:val="24"/>
        </w:rPr>
        <w:t>7</w:t>
      </w:r>
      <w:r w:rsidRPr="00974F71">
        <w:rPr>
          <w:rFonts w:cs="Times New Roman"/>
          <w:noProof/>
          <w:color w:val="auto"/>
          <w:sz w:val="24"/>
          <w:szCs w:val="24"/>
        </w:rPr>
        <w:fldChar w:fldCharType="end"/>
      </w:r>
      <w:bookmarkEnd w:id="83"/>
      <w:r w:rsidRPr="00974F71">
        <w:rPr>
          <w:rFonts w:cs="Times New Roman"/>
          <w:noProof/>
          <w:color w:val="auto"/>
          <w:sz w:val="24"/>
          <w:szCs w:val="24"/>
        </w:rPr>
        <w:t xml:space="preserve">. </w:t>
      </w:r>
      <w:bookmarkStart w:id="86" w:name="_Hlk227675108"/>
      <w:r w:rsidR="00171A79" w:rsidRPr="00171A79">
        <w:rPr>
          <w:rFonts w:cs="Times New Roman"/>
          <w:color w:val="auto"/>
          <w:sz w:val="24"/>
          <w:szCs w:val="24"/>
        </w:rPr>
        <w:t>Hierarchical Ward dendrogram of the visually consistent four cluster climatic partition with an isolated October transitional node.</w:t>
      </w:r>
      <w:bookmarkEnd w:id="84"/>
      <w:bookmarkEnd w:id="85"/>
    </w:p>
    <w:p w14:paraId="76152584" w14:textId="77777777" w:rsidR="00014040" w:rsidRPr="006A6485" w:rsidRDefault="00014040" w:rsidP="002E46F7">
      <w:pPr>
        <w:pStyle w:val="Heading2"/>
        <w:spacing w:line="480" w:lineRule="auto"/>
        <w:jc w:val="both"/>
      </w:pPr>
      <w:bookmarkStart w:id="87" w:name="_Toc228952248"/>
      <w:bookmarkStart w:id="88" w:name="_Toc228961607"/>
      <w:bookmarkEnd w:id="86"/>
      <w:r w:rsidRPr="006A6485">
        <w:t>4.4 Empirical Seasonal Classification</w:t>
      </w:r>
      <w:bookmarkEnd w:id="87"/>
      <w:bookmarkEnd w:id="88"/>
    </w:p>
    <w:p w14:paraId="244D3E1A" w14:textId="187AC25E" w:rsidR="00014040" w:rsidRPr="00974F71" w:rsidRDefault="002E46F7" w:rsidP="002E46F7">
      <w:pPr>
        <w:spacing w:before="100" w:beforeAutospacing="1" w:after="100" w:afterAutospacing="1" w:line="480" w:lineRule="auto"/>
        <w:jc w:val="both"/>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 xml:space="preserve">The final seasonal classification derived from the optimized K-Means solution (k = 4) is presented in </w:t>
      </w:r>
      <w:r w:rsidR="006777D7">
        <w:rPr>
          <w:rFonts w:ascii="Times New Roman" w:eastAsia="Times New Roman" w:hAnsi="Times New Roman" w:cs="Times New Roman"/>
          <w:sz w:val="24"/>
          <w:szCs w:val="24"/>
        </w:rPr>
        <w:fldChar w:fldCharType="begin"/>
      </w:r>
      <w:r w:rsidR="006777D7">
        <w:rPr>
          <w:rFonts w:ascii="Times New Roman" w:eastAsia="Times New Roman" w:hAnsi="Times New Roman" w:cs="Times New Roman"/>
          <w:sz w:val="24"/>
          <w:szCs w:val="24"/>
        </w:rPr>
        <w:instrText xml:space="preserve"> REF _Ref228753562 \h </w:instrText>
      </w:r>
      <w:r w:rsidR="006777D7">
        <w:rPr>
          <w:rFonts w:ascii="Times New Roman" w:eastAsia="Times New Roman" w:hAnsi="Times New Roman" w:cs="Times New Roman"/>
          <w:sz w:val="24"/>
          <w:szCs w:val="24"/>
        </w:rPr>
      </w:r>
      <w:r w:rsidR="006777D7">
        <w:rPr>
          <w:rFonts w:ascii="Times New Roman" w:eastAsia="Times New Roman" w:hAnsi="Times New Roman" w:cs="Times New Roman"/>
          <w:sz w:val="24"/>
          <w:szCs w:val="24"/>
        </w:rPr>
        <w:fldChar w:fldCharType="separate"/>
      </w:r>
      <w:r w:rsidR="006777D7" w:rsidRPr="00974F71">
        <w:rPr>
          <w:rFonts w:cs="Times New Roman"/>
        </w:rPr>
        <w:t xml:space="preserve">Table </w:t>
      </w:r>
      <w:r w:rsidR="006777D7" w:rsidRPr="00974F71">
        <w:rPr>
          <w:rFonts w:cs="Times New Roman"/>
          <w:noProof/>
        </w:rPr>
        <w:t>3</w:t>
      </w:r>
      <w:r w:rsidR="006777D7">
        <w:rPr>
          <w:rFonts w:ascii="Times New Roman" w:eastAsia="Times New Roman" w:hAnsi="Times New Roman" w:cs="Times New Roman"/>
          <w:sz w:val="24"/>
          <w:szCs w:val="24"/>
        </w:rPr>
        <w:fldChar w:fldCharType="end"/>
      </w:r>
      <w:r w:rsidR="00014040" w:rsidRPr="00974F71">
        <w:rPr>
          <w:rFonts w:ascii="Times New Roman" w:eastAsia="Times New Roman" w:hAnsi="Times New Roman" w:cs="Times New Roman"/>
          <w:sz w:val="24"/>
          <w:szCs w:val="24"/>
        </w:rPr>
        <w:t xml:space="preserve">. Winter (January, February, </w:t>
      </w:r>
      <w:r w:rsidR="00014040" w:rsidRPr="00974F71">
        <w:rPr>
          <w:rFonts w:ascii="Times New Roman" w:hAnsi="Times New Roman" w:cs="Times New Roman"/>
          <w:sz w:val="24"/>
          <w:szCs w:val="24"/>
        </w:rPr>
        <w:t xml:space="preserve">November, </w:t>
      </w:r>
      <w:r w:rsidR="00014040" w:rsidRPr="00974F71">
        <w:rPr>
          <w:rFonts w:ascii="Times New Roman" w:eastAsia="Times New Roman" w:hAnsi="Times New Roman" w:cs="Times New Roman"/>
          <w:sz w:val="24"/>
          <w:szCs w:val="24"/>
        </w:rPr>
        <w:t xml:space="preserve">December) is </w:t>
      </w:r>
      <w:r w:rsidR="00014040" w:rsidRPr="00974F71">
        <w:rPr>
          <w:rFonts w:ascii="Times New Roman" w:hAnsi="Times New Roman" w:cs="Times New Roman"/>
          <w:sz w:val="24"/>
          <w:szCs w:val="24"/>
        </w:rPr>
        <w:t>identified</w:t>
      </w:r>
      <w:r w:rsidR="00E74D78" w:rsidRPr="00974F71">
        <w:rPr>
          <w:rFonts w:ascii="Times New Roman" w:hAnsi="Times New Roman" w:cs="Times New Roman"/>
          <w:sz w:val="24"/>
          <w:szCs w:val="24"/>
        </w:rPr>
        <w:t xml:space="preserve"> as</w:t>
      </w:r>
      <w:r w:rsidR="00014040" w:rsidRPr="00974F71">
        <w:rPr>
          <w:rFonts w:ascii="Times New Roman" w:hAnsi="Times New Roman" w:cs="Times New Roman"/>
          <w:sz w:val="24"/>
          <w:szCs w:val="24"/>
        </w:rPr>
        <w:t xml:space="preserve"> </w:t>
      </w:r>
      <w:r w:rsidR="00014040" w:rsidRPr="00974F71">
        <w:rPr>
          <w:rFonts w:ascii="Times New Roman" w:eastAsia="Times New Roman" w:hAnsi="Times New Roman" w:cs="Times New Roman"/>
          <w:sz w:val="24"/>
          <w:szCs w:val="24"/>
        </w:rPr>
        <w:t>the c</w:t>
      </w:r>
      <w:r w:rsidR="00352F34" w:rsidRPr="00974F71">
        <w:rPr>
          <w:rFonts w:ascii="Times New Roman" w:eastAsia="Times New Roman" w:hAnsi="Times New Roman" w:cs="Times New Roman"/>
          <w:sz w:val="24"/>
          <w:szCs w:val="24"/>
        </w:rPr>
        <w:t>o</w:t>
      </w:r>
      <w:r w:rsidR="00014040" w:rsidRPr="00974F71">
        <w:rPr>
          <w:rFonts w:ascii="Times New Roman" w:eastAsia="Times New Roman" w:hAnsi="Times New Roman" w:cs="Times New Roman"/>
          <w:sz w:val="24"/>
          <w:szCs w:val="24"/>
        </w:rPr>
        <w:t xml:space="preserve">olest and driest season, with a mean dry-bulb temperature of </w:t>
      </w:r>
      <m:oMath>
        <m:r>
          <m:rPr>
            <m:sty m:val="p"/>
          </m:rPr>
          <w:rPr>
            <w:rFonts w:ascii="Cambria Math" w:hAnsi="Cambria Math"/>
          </w:rPr>
          <m:t xml:space="preserve">20.707 </m:t>
        </m:r>
        <m:r>
          <m:rPr>
            <m:sty m:val="p"/>
          </m:rPr>
          <w:rPr>
            <w:rFonts w:ascii="Cambria Math" w:eastAsia="Times New Roman" w:hAnsi="Cambria Math" w:cs="Times New Roman"/>
            <w:sz w:val="24"/>
            <w:szCs w:val="24"/>
          </w:rPr>
          <m:t>°C</m:t>
        </m:r>
      </m:oMath>
      <w:r w:rsidR="004460DF" w:rsidRPr="00974F71">
        <w:rPr>
          <w:rFonts w:ascii="Times New Roman" w:eastAsia="Times New Roman" w:hAnsi="Times New Roman" w:cs="Times New Roman"/>
          <w:sz w:val="24"/>
          <w:szCs w:val="24"/>
        </w:rPr>
        <w:t xml:space="preserve"> and minimal rainfall</w:t>
      </w:r>
      <w:r w:rsidR="00014040" w:rsidRPr="00974F71">
        <w:rPr>
          <w:rFonts w:ascii="Times New Roman" w:eastAsia="Times New Roman" w:hAnsi="Times New Roman" w:cs="Times New Roman"/>
          <w:sz w:val="24"/>
          <w:szCs w:val="24"/>
        </w:rPr>
        <w:t xml:space="preserve">. The Pre-Monsoon (March-May) </w:t>
      </w:r>
      <w:r w:rsidR="004460DF" w:rsidRPr="00974F71">
        <w:rPr>
          <w:rFonts w:ascii="Times New Roman" w:eastAsia="Times New Roman" w:hAnsi="Times New Roman" w:cs="Times New Roman"/>
          <w:sz w:val="24"/>
          <w:szCs w:val="24"/>
        </w:rPr>
        <w:t xml:space="preserve">represents </w:t>
      </w:r>
      <w:proofErr w:type="gramStart"/>
      <w:r w:rsidR="004460DF" w:rsidRPr="00974F71">
        <w:rPr>
          <w:rFonts w:ascii="Times New Roman" w:eastAsia="Times New Roman" w:hAnsi="Times New Roman" w:cs="Times New Roman"/>
          <w:sz w:val="24"/>
          <w:szCs w:val="24"/>
        </w:rPr>
        <w:t>the</w:t>
      </w:r>
      <w:r w:rsidR="00E74D78" w:rsidRPr="00974F71">
        <w:rPr>
          <w:rFonts w:ascii="Times New Roman" w:eastAsia="Times New Roman" w:hAnsi="Times New Roman" w:cs="Times New Roman"/>
          <w:sz w:val="24"/>
          <w:szCs w:val="24"/>
        </w:rPr>
        <w:t xml:space="preserve"> </w:t>
      </w:r>
      <w:r w:rsidR="00014040" w:rsidRPr="00974F71">
        <w:rPr>
          <w:rFonts w:ascii="Times New Roman" w:eastAsia="Times New Roman" w:hAnsi="Times New Roman" w:cs="Times New Roman"/>
          <w:sz w:val="24"/>
          <w:szCs w:val="24"/>
        </w:rPr>
        <w:t xml:space="preserve"> hottest</w:t>
      </w:r>
      <w:proofErr w:type="gramEnd"/>
      <w:r w:rsidR="00014040" w:rsidRPr="00974F71">
        <w:rPr>
          <w:rFonts w:ascii="Times New Roman" w:eastAsia="Times New Roman" w:hAnsi="Times New Roman" w:cs="Times New Roman"/>
          <w:sz w:val="24"/>
          <w:szCs w:val="24"/>
        </w:rPr>
        <w:t xml:space="preserve"> </w:t>
      </w:r>
      <w:r w:rsidR="004460DF" w:rsidRPr="00974F71">
        <w:rPr>
          <w:rFonts w:ascii="Times New Roman" w:eastAsia="Times New Roman" w:hAnsi="Times New Roman" w:cs="Times New Roman"/>
          <w:sz w:val="24"/>
          <w:szCs w:val="24"/>
        </w:rPr>
        <w:t>phase of the year</w:t>
      </w:r>
      <w:r w:rsidR="00014040" w:rsidRPr="00974F71">
        <w:rPr>
          <w:rFonts w:ascii="Times New Roman" w:eastAsia="Times New Roman" w:hAnsi="Times New Roman" w:cs="Times New Roman"/>
          <w:sz w:val="24"/>
          <w:szCs w:val="24"/>
        </w:rPr>
        <w:t xml:space="preserve">, </w:t>
      </w:r>
      <w:r w:rsidR="004460DF" w:rsidRPr="00974F71">
        <w:rPr>
          <w:rFonts w:ascii="Times New Roman" w:eastAsia="Times New Roman" w:hAnsi="Times New Roman" w:cs="Times New Roman"/>
          <w:sz w:val="24"/>
          <w:szCs w:val="24"/>
        </w:rPr>
        <w:t xml:space="preserve">characterized by the </w:t>
      </w:r>
      <w:r w:rsidR="00014040" w:rsidRPr="00974F71">
        <w:rPr>
          <w:rFonts w:ascii="Times New Roman" w:eastAsia="Times New Roman" w:hAnsi="Times New Roman" w:cs="Times New Roman"/>
          <w:sz w:val="24"/>
          <w:szCs w:val="24"/>
        </w:rPr>
        <w:t xml:space="preserve">maximum temperature of </w:t>
      </w:r>
      <m:oMath>
        <m:r>
          <m:rPr>
            <m:sty m:val="p"/>
          </m:rPr>
          <w:rPr>
            <w:rFonts w:ascii="Cambria Math" w:hAnsi="Cambria Math"/>
          </w:rPr>
          <m:t>36.325</m:t>
        </m:r>
        <m:r>
          <m:rPr>
            <m:sty m:val="p"/>
          </m:rPr>
          <w:rPr>
            <w:rFonts w:ascii="Cambria Math"/>
          </w:rPr>
          <m:t xml:space="preserve"> </m:t>
        </m:r>
        <m:r>
          <m:rPr>
            <m:sty m:val="p"/>
          </m:rPr>
          <w:rPr>
            <w:rFonts w:ascii="Cambria Math" w:eastAsia="Times New Roman" w:hAnsi="Cambria Math" w:cs="Times New Roman"/>
            <w:sz w:val="24"/>
            <w:szCs w:val="24"/>
          </w:rPr>
          <m:t>°C</m:t>
        </m:r>
      </m:oMath>
      <w:r w:rsidR="00014040" w:rsidRPr="00974F71">
        <w:rPr>
          <w:rFonts w:ascii="Times New Roman" w:eastAsia="Times New Roman" w:hAnsi="Times New Roman" w:cs="Times New Roman"/>
          <w:sz w:val="24"/>
          <w:szCs w:val="24"/>
        </w:rPr>
        <w:t xml:space="preserve"> and the lowest humidity of the year at </w:t>
      </w:r>
      <w:r w:rsidR="00D37767" w:rsidRPr="00974F71">
        <w:t xml:space="preserve">74.838 </w:t>
      </w:r>
      <w:r w:rsidR="00014040" w:rsidRPr="00974F71">
        <w:rPr>
          <w:rFonts w:ascii="Times New Roman" w:eastAsia="Times New Roman" w:hAnsi="Times New Roman" w:cs="Times New Roman"/>
          <w:sz w:val="24"/>
          <w:szCs w:val="24"/>
        </w:rPr>
        <w:t xml:space="preserve">%. The Monsoon </w:t>
      </w:r>
      <w:r w:rsidR="008343A5" w:rsidRPr="00974F71">
        <w:rPr>
          <w:rFonts w:ascii="Times New Roman" w:eastAsia="Times New Roman" w:hAnsi="Times New Roman" w:cs="Times New Roman"/>
          <w:sz w:val="24"/>
          <w:szCs w:val="24"/>
        </w:rPr>
        <w:t xml:space="preserve">season </w:t>
      </w:r>
      <w:r w:rsidR="00014040" w:rsidRPr="00974F71">
        <w:rPr>
          <w:rFonts w:ascii="Times New Roman" w:eastAsia="Times New Roman" w:hAnsi="Times New Roman" w:cs="Times New Roman"/>
          <w:sz w:val="24"/>
          <w:szCs w:val="24"/>
        </w:rPr>
        <w:t xml:space="preserve">(June-September) </w:t>
      </w:r>
      <w:r w:rsidR="00D82322" w:rsidRPr="00974F71">
        <w:rPr>
          <w:rFonts w:ascii="Times New Roman" w:eastAsia="Times New Roman" w:hAnsi="Times New Roman" w:cs="Times New Roman"/>
          <w:sz w:val="24"/>
          <w:szCs w:val="24"/>
        </w:rPr>
        <w:t xml:space="preserve">forms the dominant wet regime, receiving an average monthly rainfall of </w:t>
      </w:r>
      <w:r w:rsidR="00473A83" w:rsidRPr="00974F71">
        <w:t xml:space="preserve">431.134 </w:t>
      </w:r>
      <w:r w:rsidR="00D82322" w:rsidRPr="00974F71">
        <w:rPr>
          <w:rFonts w:ascii="Times New Roman" w:eastAsia="Times New Roman" w:hAnsi="Times New Roman" w:cs="Times New Roman"/>
          <w:sz w:val="24"/>
          <w:szCs w:val="24"/>
        </w:rPr>
        <w:t>mm</w:t>
      </w:r>
      <w:r w:rsidR="00014040" w:rsidRPr="00974F71">
        <w:rPr>
          <w:rFonts w:ascii="Times New Roman" w:eastAsia="Times New Roman" w:hAnsi="Times New Roman" w:cs="Times New Roman"/>
          <w:sz w:val="24"/>
          <w:szCs w:val="24"/>
        </w:rPr>
        <w:t xml:space="preserve">. </w:t>
      </w:r>
      <w:r w:rsidR="00014040" w:rsidRPr="00974F71">
        <w:rPr>
          <w:rFonts w:ascii="Times New Roman" w:eastAsia="Times New Roman" w:hAnsi="Times New Roman" w:cs="Times New Roman"/>
          <w:sz w:val="24"/>
          <w:szCs w:val="24"/>
        </w:rPr>
        <w:lastRenderedPageBreak/>
        <w:t xml:space="preserve">Finally, the Post-Monsoon (October) acts as a transitional period where rainfall decreases but still averages </w:t>
      </w:r>
      <w:r w:rsidR="00FA4E16" w:rsidRPr="00974F71">
        <w:t xml:space="preserve">194.681 mm </w:t>
      </w:r>
      <w:r w:rsidR="00014040" w:rsidRPr="00974F71">
        <w:rPr>
          <w:rFonts w:ascii="Times New Roman" w:eastAsia="Times New Roman" w:hAnsi="Times New Roman" w:cs="Times New Roman"/>
          <w:sz w:val="24"/>
          <w:szCs w:val="24"/>
        </w:rPr>
        <w:t>per month.</w:t>
      </w:r>
    </w:p>
    <w:p w14:paraId="42543CBE" w14:textId="0F33AAD8" w:rsidR="00014040" w:rsidRPr="00974F71" w:rsidRDefault="00014040" w:rsidP="00014040">
      <w:pPr>
        <w:spacing w:before="100" w:beforeAutospacing="1" w:after="100" w:afterAutospacing="1" w:line="480" w:lineRule="auto"/>
        <w:jc w:val="both"/>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 xml:space="preserve">In this context, November requires special consideration. In our 32-year optimized model, November is </w:t>
      </w:r>
      <w:r w:rsidR="00F35202" w:rsidRPr="00974F71">
        <w:rPr>
          <w:rFonts w:ascii="Times New Roman" w:eastAsia="Times New Roman" w:hAnsi="Times New Roman" w:cs="Times New Roman"/>
          <w:sz w:val="24"/>
          <w:szCs w:val="24"/>
        </w:rPr>
        <w:t>reassigned</w:t>
      </w:r>
      <w:r w:rsidRPr="00974F71">
        <w:rPr>
          <w:rFonts w:ascii="Times New Roman" w:eastAsia="Times New Roman" w:hAnsi="Times New Roman" w:cs="Times New Roman"/>
          <w:sz w:val="24"/>
          <w:szCs w:val="24"/>
        </w:rPr>
        <w:t xml:space="preserve"> from its traditional transition state to the Winter group. </w:t>
      </w:r>
      <w:r w:rsidR="00E74D78" w:rsidRPr="00974F71">
        <w:rPr>
          <w:rFonts w:ascii="Times New Roman" w:eastAsia="Times New Roman" w:hAnsi="Times New Roman" w:cs="Times New Roman"/>
          <w:sz w:val="24"/>
          <w:szCs w:val="24"/>
        </w:rPr>
        <w:t>This reassignment is driven by significantly lower minimum temperature (</w:t>
      </w:r>
      <w:r w:rsidR="00197ED0" w:rsidRPr="00974F71">
        <w:t xml:space="preserve">11.373 </w:t>
      </w:r>
      <w:r w:rsidR="00E74D78" w:rsidRPr="00974F71">
        <w:rPr>
          <w:rFonts w:ascii="Times New Roman" w:eastAsia="Times New Roman" w:hAnsi="Times New Roman" w:cs="Times New Roman"/>
          <w:sz w:val="24"/>
          <w:szCs w:val="24"/>
        </w:rPr>
        <w:t>°C) and sharply reduced rainfall, which together produce stronger multivariate similarity with the established winter months than with the residual post-monsoon phase</w:t>
      </w:r>
      <w:r w:rsidRPr="00974F71">
        <w:rPr>
          <w:rFonts w:ascii="Times New Roman" w:eastAsia="Times New Roman" w:hAnsi="Times New Roman" w:cs="Times New Roman"/>
          <w:sz w:val="24"/>
          <w:szCs w:val="24"/>
        </w:rPr>
        <w:t xml:space="preserve">. </w:t>
      </w:r>
      <w:r w:rsidRPr="00974F71">
        <w:rPr>
          <w:rFonts w:ascii="Times New Roman" w:hAnsi="Times New Roman" w:cs="Times New Roman"/>
          <w:sz w:val="24"/>
          <w:szCs w:val="24"/>
        </w:rPr>
        <w:t xml:space="preserve">This inclusion indicates a substantial expansion of the winter regime in Bangladesh, suggesting that the traditional seasonal boundary of the Hemanta season (often spanning November–December) has lost its internal consistency under the current climatic regime. </w:t>
      </w:r>
      <w:r w:rsidR="009B20F3" w:rsidRPr="00974F71">
        <w:rPr>
          <w:rFonts w:ascii="Times New Roman" w:eastAsia="Times New Roman" w:hAnsi="Times New Roman" w:cs="Times New Roman"/>
          <w:sz w:val="24"/>
          <w:szCs w:val="24"/>
        </w:rPr>
        <w:t>This observed instability suggests a measurable reorganization within the annual climatic cycle under recent climatic variability</w:t>
      </w:r>
      <w:r w:rsidRPr="00974F7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"/>
          <w:id w:val="1195512950"/>
          <w:placeholder>
            <w:docPart w:val="4991BE6C92F74FA3A4E5EAB6FE9F3CA9"/>
          </w:placeholder>
        </w:sdtPr>
        <w:sdtEndPr/>
        <w:sdtContent>
          <w:r w:rsidR="00685215" w:rsidRPr="00685215">
            <w:rPr>
              <w:rFonts w:ascii="Times New Roman" w:eastAsia="Times New Roman" w:hAnsi="Times New Roman" w:cs="Times New Roman"/>
              <w:color w:val="000000"/>
              <w:sz w:val="24"/>
              <w:szCs w:val="24"/>
            </w:rPr>
            <w:t>(Stine et al., 2009)</w:t>
          </w:r>
        </w:sdtContent>
      </w:sdt>
      <w:r w:rsidRPr="00974F71">
        <w:rPr>
          <w:rFonts w:ascii="Times New Roman" w:eastAsia="Times New Roman" w:hAnsi="Times New Roman" w:cs="Times New Roman"/>
          <w:sz w:val="24"/>
          <w:szCs w:val="24"/>
        </w:rPr>
        <w:t>.</w:t>
      </w:r>
    </w:p>
    <w:p w14:paraId="34AB21EF" w14:textId="77777777" w:rsidR="00014040" w:rsidRPr="00974F71" w:rsidRDefault="00014040" w:rsidP="00014040">
      <w:pPr>
        <w:pStyle w:val="Caption"/>
        <w:spacing w:line="480" w:lineRule="auto"/>
        <w:jc w:val="both"/>
        <w:rPr>
          <w:rFonts w:eastAsia="Times New Roman" w:cs="Times New Roman"/>
          <w:color w:val="auto"/>
          <w:sz w:val="24"/>
          <w:szCs w:val="24"/>
        </w:rPr>
      </w:pPr>
      <w:bookmarkStart w:id="89" w:name="_Ref228753562"/>
      <w:bookmarkStart w:id="90" w:name="_Toc228951992"/>
      <w:bookmarkStart w:id="91" w:name="_Toc228961631"/>
      <w:r w:rsidRPr="00974F71">
        <w:rPr>
          <w:rFonts w:cs="Times New Roman"/>
          <w:color w:val="auto"/>
        </w:rPr>
        <w:t xml:space="preserve">Table </w:t>
      </w:r>
      <w:r w:rsidRPr="00974F71">
        <w:rPr>
          <w:rFonts w:cs="Times New Roman"/>
          <w:color w:val="auto"/>
        </w:rPr>
        <w:fldChar w:fldCharType="begin"/>
      </w:r>
      <w:r w:rsidRPr="00974F71">
        <w:rPr>
          <w:rFonts w:cs="Times New Roman"/>
          <w:color w:val="auto"/>
        </w:rPr>
        <w:instrText xml:space="preserve"> SEQ Table \* ARABIC </w:instrText>
      </w:r>
      <w:r w:rsidRPr="00974F71">
        <w:rPr>
          <w:rFonts w:cs="Times New Roman"/>
          <w:color w:val="auto"/>
        </w:rPr>
        <w:fldChar w:fldCharType="separate"/>
      </w:r>
      <w:r w:rsidRPr="00974F71">
        <w:rPr>
          <w:rFonts w:cs="Times New Roman"/>
          <w:noProof/>
          <w:color w:val="auto"/>
        </w:rPr>
        <w:t>3</w:t>
      </w:r>
      <w:r w:rsidRPr="00974F71">
        <w:rPr>
          <w:rFonts w:cs="Times New Roman"/>
          <w:color w:val="auto"/>
        </w:rPr>
        <w:fldChar w:fldCharType="end"/>
      </w:r>
      <w:bookmarkEnd w:id="89"/>
      <w:r w:rsidRPr="00974F71">
        <w:rPr>
          <w:rFonts w:eastAsia="Times New Roman" w:cs="Times New Roman"/>
          <w:b/>
          <w:bCs/>
          <w:color w:val="auto"/>
          <w:sz w:val="24"/>
          <w:szCs w:val="24"/>
        </w:rPr>
        <w:t>.</w:t>
      </w:r>
      <w:r w:rsidRPr="00974F71">
        <w:rPr>
          <w:color w:val="auto"/>
        </w:rPr>
        <w:t xml:space="preserve"> Empirical Seasonal Characteristics based on K-Means Clustering (1983–2014)</w:t>
      </w:r>
      <w:bookmarkEnd w:id="90"/>
      <w:bookmarkEnd w:id="91"/>
    </w:p>
    <w:tbl>
      <w:tblPr>
        <w:tblStyle w:val="TableGrid"/>
        <w:tblW w:w="0" w:type="auto"/>
        <w:tblLook w:val="04A0" w:firstRow="1" w:lastRow="0" w:firstColumn="1" w:lastColumn="0" w:noHBand="0" w:noVBand="1"/>
      </w:tblPr>
      <w:tblGrid>
        <w:gridCol w:w="1148"/>
        <w:gridCol w:w="1027"/>
        <w:gridCol w:w="948"/>
        <w:gridCol w:w="891"/>
        <w:gridCol w:w="803"/>
        <w:gridCol w:w="820"/>
        <w:gridCol w:w="1242"/>
        <w:gridCol w:w="1081"/>
        <w:gridCol w:w="1390"/>
      </w:tblGrid>
      <w:tr w:rsidR="00974F71" w:rsidRPr="00974F71" w14:paraId="01289C24" w14:textId="77777777" w:rsidTr="007353E8">
        <w:trPr>
          <w:trHeight w:val="300"/>
        </w:trPr>
        <w:tc>
          <w:tcPr>
            <w:tcW w:w="1148" w:type="dxa"/>
            <w:noWrap/>
            <w:hideMark/>
          </w:tcPr>
          <w:p w14:paraId="2441B0A8" w14:textId="77777777" w:rsidR="00014040" w:rsidRPr="00974F71" w:rsidRDefault="00014040" w:rsidP="00932801">
            <w:pPr>
              <w:spacing w:before="100" w:beforeAutospacing="1" w:after="100" w:afterAutospacing="1" w:line="480" w:lineRule="auto"/>
              <w:jc w:val="center"/>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Season</w:t>
            </w:r>
          </w:p>
        </w:tc>
        <w:tc>
          <w:tcPr>
            <w:tcW w:w="1027" w:type="dxa"/>
            <w:noWrap/>
            <w:hideMark/>
          </w:tcPr>
          <w:p w14:paraId="0722E6EA" w14:textId="4BCE6FEA" w:rsidR="00014040" w:rsidRPr="00974F71" w:rsidRDefault="00997FD3" w:rsidP="00932801">
            <w:pPr>
              <w:spacing w:before="100" w:beforeAutospacing="1" w:after="100" w:afterAutospacing="1" w:line="480" w:lineRule="auto"/>
              <w:jc w:val="center"/>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R</w:t>
            </w:r>
            <w:r w:rsidR="00014040" w:rsidRPr="00974F71">
              <w:rPr>
                <w:rFonts w:ascii="Times New Roman" w:eastAsia="Times New Roman" w:hAnsi="Times New Roman" w:cs="Times New Roman"/>
                <w:sz w:val="24"/>
                <w:szCs w:val="24"/>
              </w:rPr>
              <w:t>ainfall</w:t>
            </w:r>
            <w:r w:rsidRPr="00974F71">
              <w:rPr>
                <w:rFonts w:ascii="Times New Roman" w:eastAsia="Times New Roman" w:hAnsi="Times New Roman" w:cs="Times New Roman"/>
                <w:sz w:val="24"/>
                <w:szCs w:val="24"/>
              </w:rPr>
              <w:t xml:space="preserve"> </w:t>
            </w:r>
            <w:r w:rsidRPr="00974F71">
              <w:t>(mm)</w:t>
            </w:r>
          </w:p>
        </w:tc>
        <w:tc>
          <w:tcPr>
            <w:tcW w:w="948" w:type="dxa"/>
            <w:noWrap/>
            <w:hideMark/>
          </w:tcPr>
          <w:p w14:paraId="6101563A" w14:textId="00FD9B4C" w:rsidR="00014040" w:rsidRPr="00974F71" w:rsidRDefault="009D1411" w:rsidP="00932801">
            <w:pPr>
              <w:spacing w:before="100" w:beforeAutospacing="1" w:after="100" w:afterAutospacing="1" w:line="480" w:lineRule="auto"/>
              <w:jc w:val="center"/>
              <w:rPr>
                <w:rFonts w:ascii="Times New Roman" w:eastAsia="Times New Roman" w:hAnsi="Times New Roman" w:cs="Times New Roman"/>
                <w:sz w:val="24"/>
                <w:szCs w:val="24"/>
              </w:rPr>
            </w:pPr>
            <m:oMath>
              <m:r>
                <w:rPr>
                  <w:rFonts w:ascii="Cambria Math" w:eastAsia="Times New Roman" w:hAnsi="Cambria Math" w:cs="Times New Roman"/>
                  <w:sz w:val="24"/>
                  <w:szCs w:val="24"/>
                </w:rPr>
                <m:t>Tmax</m:t>
              </m:r>
            </m:oMath>
            <w:r w:rsidR="007B40A8" w:rsidRPr="00974F71">
              <w:rPr>
                <w:rFonts w:ascii="Times New Roman" w:eastAsia="Times New Roman" w:hAnsi="Times New Roman" w:cs="Times New Roman"/>
                <w:sz w:val="24"/>
                <w:szCs w:val="24"/>
              </w:rPr>
              <w:t xml:space="preserve"> </w:t>
            </w:r>
            <w:r w:rsidR="007B40A8" w:rsidRPr="00974F71">
              <w:t>(°C)</w:t>
            </w:r>
          </w:p>
        </w:tc>
        <w:tc>
          <w:tcPr>
            <w:tcW w:w="891" w:type="dxa"/>
            <w:noWrap/>
            <w:hideMark/>
          </w:tcPr>
          <w:p w14:paraId="0B55EA42" w14:textId="5093732C" w:rsidR="00014040" w:rsidRPr="00974F71" w:rsidRDefault="009D1411" w:rsidP="00932801">
            <w:pPr>
              <w:spacing w:before="100" w:beforeAutospacing="1" w:after="100" w:afterAutospacing="1" w:line="480" w:lineRule="auto"/>
              <w:jc w:val="center"/>
              <w:rPr>
                <w:rFonts w:ascii="Times New Roman" w:eastAsia="Times New Roman" w:hAnsi="Times New Roman" w:cs="Times New Roman"/>
                <w:sz w:val="24"/>
                <w:szCs w:val="24"/>
              </w:rPr>
            </w:pPr>
            <m:oMath>
              <m:r>
                <w:rPr>
                  <w:rFonts w:ascii="Cambria Math" w:eastAsia="Times New Roman" w:hAnsi="Cambria Math" w:cs="Times New Roman"/>
                  <w:sz w:val="24"/>
                  <w:szCs w:val="24"/>
                </w:rPr>
                <m:t>Tmin</m:t>
              </m:r>
            </m:oMath>
            <w:r w:rsidR="007B40A8" w:rsidRPr="00974F71">
              <w:rPr>
                <w:rFonts w:ascii="Times New Roman" w:eastAsia="Times New Roman" w:hAnsi="Times New Roman" w:cs="Times New Roman"/>
                <w:sz w:val="24"/>
                <w:szCs w:val="24"/>
              </w:rPr>
              <w:t xml:space="preserve"> </w:t>
            </w:r>
            <w:r w:rsidR="007B40A8" w:rsidRPr="00974F71">
              <w:t>(°C)</w:t>
            </w:r>
          </w:p>
        </w:tc>
        <w:tc>
          <w:tcPr>
            <w:tcW w:w="803" w:type="dxa"/>
            <w:noWrap/>
            <w:hideMark/>
          </w:tcPr>
          <w:p w14:paraId="7A088AC3" w14:textId="0226BF1E" w:rsidR="00014040" w:rsidRPr="00974F71" w:rsidRDefault="007B40A8" w:rsidP="00932801">
            <w:pPr>
              <w:spacing w:before="100" w:beforeAutospacing="1" w:after="100" w:afterAutospacing="1" w:line="480" w:lineRule="auto"/>
              <w:jc w:val="center"/>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C</w:t>
            </w:r>
            <w:r w:rsidR="00014040" w:rsidRPr="00974F71">
              <w:rPr>
                <w:rFonts w:ascii="Times New Roman" w:eastAsia="Times New Roman" w:hAnsi="Times New Roman" w:cs="Times New Roman"/>
                <w:sz w:val="24"/>
                <w:szCs w:val="24"/>
              </w:rPr>
              <w:t>loud</w:t>
            </w:r>
            <w:r w:rsidRPr="00974F71">
              <w:rPr>
                <w:rFonts w:ascii="Times New Roman" w:eastAsia="Times New Roman" w:hAnsi="Times New Roman" w:cs="Times New Roman"/>
                <w:sz w:val="24"/>
                <w:szCs w:val="24"/>
              </w:rPr>
              <w:t xml:space="preserve"> (</w:t>
            </w:r>
            <w:r w:rsidRPr="00974F71">
              <w:t>okta)</w:t>
            </w:r>
          </w:p>
        </w:tc>
        <w:tc>
          <w:tcPr>
            <w:tcW w:w="820" w:type="dxa"/>
            <w:noWrap/>
            <w:hideMark/>
          </w:tcPr>
          <w:p w14:paraId="34C06229" w14:textId="0A898E00" w:rsidR="00014040" w:rsidRPr="00974F71" w:rsidRDefault="007B40A8" w:rsidP="00932801">
            <w:pPr>
              <w:spacing w:before="100" w:beforeAutospacing="1" w:after="100" w:afterAutospacing="1" w:line="480" w:lineRule="auto"/>
              <w:jc w:val="center"/>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W</w:t>
            </w:r>
            <w:r w:rsidR="00014040" w:rsidRPr="00974F71">
              <w:rPr>
                <w:rFonts w:ascii="Times New Roman" w:eastAsia="Times New Roman" w:hAnsi="Times New Roman" w:cs="Times New Roman"/>
                <w:sz w:val="24"/>
                <w:szCs w:val="24"/>
              </w:rPr>
              <w:t>ind</w:t>
            </w:r>
            <w:r w:rsidRPr="00974F71">
              <w:rPr>
                <w:rFonts w:ascii="Times New Roman" w:eastAsia="Times New Roman" w:hAnsi="Times New Roman" w:cs="Times New Roman"/>
                <w:sz w:val="24"/>
                <w:szCs w:val="24"/>
              </w:rPr>
              <w:t xml:space="preserve"> </w:t>
            </w:r>
            <w:r w:rsidRPr="00974F71">
              <w:t>(m/s)</w:t>
            </w:r>
          </w:p>
        </w:tc>
        <w:tc>
          <w:tcPr>
            <w:tcW w:w="1242" w:type="dxa"/>
            <w:noWrap/>
            <w:hideMark/>
          </w:tcPr>
          <w:p w14:paraId="53829A88" w14:textId="3490E57F" w:rsidR="00014040" w:rsidRPr="00974F71" w:rsidRDefault="007B40A8" w:rsidP="00932801">
            <w:pPr>
              <w:spacing w:before="100" w:beforeAutospacing="1" w:after="100" w:afterAutospacing="1" w:line="480" w:lineRule="auto"/>
              <w:jc w:val="center"/>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H</w:t>
            </w:r>
            <w:r w:rsidR="00014040" w:rsidRPr="00974F71">
              <w:rPr>
                <w:rFonts w:ascii="Times New Roman" w:eastAsia="Times New Roman" w:hAnsi="Times New Roman" w:cs="Times New Roman"/>
                <w:sz w:val="24"/>
                <w:szCs w:val="24"/>
              </w:rPr>
              <w:t>umidity</w:t>
            </w:r>
            <w:r w:rsidRPr="00974F71">
              <w:rPr>
                <w:rFonts w:ascii="Times New Roman" w:eastAsia="Times New Roman" w:hAnsi="Times New Roman" w:cs="Times New Roman"/>
                <w:sz w:val="24"/>
                <w:szCs w:val="24"/>
              </w:rPr>
              <w:t xml:space="preserve"> (%)</w:t>
            </w:r>
          </w:p>
        </w:tc>
        <w:tc>
          <w:tcPr>
            <w:tcW w:w="1081" w:type="dxa"/>
            <w:noWrap/>
            <w:hideMark/>
          </w:tcPr>
          <w:p w14:paraId="546F32DD" w14:textId="74803A59" w:rsidR="00014040" w:rsidRPr="00974F71" w:rsidRDefault="006777D7" w:rsidP="00932801">
            <w:pPr>
              <w:spacing w:before="100" w:beforeAutospacing="1" w:after="100" w:afterAutospacing="1" w:line="480" w:lineRule="auto"/>
              <w:jc w:val="center"/>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D</w:t>
            </w:r>
            <w:r w:rsidR="00014040" w:rsidRPr="00974F71">
              <w:rPr>
                <w:rFonts w:ascii="Times New Roman" w:eastAsia="Times New Roman" w:hAnsi="Times New Roman" w:cs="Times New Roman"/>
                <w:sz w:val="24"/>
                <w:szCs w:val="24"/>
              </w:rPr>
              <w:t>ry</w:t>
            </w:r>
            <w:r>
              <w:rPr>
                <w:rFonts w:ascii="Times New Roman" w:eastAsia="Times New Roman" w:hAnsi="Times New Roman" w:cs="Times New Roman"/>
                <w:sz w:val="24"/>
                <w:szCs w:val="24"/>
              </w:rPr>
              <w:t xml:space="preserve"> </w:t>
            </w:r>
            <w:r w:rsidR="00014040" w:rsidRPr="00974F71">
              <w:rPr>
                <w:rFonts w:ascii="Times New Roman" w:eastAsia="Times New Roman" w:hAnsi="Times New Roman" w:cs="Times New Roman"/>
                <w:sz w:val="24"/>
                <w:szCs w:val="24"/>
              </w:rPr>
              <w:t>bulb</w:t>
            </w:r>
            <w:r w:rsidR="007B40A8" w:rsidRPr="00974F71">
              <w:rPr>
                <w:rFonts w:ascii="Times New Roman" w:eastAsia="Times New Roman" w:hAnsi="Times New Roman" w:cs="Times New Roman"/>
                <w:sz w:val="24"/>
                <w:szCs w:val="24"/>
              </w:rPr>
              <w:t xml:space="preserve"> </w:t>
            </w:r>
            <w:r w:rsidR="007B40A8" w:rsidRPr="00974F71">
              <w:t>(°C)</w:t>
            </w:r>
          </w:p>
        </w:tc>
        <w:tc>
          <w:tcPr>
            <w:tcW w:w="1390" w:type="dxa"/>
            <w:noWrap/>
            <w:hideMark/>
          </w:tcPr>
          <w:p w14:paraId="48FF31DC" w14:textId="77777777" w:rsidR="00014040" w:rsidRPr="00974F71" w:rsidRDefault="00014040" w:rsidP="00932801">
            <w:pPr>
              <w:spacing w:before="100" w:beforeAutospacing="1" w:after="100" w:afterAutospacing="1" w:line="480" w:lineRule="auto"/>
              <w:jc w:val="center"/>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Months</w:t>
            </w:r>
          </w:p>
        </w:tc>
      </w:tr>
      <w:tr w:rsidR="00974F71" w:rsidRPr="00974F71" w14:paraId="2C47A688" w14:textId="77777777" w:rsidTr="007353E8">
        <w:trPr>
          <w:trHeight w:val="300"/>
        </w:trPr>
        <w:tc>
          <w:tcPr>
            <w:tcW w:w="1148" w:type="dxa"/>
            <w:noWrap/>
            <w:hideMark/>
          </w:tcPr>
          <w:p w14:paraId="0DFAD50B" w14:textId="33F20EC0"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Winter</w:t>
            </w:r>
          </w:p>
        </w:tc>
        <w:tc>
          <w:tcPr>
            <w:tcW w:w="1027" w:type="dxa"/>
            <w:noWrap/>
            <w:hideMark/>
          </w:tcPr>
          <w:p w14:paraId="6ACBB0CE" w14:textId="11EC8552"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18.726</w:t>
            </w:r>
          </w:p>
        </w:tc>
        <w:tc>
          <w:tcPr>
            <w:tcW w:w="948" w:type="dxa"/>
            <w:noWrap/>
            <w:hideMark/>
          </w:tcPr>
          <w:p w14:paraId="234AC1D1" w14:textId="169B217D"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30.54</w:t>
            </w:r>
          </w:p>
        </w:tc>
        <w:tc>
          <w:tcPr>
            <w:tcW w:w="891" w:type="dxa"/>
            <w:noWrap/>
            <w:hideMark/>
          </w:tcPr>
          <w:p w14:paraId="05FA2B3F" w14:textId="05F256D2"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11.373</w:t>
            </w:r>
          </w:p>
        </w:tc>
        <w:tc>
          <w:tcPr>
            <w:tcW w:w="803" w:type="dxa"/>
            <w:noWrap/>
            <w:hideMark/>
          </w:tcPr>
          <w:p w14:paraId="6959CBD4" w14:textId="49919C66"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1.312</w:t>
            </w:r>
          </w:p>
        </w:tc>
        <w:tc>
          <w:tcPr>
            <w:tcW w:w="820" w:type="dxa"/>
            <w:noWrap/>
            <w:hideMark/>
          </w:tcPr>
          <w:p w14:paraId="34ED69D8" w14:textId="47F32460"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2.934</w:t>
            </w:r>
          </w:p>
        </w:tc>
        <w:tc>
          <w:tcPr>
            <w:tcW w:w="1242" w:type="dxa"/>
            <w:noWrap/>
            <w:hideMark/>
          </w:tcPr>
          <w:p w14:paraId="1302578B" w14:textId="57DB2BE5"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76.499</w:t>
            </w:r>
          </w:p>
        </w:tc>
        <w:tc>
          <w:tcPr>
            <w:tcW w:w="1081" w:type="dxa"/>
            <w:noWrap/>
            <w:hideMark/>
          </w:tcPr>
          <w:p w14:paraId="5BE51B54" w14:textId="5E65B889"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20.707</w:t>
            </w:r>
          </w:p>
        </w:tc>
        <w:tc>
          <w:tcPr>
            <w:tcW w:w="1390" w:type="dxa"/>
            <w:noWrap/>
            <w:hideMark/>
          </w:tcPr>
          <w:p w14:paraId="7F564951" w14:textId="6DA9F5F0" w:rsidR="007353E8" w:rsidRPr="00974F71" w:rsidRDefault="007353E8" w:rsidP="007353E8">
            <w:pPr>
              <w:spacing w:before="100" w:beforeAutospacing="1" w:after="100" w:afterAutospacing="1" w:line="480" w:lineRule="auto"/>
              <w:rPr>
                <w:rFonts w:ascii="Times New Roman" w:eastAsia="Times New Roman" w:hAnsi="Times New Roman" w:cs="Times New Roman"/>
                <w:sz w:val="24"/>
                <w:szCs w:val="24"/>
              </w:rPr>
            </w:pPr>
            <w:r w:rsidRPr="00974F71">
              <w:t>Jan, Feb, Nov, Dec</w:t>
            </w:r>
          </w:p>
        </w:tc>
      </w:tr>
      <w:tr w:rsidR="00974F71" w:rsidRPr="00974F71" w14:paraId="0A37A204" w14:textId="77777777" w:rsidTr="007353E8">
        <w:trPr>
          <w:trHeight w:val="300"/>
        </w:trPr>
        <w:tc>
          <w:tcPr>
            <w:tcW w:w="1148" w:type="dxa"/>
            <w:noWrap/>
            <w:hideMark/>
          </w:tcPr>
          <w:p w14:paraId="53CC7DDB" w14:textId="1F9CE92E"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Pre-Monsoon</w:t>
            </w:r>
          </w:p>
        </w:tc>
        <w:tc>
          <w:tcPr>
            <w:tcW w:w="1027" w:type="dxa"/>
            <w:noWrap/>
            <w:hideMark/>
          </w:tcPr>
          <w:p w14:paraId="67051B37" w14:textId="5F471A93"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143.08</w:t>
            </w:r>
          </w:p>
        </w:tc>
        <w:tc>
          <w:tcPr>
            <w:tcW w:w="948" w:type="dxa"/>
            <w:noWrap/>
            <w:hideMark/>
          </w:tcPr>
          <w:p w14:paraId="49F1F2F5" w14:textId="5C09EB32"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36.325</w:t>
            </w:r>
          </w:p>
        </w:tc>
        <w:tc>
          <w:tcPr>
            <w:tcW w:w="891" w:type="dxa"/>
            <w:noWrap/>
            <w:hideMark/>
          </w:tcPr>
          <w:p w14:paraId="62028302" w14:textId="6483F39B"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18.08</w:t>
            </w:r>
          </w:p>
        </w:tc>
        <w:tc>
          <w:tcPr>
            <w:tcW w:w="803" w:type="dxa"/>
            <w:noWrap/>
            <w:hideMark/>
          </w:tcPr>
          <w:p w14:paraId="1568D40C" w14:textId="7A3CB7E4"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3.243</w:t>
            </w:r>
          </w:p>
        </w:tc>
        <w:tc>
          <w:tcPr>
            <w:tcW w:w="820" w:type="dxa"/>
            <w:noWrap/>
            <w:hideMark/>
          </w:tcPr>
          <w:p w14:paraId="719B8E8C" w14:textId="4D799F58"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4.116</w:t>
            </w:r>
          </w:p>
        </w:tc>
        <w:tc>
          <w:tcPr>
            <w:tcW w:w="1242" w:type="dxa"/>
            <w:noWrap/>
            <w:hideMark/>
          </w:tcPr>
          <w:p w14:paraId="77B887EB" w14:textId="13367796"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74.838</w:t>
            </w:r>
          </w:p>
        </w:tc>
        <w:tc>
          <w:tcPr>
            <w:tcW w:w="1081" w:type="dxa"/>
            <w:noWrap/>
            <w:hideMark/>
          </w:tcPr>
          <w:p w14:paraId="7D433455" w14:textId="46200E6D"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27.474</w:t>
            </w:r>
          </w:p>
        </w:tc>
        <w:tc>
          <w:tcPr>
            <w:tcW w:w="1390" w:type="dxa"/>
            <w:noWrap/>
            <w:hideMark/>
          </w:tcPr>
          <w:p w14:paraId="163BABB9" w14:textId="76B6B9E6" w:rsidR="007353E8" w:rsidRPr="00974F71" w:rsidRDefault="007353E8" w:rsidP="007353E8">
            <w:pPr>
              <w:spacing w:before="100" w:beforeAutospacing="1" w:after="100" w:afterAutospacing="1" w:line="480" w:lineRule="auto"/>
              <w:rPr>
                <w:rFonts w:ascii="Times New Roman" w:eastAsia="Times New Roman" w:hAnsi="Times New Roman" w:cs="Times New Roman"/>
                <w:sz w:val="24"/>
                <w:szCs w:val="24"/>
              </w:rPr>
            </w:pPr>
            <w:r w:rsidRPr="00974F71">
              <w:t>Mar, Apr, May</w:t>
            </w:r>
          </w:p>
        </w:tc>
      </w:tr>
      <w:tr w:rsidR="00974F71" w:rsidRPr="00974F71" w14:paraId="71B04E71" w14:textId="77777777" w:rsidTr="007353E8">
        <w:trPr>
          <w:trHeight w:val="300"/>
        </w:trPr>
        <w:tc>
          <w:tcPr>
            <w:tcW w:w="1148" w:type="dxa"/>
            <w:noWrap/>
            <w:hideMark/>
          </w:tcPr>
          <w:p w14:paraId="134F23B6" w14:textId="272A622A"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Monsoon</w:t>
            </w:r>
          </w:p>
        </w:tc>
        <w:tc>
          <w:tcPr>
            <w:tcW w:w="1027" w:type="dxa"/>
            <w:noWrap/>
            <w:hideMark/>
          </w:tcPr>
          <w:p w14:paraId="5E19AFB1" w14:textId="6CC5C60F"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431.134</w:t>
            </w:r>
          </w:p>
        </w:tc>
        <w:tc>
          <w:tcPr>
            <w:tcW w:w="948" w:type="dxa"/>
            <w:noWrap/>
            <w:hideMark/>
          </w:tcPr>
          <w:p w14:paraId="1A760A72" w14:textId="5635A036"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34.923</w:t>
            </w:r>
          </w:p>
        </w:tc>
        <w:tc>
          <w:tcPr>
            <w:tcW w:w="891" w:type="dxa"/>
            <w:noWrap/>
            <w:hideMark/>
          </w:tcPr>
          <w:p w14:paraId="3D7B7588" w14:textId="36B4706A"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23.533</w:t>
            </w:r>
          </w:p>
        </w:tc>
        <w:tc>
          <w:tcPr>
            <w:tcW w:w="803" w:type="dxa"/>
            <w:noWrap/>
            <w:hideMark/>
          </w:tcPr>
          <w:p w14:paraId="4458AC23" w14:textId="73471E92"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5.878</w:t>
            </w:r>
          </w:p>
        </w:tc>
        <w:tc>
          <w:tcPr>
            <w:tcW w:w="820" w:type="dxa"/>
            <w:noWrap/>
            <w:hideMark/>
          </w:tcPr>
          <w:p w14:paraId="18D08A5E" w14:textId="072209EF"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3.724</w:t>
            </w:r>
          </w:p>
        </w:tc>
        <w:tc>
          <w:tcPr>
            <w:tcW w:w="1242" w:type="dxa"/>
            <w:noWrap/>
            <w:hideMark/>
          </w:tcPr>
          <w:p w14:paraId="1358EED9" w14:textId="2072035D"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85.566</w:t>
            </w:r>
          </w:p>
        </w:tc>
        <w:tc>
          <w:tcPr>
            <w:tcW w:w="1081" w:type="dxa"/>
            <w:noWrap/>
            <w:hideMark/>
          </w:tcPr>
          <w:p w14:paraId="55CFC53C" w14:textId="4C18BDD8"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28.457</w:t>
            </w:r>
          </w:p>
        </w:tc>
        <w:tc>
          <w:tcPr>
            <w:tcW w:w="1390" w:type="dxa"/>
            <w:noWrap/>
            <w:hideMark/>
          </w:tcPr>
          <w:p w14:paraId="1ECE76CD" w14:textId="3A046041" w:rsidR="007353E8" w:rsidRPr="00974F71" w:rsidRDefault="007353E8" w:rsidP="007353E8">
            <w:pPr>
              <w:spacing w:before="100" w:beforeAutospacing="1" w:after="100" w:afterAutospacing="1" w:line="480" w:lineRule="auto"/>
              <w:rPr>
                <w:rFonts w:ascii="Times New Roman" w:eastAsia="Times New Roman" w:hAnsi="Times New Roman" w:cs="Times New Roman"/>
                <w:sz w:val="24"/>
                <w:szCs w:val="24"/>
              </w:rPr>
            </w:pPr>
            <w:r w:rsidRPr="00974F71">
              <w:t>Jun, Jul, Aug, Sep</w:t>
            </w:r>
          </w:p>
        </w:tc>
      </w:tr>
      <w:tr w:rsidR="006777D7" w:rsidRPr="00974F71" w14:paraId="2EBAC467" w14:textId="77777777" w:rsidTr="007353E8">
        <w:trPr>
          <w:trHeight w:val="300"/>
        </w:trPr>
        <w:tc>
          <w:tcPr>
            <w:tcW w:w="1148" w:type="dxa"/>
            <w:noWrap/>
            <w:hideMark/>
          </w:tcPr>
          <w:p w14:paraId="13BE3931" w14:textId="35F82435"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Post-Monsoon</w:t>
            </w:r>
          </w:p>
        </w:tc>
        <w:tc>
          <w:tcPr>
            <w:tcW w:w="1027" w:type="dxa"/>
            <w:noWrap/>
            <w:hideMark/>
          </w:tcPr>
          <w:p w14:paraId="03A4D543" w14:textId="7730E17D"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194.681</w:t>
            </w:r>
          </w:p>
        </w:tc>
        <w:tc>
          <w:tcPr>
            <w:tcW w:w="948" w:type="dxa"/>
            <w:noWrap/>
            <w:hideMark/>
          </w:tcPr>
          <w:p w14:paraId="65961140" w14:textId="368629CD"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34.557</w:t>
            </w:r>
          </w:p>
        </w:tc>
        <w:tc>
          <w:tcPr>
            <w:tcW w:w="891" w:type="dxa"/>
            <w:noWrap/>
            <w:hideMark/>
          </w:tcPr>
          <w:p w14:paraId="4920C101" w14:textId="60939381"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20.158</w:t>
            </w:r>
          </w:p>
        </w:tc>
        <w:tc>
          <w:tcPr>
            <w:tcW w:w="803" w:type="dxa"/>
            <w:noWrap/>
            <w:hideMark/>
          </w:tcPr>
          <w:p w14:paraId="08992DC4" w14:textId="3502DEAC"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3.396</w:t>
            </w:r>
          </w:p>
        </w:tc>
        <w:tc>
          <w:tcPr>
            <w:tcW w:w="820" w:type="dxa"/>
            <w:noWrap/>
            <w:hideMark/>
          </w:tcPr>
          <w:p w14:paraId="777D68FA" w14:textId="0EE8BF4A"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3.157</w:t>
            </w:r>
          </w:p>
        </w:tc>
        <w:tc>
          <w:tcPr>
            <w:tcW w:w="1242" w:type="dxa"/>
            <w:noWrap/>
            <w:hideMark/>
          </w:tcPr>
          <w:p w14:paraId="2131488A" w14:textId="07DA78CF"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82.969</w:t>
            </w:r>
          </w:p>
        </w:tc>
        <w:tc>
          <w:tcPr>
            <w:tcW w:w="1081" w:type="dxa"/>
            <w:noWrap/>
            <w:hideMark/>
          </w:tcPr>
          <w:p w14:paraId="7AB8AA93" w14:textId="7653192E"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27.158</w:t>
            </w:r>
          </w:p>
        </w:tc>
        <w:tc>
          <w:tcPr>
            <w:tcW w:w="1390" w:type="dxa"/>
            <w:noWrap/>
            <w:hideMark/>
          </w:tcPr>
          <w:p w14:paraId="1974BE71" w14:textId="48B9A896" w:rsidR="007353E8" w:rsidRPr="00974F71" w:rsidRDefault="007353E8" w:rsidP="007353E8">
            <w:pPr>
              <w:spacing w:before="100" w:beforeAutospacing="1" w:after="100" w:afterAutospacing="1" w:line="480" w:lineRule="auto"/>
              <w:jc w:val="both"/>
              <w:rPr>
                <w:rFonts w:ascii="Times New Roman" w:eastAsia="Times New Roman" w:hAnsi="Times New Roman" w:cs="Times New Roman"/>
                <w:sz w:val="24"/>
                <w:szCs w:val="24"/>
              </w:rPr>
            </w:pPr>
            <w:r w:rsidRPr="00974F71">
              <w:t>Oct</w:t>
            </w:r>
          </w:p>
        </w:tc>
      </w:tr>
    </w:tbl>
    <w:p w14:paraId="19A589AB" w14:textId="77777777" w:rsidR="00014040" w:rsidRPr="00AF4500" w:rsidRDefault="00014040" w:rsidP="00014040">
      <w:pPr>
        <w:pStyle w:val="Heading2"/>
        <w:spacing w:line="480" w:lineRule="auto"/>
        <w:jc w:val="both"/>
      </w:pPr>
      <w:bookmarkStart w:id="92" w:name="_Toc228952249"/>
      <w:bookmarkStart w:id="93" w:name="_Toc228961608"/>
      <w:r w:rsidRPr="00AF4500">
        <w:lastRenderedPageBreak/>
        <w:t>4.5 Rainfall Distribution and the Post-Monsoon Cluster</w:t>
      </w:r>
      <w:bookmarkEnd w:id="92"/>
      <w:bookmarkEnd w:id="93"/>
    </w:p>
    <w:p w14:paraId="52637D08" w14:textId="2B5B3C96" w:rsidR="00D90FC0" w:rsidRPr="00974F71" w:rsidRDefault="00014040" w:rsidP="00D90FC0">
      <w:pPr>
        <w:spacing w:before="100" w:beforeAutospacing="1" w:after="100" w:afterAutospacing="1" w:line="480" w:lineRule="auto"/>
        <w:jc w:val="both"/>
        <w:rPr>
          <w:rFonts w:ascii="Times New Roman" w:hAnsi="Times New Roman" w:cs="Times New Roman"/>
          <w:sz w:val="24"/>
          <w:szCs w:val="24"/>
        </w:rPr>
      </w:pPr>
      <w:r w:rsidRPr="00974F71">
        <w:rPr>
          <w:rFonts w:ascii="Times New Roman" w:hAnsi="Times New Roman" w:cs="Times New Roman"/>
          <w:sz w:val="24"/>
          <w:szCs w:val="24"/>
        </w:rPr>
        <w:t>The assignment of</w:t>
      </w:r>
      <w:r w:rsidRPr="00974F71">
        <w:rPr>
          <w:rFonts w:ascii="Times New Roman" w:eastAsia="Times New Roman" w:hAnsi="Times New Roman" w:cs="Times New Roman"/>
          <w:sz w:val="24"/>
          <w:szCs w:val="24"/>
        </w:rPr>
        <w:t xml:space="preserve"> October to the Post-Monsoon cluster represents a </w:t>
      </w:r>
      <w:r w:rsidR="00390BC5" w:rsidRPr="00974F71">
        <w:rPr>
          <w:rFonts w:ascii="Times New Roman" w:eastAsia="Times New Roman" w:hAnsi="Times New Roman" w:cs="Times New Roman"/>
          <w:sz w:val="24"/>
          <w:szCs w:val="24"/>
        </w:rPr>
        <w:t xml:space="preserve">substantial departure </w:t>
      </w:r>
      <w:r w:rsidRPr="00974F71">
        <w:rPr>
          <w:rFonts w:ascii="Times New Roman" w:eastAsia="Times New Roman" w:hAnsi="Times New Roman" w:cs="Times New Roman"/>
          <w:sz w:val="24"/>
          <w:szCs w:val="24"/>
        </w:rPr>
        <w:t xml:space="preserve">from traditional </w:t>
      </w:r>
      <w:r w:rsidRPr="00974F71">
        <w:rPr>
          <w:rFonts w:ascii="Times New Roman" w:hAnsi="Times New Roman" w:cs="Times New Roman"/>
          <w:sz w:val="24"/>
          <w:szCs w:val="24"/>
        </w:rPr>
        <w:t>calendars</w:t>
      </w:r>
      <w:r w:rsidRPr="00974F71">
        <w:rPr>
          <w:rFonts w:ascii="Times New Roman" w:eastAsia="Times New Roman" w:hAnsi="Times New Roman" w:cs="Times New Roman"/>
          <w:sz w:val="24"/>
          <w:szCs w:val="24"/>
        </w:rPr>
        <w:t xml:space="preserve"> that </w:t>
      </w:r>
      <w:r w:rsidR="00416CCA" w:rsidRPr="00974F71">
        <w:rPr>
          <w:rFonts w:ascii="Times New Roman" w:hAnsi="Times New Roman" w:cs="Times New Roman"/>
          <w:sz w:val="24"/>
          <w:szCs w:val="24"/>
        </w:rPr>
        <w:t xml:space="preserve">frequently treat </w:t>
      </w:r>
      <w:r w:rsidRPr="00974F71">
        <w:rPr>
          <w:rFonts w:ascii="Times New Roman" w:eastAsia="Times New Roman" w:hAnsi="Times New Roman" w:cs="Times New Roman"/>
          <w:sz w:val="24"/>
          <w:szCs w:val="24"/>
        </w:rPr>
        <w:t xml:space="preserve">it as the start of the dry season. This classification is empirically justified by the rainfall probability density functions (PDFs) illustrated in </w:t>
      </w:r>
      <w:r w:rsidR="007240B2">
        <w:rPr>
          <w:rFonts w:ascii="Times New Roman" w:eastAsia="Times New Roman" w:hAnsi="Times New Roman" w:cs="Times New Roman"/>
          <w:sz w:val="24"/>
          <w:szCs w:val="24"/>
        </w:rPr>
        <w:fldChar w:fldCharType="begin"/>
      </w:r>
      <w:r w:rsidR="007240B2">
        <w:rPr>
          <w:rFonts w:ascii="Times New Roman" w:eastAsia="Times New Roman" w:hAnsi="Times New Roman" w:cs="Times New Roman"/>
          <w:sz w:val="24"/>
          <w:szCs w:val="24"/>
        </w:rPr>
        <w:instrText xml:space="preserve"> REF _Ref228753758 \h </w:instrText>
      </w:r>
      <w:r w:rsidR="007240B2">
        <w:rPr>
          <w:rFonts w:ascii="Times New Roman" w:eastAsia="Times New Roman" w:hAnsi="Times New Roman" w:cs="Times New Roman"/>
          <w:sz w:val="24"/>
          <w:szCs w:val="24"/>
        </w:rPr>
      </w:r>
      <w:r w:rsidR="007240B2">
        <w:rPr>
          <w:rFonts w:ascii="Times New Roman" w:eastAsia="Times New Roman" w:hAnsi="Times New Roman" w:cs="Times New Roman"/>
          <w:sz w:val="24"/>
          <w:szCs w:val="24"/>
        </w:rPr>
        <w:fldChar w:fldCharType="separate"/>
      </w:r>
      <w:r w:rsidR="007240B2" w:rsidRPr="00974F71">
        <w:rPr>
          <w:rFonts w:cs="Times New Roman"/>
        </w:rPr>
        <w:t xml:space="preserve">Figure </w:t>
      </w:r>
      <w:r w:rsidR="007240B2" w:rsidRPr="00974F71">
        <w:rPr>
          <w:rFonts w:cs="Times New Roman"/>
          <w:noProof/>
        </w:rPr>
        <w:t>8</w:t>
      </w:r>
      <w:r w:rsidR="007240B2">
        <w:rPr>
          <w:rFonts w:ascii="Times New Roman" w:eastAsia="Times New Roman" w:hAnsi="Times New Roman" w:cs="Times New Roman"/>
          <w:sz w:val="24"/>
          <w:szCs w:val="24"/>
        </w:rPr>
        <w:fldChar w:fldCharType="end"/>
      </w:r>
      <w:r w:rsidR="007240B2">
        <w:rPr>
          <w:rFonts w:ascii="Times New Roman" w:eastAsia="Times New Roman" w:hAnsi="Times New Roman" w:cs="Times New Roman"/>
          <w:sz w:val="24"/>
          <w:szCs w:val="24"/>
        </w:rPr>
        <w:t xml:space="preserve">. </w:t>
      </w:r>
      <w:r w:rsidR="00771DCF" w:rsidRPr="00974F71">
        <w:rPr>
          <w:rFonts w:ascii="Times New Roman" w:hAnsi="Times New Roman" w:cs="Times New Roman"/>
          <w:sz w:val="24"/>
          <w:szCs w:val="24"/>
        </w:rPr>
        <w:t>The October rainfall distribution lies substantially closer to the July monsoon peak distribution than to the January winter distribution</w:t>
      </w:r>
      <w:r w:rsidRPr="00974F71">
        <w:rPr>
          <w:rFonts w:ascii="Times New Roman" w:eastAsia="Times New Roman" w:hAnsi="Times New Roman" w:cs="Times New Roman"/>
          <w:sz w:val="24"/>
          <w:szCs w:val="24"/>
        </w:rPr>
        <w:t xml:space="preserve">. </w:t>
      </w:r>
      <w:r w:rsidR="00225D19" w:rsidRPr="00974F71">
        <w:rPr>
          <w:rFonts w:ascii="Times New Roman" w:eastAsia="Times New Roman" w:hAnsi="Times New Roman" w:cs="Times New Roman"/>
          <w:sz w:val="24"/>
          <w:szCs w:val="24"/>
        </w:rPr>
        <w:t>In particular, its long right-skewed tail extending well beyond 400 mm weakens the climatological basis for classifying October as a dry month</w:t>
      </w:r>
      <w:r w:rsidRPr="00974F71">
        <w:rPr>
          <w:rFonts w:ascii="Times New Roman" w:eastAsia="Times New Roman" w:hAnsi="Times New Roman" w:cs="Times New Roman"/>
          <w:sz w:val="24"/>
          <w:szCs w:val="24"/>
        </w:rPr>
        <w:t xml:space="preserve">. This high </w:t>
      </w:r>
      <w:r w:rsidR="00F763B2" w:rsidRPr="00974F71">
        <w:rPr>
          <w:rFonts w:ascii="Times New Roman" w:eastAsia="Times New Roman" w:hAnsi="Times New Roman" w:cs="Times New Roman"/>
          <w:sz w:val="24"/>
          <w:szCs w:val="24"/>
        </w:rPr>
        <w:t>dispersion</w:t>
      </w:r>
      <w:r w:rsidRPr="00974F71">
        <w:rPr>
          <w:rFonts w:ascii="Times New Roman" w:eastAsia="Times New Roman" w:hAnsi="Times New Roman" w:cs="Times New Roman"/>
          <w:sz w:val="24"/>
          <w:szCs w:val="24"/>
        </w:rPr>
        <w:t xml:space="preserve"> </w:t>
      </w:r>
      <w:r w:rsidR="005767A3" w:rsidRPr="00974F71">
        <w:rPr>
          <w:rFonts w:ascii="Times New Roman" w:eastAsia="Times New Roman" w:hAnsi="Times New Roman" w:cs="Times New Roman"/>
          <w:sz w:val="24"/>
          <w:szCs w:val="24"/>
        </w:rPr>
        <w:t xml:space="preserve">and </w:t>
      </w:r>
      <w:r w:rsidRPr="00974F71">
        <w:rPr>
          <w:rFonts w:ascii="Times New Roman" w:eastAsia="Times New Roman" w:hAnsi="Times New Roman" w:cs="Times New Roman"/>
          <w:sz w:val="24"/>
          <w:szCs w:val="24"/>
        </w:rPr>
        <w:t xml:space="preserve">comparatively high </w:t>
      </w:r>
      <w:r w:rsidR="005767A3" w:rsidRPr="00974F71">
        <w:rPr>
          <w:rFonts w:ascii="Times New Roman" w:eastAsia="Times New Roman" w:hAnsi="Times New Roman" w:cs="Times New Roman"/>
          <w:sz w:val="24"/>
          <w:szCs w:val="24"/>
        </w:rPr>
        <w:t>mean</w:t>
      </w:r>
      <w:r w:rsidRPr="00974F71">
        <w:rPr>
          <w:rFonts w:ascii="Times New Roman" w:eastAsia="Times New Roman" w:hAnsi="Times New Roman" w:cs="Times New Roman"/>
          <w:sz w:val="24"/>
          <w:szCs w:val="24"/>
        </w:rPr>
        <w:t xml:space="preserve"> rainfall (</w:t>
      </w:r>
      <w:r w:rsidR="00C73E57" w:rsidRPr="00974F71">
        <w:t>194.681 mm</w:t>
      </w:r>
      <w:r w:rsidRPr="00974F71">
        <w:rPr>
          <w:rFonts w:ascii="Times New Roman" w:eastAsia="Times New Roman" w:hAnsi="Times New Roman" w:cs="Times New Roman"/>
          <w:sz w:val="24"/>
          <w:szCs w:val="24"/>
        </w:rPr>
        <w:t xml:space="preserve">) </w:t>
      </w:r>
      <w:proofErr w:type="gramStart"/>
      <w:r w:rsidR="00D90FC0" w:rsidRPr="00974F71">
        <w:rPr>
          <w:rFonts w:ascii="Times New Roman" w:hAnsi="Times New Roman" w:cs="Times New Roman"/>
          <w:sz w:val="24"/>
          <w:szCs w:val="24"/>
        </w:rPr>
        <w:t>supports</w:t>
      </w:r>
      <w:proofErr w:type="gramEnd"/>
      <w:r w:rsidR="00D90FC0" w:rsidRPr="00974F71">
        <w:rPr>
          <w:rFonts w:ascii="Times New Roman" w:hAnsi="Times New Roman" w:cs="Times New Roman"/>
          <w:sz w:val="24"/>
          <w:szCs w:val="24"/>
        </w:rPr>
        <w:t xml:space="preserve"> its interpretation as a distinct transitional group with residual monsoon characteristics.</w:t>
      </w:r>
    </w:p>
    <w:p w14:paraId="3B48572F" w14:textId="04DFA9E1" w:rsidR="00014040" w:rsidRPr="00974F71" w:rsidRDefault="00525E8E" w:rsidP="00D90FC0">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384D097" wp14:editId="37576736">
            <wp:extent cx="5943600" cy="30930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9053" cy="3095895"/>
                    </a:xfrm>
                    <a:prstGeom prst="rect">
                      <a:avLst/>
                    </a:prstGeom>
                  </pic:spPr>
                </pic:pic>
              </a:graphicData>
            </a:graphic>
          </wp:inline>
        </w:drawing>
      </w:r>
    </w:p>
    <w:p w14:paraId="61456709" w14:textId="60E03340" w:rsidR="00014040" w:rsidRDefault="00014040" w:rsidP="00014040">
      <w:pPr>
        <w:pStyle w:val="Caption"/>
        <w:spacing w:line="480" w:lineRule="auto"/>
        <w:jc w:val="both"/>
        <w:rPr>
          <w:rFonts w:eastAsia="Times New Roman" w:cs="Times New Roman"/>
          <w:color w:val="auto"/>
          <w:sz w:val="24"/>
          <w:szCs w:val="24"/>
        </w:rPr>
      </w:pPr>
      <w:bookmarkStart w:id="94" w:name="_Ref228753758"/>
      <w:bookmarkStart w:id="95" w:name="_Toc228952004"/>
      <w:bookmarkStart w:id="96" w:name="_Toc228961643"/>
      <w:r w:rsidRPr="00974F71">
        <w:rPr>
          <w:rFonts w:cs="Times New Roman"/>
          <w:color w:val="auto"/>
        </w:rPr>
        <w:t xml:space="preserve">Figure </w:t>
      </w:r>
      <w:r w:rsidRPr="00974F71">
        <w:rPr>
          <w:rFonts w:cs="Times New Roman"/>
          <w:color w:val="auto"/>
        </w:rPr>
        <w:fldChar w:fldCharType="begin"/>
      </w:r>
      <w:r w:rsidRPr="00974F71">
        <w:rPr>
          <w:rFonts w:cs="Times New Roman"/>
          <w:color w:val="auto"/>
        </w:rPr>
        <w:instrText xml:space="preserve"> SEQ Figure \* ARABIC </w:instrText>
      </w:r>
      <w:r w:rsidRPr="00974F71">
        <w:rPr>
          <w:rFonts w:cs="Times New Roman"/>
          <w:color w:val="auto"/>
        </w:rPr>
        <w:fldChar w:fldCharType="separate"/>
      </w:r>
      <w:r w:rsidRPr="00974F71">
        <w:rPr>
          <w:rFonts w:cs="Times New Roman"/>
          <w:noProof/>
          <w:color w:val="auto"/>
        </w:rPr>
        <w:t>8</w:t>
      </w:r>
      <w:r w:rsidRPr="00974F71">
        <w:rPr>
          <w:rFonts w:cs="Times New Roman"/>
          <w:noProof/>
          <w:color w:val="auto"/>
        </w:rPr>
        <w:fldChar w:fldCharType="end"/>
      </w:r>
      <w:bookmarkEnd w:id="94"/>
      <w:r w:rsidRPr="00974F71">
        <w:rPr>
          <w:rFonts w:eastAsia="Times New Roman" w:cs="Times New Roman"/>
          <w:color w:val="auto"/>
          <w:sz w:val="24"/>
          <w:szCs w:val="24"/>
        </w:rPr>
        <w:t>. July, October and January Rainfall PDFs.</w:t>
      </w:r>
      <w:bookmarkEnd w:id="95"/>
      <w:bookmarkEnd w:id="96"/>
    </w:p>
    <w:p w14:paraId="141B061B" w14:textId="6BC5E3D7" w:rsidR="005C06F2" w:rsidRDefault="005C06F2" w:rsidP="005C06F2"/>
    <w:p w14:paraId="21C2AB7D" w14:textId="77777777" w:rsidR="005C06F2" w:rsidRPr="005C06F2" w:rsidRDefault="005C06F2" w:rsidP="005C06F2"/>
    <w:p w14:paraId="3E8EB09E" w14:textId="4E631484" w:rsidR="00014040" w:rsidRPr="00432F90" w:rsidRDefault="00014040" w:rsidP="005C06F2">
      <w:pPr>
        <w:pStyle w:val="Heading2"/>
      </w:pPr>
      <w:bookmarkStart w:id="97" w:name="_Toc228952250"/>
      <w:bookmarkStart w:id="98" w:name="_Toc228961609"/>
      <w:r w:rsidRPr="00432F90">
        <w:lastRenderedPageBreak/>
        <w:t>4.6 Multi-Decadal Changes and Phase Shifts</w:t>
      </w:r>
      <w:bookmarkEnd w:id="97"/>
      <w:bookmarkEnd w:id="98"/>
      <w:r w:rsidRPr="00432F90">
        <w:t> </w:t>
      </w:r>
    </w:p>
    <w:p w14:paraId="1416F621" w14:textId="7246A3BE" w:rsidR="00833BC2" w:rsidRPr="00974F71" w:rsidRDefault="00833BC2" w:rsidP="00014040">
      <w:pPr>
        <w:spacing w:before="100" w:beforeAutospacing="1" w:after="100" w:afterAutospacing="1" w:line="480" w:lineRule="auto"/>
        <w:jc w:val="both"/>
        <w:rPr>
          <w:rStyle w:val="cursor-pointer"/>
          <w:rFonts w:ascii="Times New Roman" w:hAnsi="Times New Roman" w:cs="Times New Roman"/>
          <w:sz w:val="24"/>
          <w:szCs w:val="24"/>
        </w:rPr>
      </w:pPr>
      <w:r w:rsidRPr="00974F71">
        <w:rPr>
          <w:rStyle w:val="cursor-pointer"/>
          <w:rFonts w:ascii="Times New Roman" w:hAnsi="Times New Roman" w:cs="Times New Roman"/>
          <w:sz w:val="24"/>
          <w:szCs w:val="24"/>
        </w:rPr>
        <w:t>The multi-decadal comparison shows that there is progressive reorganization of the timing of the annual climatic regime in Bangladesh.</w:t>
      </w:r>
      <w:r w:rsidRPr="00974F71">
        <w:rPr>
          <w:rFonts w:ascii="Times New Roman" w:hAnsi="Times New Roman" w:cs="Times New Roman"/>
          <w:sz w:val="24"/>
          <w:szCs w:val="24"/>
        </w:rPr>
        <w:t xml:space="preserve"> </w:t>
      </w:r>
      <w:r w:rsidR="00271B65">
        <w:rPr>
          <w:rStyle w:val="cursor-pointer"/>
          <w:rFonts w:ascii="Times New Roman" w:hAnsi="Times New Roman" w:cs="Times New Roman"/>
          <w:sz w:val="24"/>
          <w:szCs w:val="24"/>
        </w:rPr>
        <w:fldChar w:fldCharType="begin"/>
      </w:r>
      <w:r w:rsidR="00271B65">
        <w:rPr>
          <w:rFonts w:ascii="Times New Roman" w:hAnsi="Times New Roman" w:cs="Times New Roman"/>
          <w:sz w:val="24"/>
          <w:szCs w:val="24"/>
        </w:rPr>
        <w:instrText xml:space="preserve"> REF _Ref228753795 \h </w:instrText>
      </w:r>
      <w:r w:rsidR="00271B65">
        <w:rPr>
          <w:rStyle w:val="cursor-pointer"/>
          <w:rFonts w:ascii="Times New Roman" w:hAnsi="Times New Roman" w:cs="Times New Roman"/>
          <w:sz w:val="24"/>
          <w:szCs w:val="24"/>
        </w:rPr>
      </w:r>
      <w:r w:rsidR="00271B65">
        <w:rPr>
          <w:rStyle w:val="cursor-pointer"/>
          <w:rFonts w:ascii="Times New Roman" w:hAnsi="Times New Roman" w:cs="Times New Roman"/>
          <w:sz w:val="24"/>
          <w:szCs w:val="24"/>
        </w:rPr>
        <w:fldChar w:fldCharType="separate"/>
      </w:r>
      <w:r w:rsidR="00271B65" w:rsidRPr="00974F71">
        <w:rPr>
          <w:rFonts w:cs="Times New Roman"/>
        </w:rPr>
        <w:t xml:space="preserve">Figure </w:t>
      </w:r>
      <w:r w:rsidR="00271B65" w:rsidRPr="00974F71">
        <w:rPr>
          <w:rFonts w:cs="Times New Roman"/>
          <w:noProof/>
        </w:rPr>
        <w:t>9</w:t>
      </w:r>
      <w:r w:rsidR="00271B65">
        <w:rPr>
          <w:rStyle w:val="cursor-pointer"/>
          <w:rFonts w:ascii="Times New Roman" w:hAnsi="Times New Roman" w:cs="Times New Roman"/>
          <w:sz w:val="24"/>
          <w:szCs w:val="24"/>
        </w:rPr>
        <w:fldChar w:fldCharType="end"/>
      </w:r>
      <w:r w:rsidRPr="00974F71">
        <w:rPr>
          <w:rStyle w:val="cursor-pointer"/>
          <w:rFonts w:ascii="Times New Roman" w:hAnsi="Times New Roman" w:cs="Times New Roman"/>
          <w:sz w:val="24"/>
          <w:szCs w:val="24"/>
        </w:rPr>
        <w:t xml:space="preserve"> shows that the climatological profiles of the three decades exhibit apparent deviation in a number of key meteorological variables, but the greatest deviations are observed in the transitional months.</w:t>
      </w:r>
      <w:r w:rsidRPr="00974F71">
        <w:rPr>
          <w:rFonts w:ascii="Times New Roman" w:hAnsi="Times New Roman" w:cs="Times New Roman"/>
          <w:sz w:val="24"/>
          <w:szCs w:val="24"/>
        </w:rPr>
        <w:t xml:space="preserve"> </w:t>
      </w:r>
      <w:r w:rsidRPr="00974F71">
        <w:rPr>
          <w:rStyle w:val="cursor-pointer"/>
          <w:rFonts w:ascii="Times New Roman" w:hAnsi="Times New Roman" w:cs="Times New Roman"/>
          <w:sz w:val="24"/>
          <w:szCs w:val="24"/>
        </w:rPr>
        <w:t xml:space="preserve">Although the main monsoon months can be generally identified, the integration of intense rainfall, a </w:t>
      </w:r>
      <w:r w:rsidR="00DF1EB0" w:rsidRPr="00974F71">
        <w:rPr>
          <w:rFonts w:ascii="Times New Roman" w:hAnsi="Times New Roman" w:cs="Times New Roman"/>
          <w:sz w:val="24"/>
          <w:szCs w:val="24"/>
        </w:rPr>
        <w:t>prolonged humidity</w:t>
      </w:r>
      <w:r w:rsidRPr="00974F71">
        <w:rPr>
          <w:rStyle w:val="cursor-pointer"/>
          <w:rFonts w:ascii="Times New Roman" w:hAnsi="Times New Roman" w:cs="Times New Roman"/>
          <w:sz w:val="24"/>
          <w:szCs w:val="24"/>
        </w:rPr>
        <w:t>, and slower wind speed all suggest less consistency in the seasonal advancement between Decade 1 (1983</w:t>
      </w:r>
      <w:r w:rsidR="00E265B8" w:rsidRPr="00974F71">
        <w:rPr>
          <w:rStyle w:val="cursor-pointer"/>
          <w:rFonts w:ascii="Times New Roman" w:hAnsi="Times New Roman" w:cs="Times New Roman"/>
          <w:sz w:val="24"/>
          <w:szCs w:val="24"/>
        </w:rPr>
        <w:t>-</w:t>
      </w:r>
      <w:r w:rsidRPr="00974F71">
        <w:rPr>
          <w:rStyle w:val="cursor-pointer"/>
          <w:rFonts w:ascii="Times New Roman" w:hAnsi="Times New Roman" w:cs="Times New Roman"/>
          <w:sz w:val="24"/>
          <w:szCs w:val="24"/>
        </w:rPr>
        <w:t>1993) and Decade 3 (2005</w:t>
      </w:r>
      <w:r w:rsidR="00E265B8" w:rsidRPr="00974F71">
        <w:rPr>
          <w:rStyle w:val="cursor-pointer"/>
          <w:rFonts w:ascii="Times New Roman" w:hAnsi="Times New Roman" w:cs="Times New Roman"/>
          <w:sz w:val="24"/>
          <w:szCs w:val="24"/>
        </w:rPr>
        <w:t>-</w:t>
      </w:r>
      <w:r w:rsidRPr="00974F71">
        <w:rPr>
          <w:rStyle w:val="cursor-pointer"/>
          <w:rFonts w:ascii="Times New Roman" w:hAnsi="Times New Roman" w:cs="Times New Roman"/>
          <w:sz w:val="24"/>
          <w:szCs w:val="24"/>
        </w:rPr>
        <w:t>2014).</w:t>
      </w:r>
    </w:p>
    <w:p w14:paraId="275D87DB" w14:textId="107309C0" w:rsidR="00014040" w:rsidRPr="00974F71" w:rsidRDefault="00E62669" w:rsidP="00014040">
      <w:pPr>
        <w:spacing w:before="100" w:beforeAutospacing="1" w:after="100" w:afterAutospacing="1" w:line="480" w:lineRule="auto"/>
        <w:jc w:val="both"/>
        <w:rPr>
          <w:rFonts w:ascii="Times New Roman" w:hAnsi="Times New Roman" w:cs="Times New Roman"/>
          <w:sz w:val="24"/>
          <w:szCs w:val="24"/>
        </w:rPr>
      </w:pPr>
      <w:r w:rsidRPr="00974F71">
        <w:rPr>
          <w:rStyle w:val="cursor-pointer"/>
          <w:rFonts w:ascii="Times New Roman" w:hAnsi="Times New Roman" w:cs="Times New Roman"/>
          <w:sz w:val="24"/>
          <w:szCs w:val="24"/>
        </w:rPr>
        <w:t xml:space="preserve">The Dynamic Time Warping (DTW) results in </w:t>
      </w:r>
      <w:r w:rsidR="00196F32">
        <w:rPr>
          <w:rStyle w:val="cursor-pointer"/>
          <w:rFonts w:ascii="Times New Roman" w:hAnsi="Times New Roman" w:cs="Times New Roman"/>
          <w:sz w:val="24"/>
          <w:szCs w:val="24"/>
        </w:rPr>
        <w:fldChar w:fldCharType="begin"/>
      </w:r>
      <w:r w:rsidR="00196F32">
        <w:rPr>
          <w:rStyle w:val="cursor-pointer"/>
          <w:rFonts w:ascii="Times New Roman" w:hAnsi="Times New Roman" w:cs="Times New Roman"/>
          <w:sz w:val="24"/>
          <w:szCs w:val="24"/>
        </w:rPr>
        <w:instrText xml:space="preserve"> REF _Ref228753828 \h </w:instrText>
      </w:r>
      <w:r w:rsidR="00196F32">
        <w:rPr>
          <w:rStyle w:val="cursor-pointer"/>
          <w:rFonts w:ascii="Times New Roman" w:hAnsi="Times New Roman" w:cs="Times New Roman"/>
          <w:sz w:val="24"/>
          <w:szCs w:val="24"/>
        </w:rPr>
      </w:r>
      <w:r w:rsidR="00196F32">
        <w:rPr>
          <w:rStyle w:val="cursor-pointer"/>
          <w:rFonts w:ascii="Times New Roman" w:hAnsi="Times New Roman" w:cs="Times New Roman"/>
          <w:sz w:val="24"/>
          <w:szCs w:val="24"/>
        </w:rPr>
        <w:fldChar w:fldCharType="separate"/>
      </w:r>
      <w:r w:rsidR="00196F32" w:rsidRPr="00974F71">
        <w:rPr>
          <w:rFonts w:cs="Times New Roman"/>
        </w:rPr>
        <w:t xml:space="preserve">Table </w:t>
      </w:r>
      <w:r w:rsidR="00196F32" w:rsidRPr="00974F71">
        <w:rPr>
          <w:rFonts w:cs="Times New Roman"/>
          <w:noProof/>
        </w:rPr>
        <w:t>4</w:t>
      </w:r>
      <w:r w:rsidR="00196F32">
        <w:rPr>
          <w:rStyle w:val="cursor-pointer"/>
          <w:rFonts w:ascii="Times New Roman" w:hAnsi="Times New Roman" w:cs="Times New Roman"/>
          <w:sz w:val="24"/>
          <w:szCs w:val="24"/>
        </w:rPr>
        <w:fldChar w:fldCharType="end"/>
      </w:r>
      <w:r w:rsidR="00196F32">
        <w:rPr>
          <w:rStyle w:val="cursor-pointer"/>
          <w:rFonts w:ascii="Times New Roman" w:hAnsi="Times New Roman" w:cs="Times New Roman"/>
          <w:sz w:val="24"/>
          <w:szCs w:val="24"/>
        </w:rPr>
        <w:t xml:space="preserve">, </w:t>
      </w:r>
      <w:r w:rsidRPr="00974F71">
        <w:rPr>
          <w:rStyle w:val="cursor-pointer"/>
          <w:rFonts w:ascii="Times New Roman" w:hAnsi="Times New Roman" w:cs="Times New Roman"/>
          <w:sz w:val="24"/>
          <w:szCs w:val="24"/>
        </w:rPr>
        <w:t>provide quantitative evidence of increasing temporal dissimilarity among the decadal seasonal profiles.</w:t>
      </w:r>
      <w:r w:rsidRPr="00974F71">
        <w:rPr>
          <w:rFonts w:ascii="Geist Fallback" w:hAnsi="Geist Fallback"/>
          <w:sz w:val="23"/>
          <w:szCs w:val="23"/>
        </w:rPr>
        <w:t xml:space="preserve"> </w:t>
      </w:r>
      <w:r w:rsidR="00E56CE6" w:rsidRPr="00974F71">
        <w:rPr>
          <w:rFonts w:ascii="Geist Fallback" w:hAnsi="Geist Fallback"/>
          <w:sz w:val="23"/>
          <w:szCs w:val="23"/>
        </w:rPr>
        <w:t xml:space="preserve">The </w:t>
      </w:r>
      <w:r w:rsidR="00E56CE6" w:rsidRPr="00974F71">
        <w:rPr>
          <w:rFonts w:ascii="Times New Roman" w:hAnsi="Times New Roman" w:cs="Times New Roman"/>
          <w:sz w:val="24"/>
          <w:szCs w:val="24"/>
        </w:rPr>
        <w:t>n</w:t>
      </w:r>
      <w:r w:rsidRPr="00974F71">
        <w:rPr>
          <w:rFonts w:ascii="Times New Roman" w:hAnsi="Times New Roman" w:cs="Times New Roman"/>
          <w:sz w:val="24"/>
          <w:szCs w:val="24"/>
        </w:rPr>
        <w:t xml:space="preserve">ormalized DTW distance between Decades 1 and 2 was </w:t>
      </w:r>
      <w:r w:rsidR="00055861" w:rsidRPr="00974F71">
        <w:rPr>
          <w:rFonts w:ascii="Times New Roman" w:hAnsi="Times New Roman" w:cs="Times New Roman"/>
          <w:sz w:val="24"/>
          <w:szCs w:val="24"/>
        </w:rPr>
        <w:t>0.473923</w:t>
      </w:r>
      <w:r w:rsidR="002D0C12" w:rsidRPr="00974F71">
        <w:rPr>
          <w:rFonts w:ascii="Times New Roman" w:hAnsi="Times New Roman" w:cs="Times New Roman"/>
          <w:sz w:val="24"/>
          <w:szCs w:val="24"/>
        </w:rPr>
        <w:t xml:space="preserve"> </w:t>
      </w:r>
      <w:r w:rsidRPr="00974F71">
        <w:rPr>
          <w:rFonts w:ascii="Times New Roman" w:hAnsi="Times New Roman" w:cs="Times New Roman"/>
          <w:sz w:val="24"/>
          <w:szCs w:val="24"/>
        </w:rPr>
        <w:t xml:space="preserve">and between Decades 2 and 3 was </w:t>
      </w:r>
      <w:r w:rsidR="00055861" w:rsidRPr="00974F71">
        <w:rPr>
          <w:rFonts w:ascii="Times New Roman" w:hAnsi="Times New Roman" w:cs="Times New Roman"/>
          <w:sz w:val="24"/>
          <w:szCs w:val="24"/>
        </w:rPr>
        <w:t>0.904189</w:t>
      </w:r>
      <w:r w:rsidR="006B558B">
        <w:rPr>
          <w:rFonts w:ascii="Times New Roman" w:hAnsi="Times New Roman" w:cs="Times New Roman"/>
          <w:sz w:val="24"/>
          <w:szCs w:val="24"/>
        </w:rPr>
        <w:t xml:space="preserve"> </w:t>
      </w:r>
      <w:r w:rsidRPr="00974F71">
        <w:rPr>
          <w:rFonts w:ascii="Times New Roman" w:hAnsi="Times New Roman" w:cs="Times New Roman"/>
          <w:sz w:val="24"/>
          <w:szCs w:val="24"/>
        </w:rPr>
        <w:t>and a total dissimilarity of</w:t>
      </w:r>
      <w:r w:rsidR="00055861" w:rsidRPr="00974F71">
        <w:rPr>
          <w:rFonts w:ascii="Times New Roman" w:hAnsi="Times New Roman" w:cs="Times New Roman"/>
          <w:sz w:val="24"/>
          <w:szCs w:val="24"/>
        </w:rPr>
        <w:t xml:space="preserve"> 1</w:t>
      </w:r>
      <w:r w:rsidR="001F7B71">
        <w:rPr>
          <w:rFonts w:ascii="Times New Roman" w:hAnsi="Times New Roman" w:cs="Times New Roman"/>
          <w:sz w:val="24"/>
          <w:szCs w:val="24"/>
        </w:rPr>
        <w:t>.</w:t>
      </w:r>
      <w:r w:rsidR="00055861" w:rsidRPr="00974F71">
        <w:rPr>
          <w:rFonts w:ascii="Times New Roman" w:hAnsi="Times New Roman" w:cs="Times New Roman"/>
          <w:sz w:val="24"/>
          <w:szCs w:val="24"/>
        </w:rPr>
        <w:t xml:space="preserve">245992 </w:t>
      </w:r>
      <w:r w:rsidRPr="00974F71">
        <w:rPr>
          <w:rFonts w:ascii="Times New Roman" w:hAnsi="Times New Roman" w:cs="Times New Roman"/>
          <w:sz w:val="24"/>
          <w:szCs w:val="24"/>
        </w:rPr>
        <w:t xml:space="preserve">between Decade 1 and Decade 3. This pattern indicates that the recent climatic cycle has diverged more strongly from its historical baseline than the earlier intermediate period </w:t>
      </w:r>
      <w:sdt>
        <w:sdtPr>
          <w:rPr>
            <w:rFonts w:ascii="Times New Roman" w:eastAsia="Times New Roman" w:hAnsi="Times New Roman" w:cs="Times New Roman"/>
            <w:color w:val="000000"/>
            <w:sz w:val="24"/>
            <w:szCs w:val="24"/>
          </w:rPr>
          <w:tag w:val="MENDELEY_CITATION_v3_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"/>
          <w:id w:val="716249305"/>
          <w:placeholder>
            <w:docPart w:val="4991BE6C92F74FA3A4E5EAB6FE9F3CA9"/>
          </w:placeholder>
        </w:sdtPr>
        <w:sdtEndPr/>
        <w:sdtContent>
          <w:r w:rsidR="00685215" w:rsidRPr="00685215">
            <w:rPr>
              <w:rFonts w:ascii="Times New Roman" w:eastAsia="Times New Roman" w:hAnsi="Times New Roman" w:cs="Times New Roman"/>
              <w:color w:val="000000"/>
              <w:sz w:val="24"/>
            </w:rPr>
            <w:t>(Teke &amp; Çetin, 2021).</w:t>
          </w:r>
        </w:sdtContent>
      </w:sdt>
    </w:p>
    <w:p w14:paraId="4A31943B" w14:textId="218FCB33" w:rsidR="00014040" w:rsidRPr="00974F71" w:rsidRDefault="00721125" w:rsidP="00014040">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473301B" wp14:editId="573CAD0D">
            <wp:extent cx="5943600" cy="40074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7753" cy="4010257"/>
                    </a:xfrm>
                    <a:prstGeom prst="rect">
                      <a:avLst/>
                    </a:prstGeom>
                  </pic:spPr>
                </pic:pic>
              </a:graphicData>
            </a:graphic>
          </wp:inline>
        </w:drawing>
      </w:r>
    </w:p>
    <w:p w14:paraId="6B108AB3" w14:textId="77777777" w:rsidR="00014040" w:rsidRPr="004613CD" w:rsidRDefault="00014040" w:rsidP="00014040">
      <w:pPr>
        <w:pStyle w:val="Caption"/>
        <w:spacing w:line="480" w:lineRule="auto"/>
        <w:jc w:val="both"/>
        <w:rPr>
          <w:rFonts w:eastAsia="Times New Roman" w:cs="Times New Roman"/>
          <w:color w:val="auto"/>
          <w:sz w:val="24"/>
          <w:szCs w:val="24"/>
        </w:rPr>
      </w:pPr>
      <w:bookmarkStart w:id="99" w:name="_Ref228753795"/>
      <w:bookmarkStart w:id="100" w:name="_Toc228952005"/>
      <w:bookmarkStart w:id="101" w:name="_Toc228961644"/>
      <w:r w:rsidRPr="004613CD">
        <w:rPr>
          <w:rFonts w:cs="Times New Roman"/>
          <w:color w:val="auto"/>
          <w:sz w:val="24"/>
          <w:szCs w:val="24"/>
        </w:rPr>
        <w:t xml:space="preserve">Figure </w:t>
      </w:r>
      <w:r w:rsidRPr="004613CD">
        <w:rPr>
          <w:rFonts w:cs="Times New Roman"/>
          <w:color w:val="auto"/>
          <w:sz w:val="24"/>
          <w:szCs w:val="24"/>
        </w:rPr>
        <w:fldChar w:fldCharType="begin"/>
      </w:r>
      <w:r w:rsidRPr="004613CD">
        <w:rPr>
          <w:rFonts w:cs="Times New Roman"/>
          <w:color w:val="auto"/>
          <w:sz w:val="24"/>
          <w:szCs w:val="24"/>
        </w:rPr>
        <w:instrText xml:space="preserve"> SEQ Figure \* ARABIC </w:instrText>
      </w:r>
      <w:r w:rsidRPr="004613CD">
        <w:rPr>
          <w:rFonts w:cs="Times New Roman"/>
          <w:color w:val="auto"/>
          <w:sz w:val="24"/>
          <w:szCs w:val="24"/>
        </w:rPr>
        <w:fldChar w:fldCharType="separate"/>
      </w:r>
      <w:r w:rsidRPr="004613CD">
        <w:rPr>
          <w:rFonts w:cs="Times New Roman"/>
          <w:noProof/>
          <w:color w:val="auto"/>
          <w:sz w:val="24"/>
          <w:szCs w:val="24"/>
        </w:rPr>
        <w:t>9</w:t>
      </w:r>
      <w:r w:rsidRPr="004613CD">
        <w:rPr>
          <w:rFonts w:cs="Times New Roman"/>
          <w:noProof/>
          <w:color w:val="auto"/>
          <w:sz w:val="24"/>
          <w:szCs w:val="24"/>
        </w:rPr>
        <w:fldChar w:fldCharType="end"/>
      </w:r>
      <w:bookmarkEnd w:id="99"/>
      <w:r w:rsidRPr="004613CD">
        <w:rPr>
          <w:rFonts w:eastAsia="Times New Roman" w:cs="Times New Roman"/>
          <w:color w:val="auto"/>
          <w:sz w:val="24"/>
          <w:szCs w:val="24"/>
        </w:rPr>
        <w:t>. Decadal climatological profiles showing multi-variable seasonal divergence.</w:t>
      </w:r>
      <w:bookmarkEnd w:id="100"/>
      <w:bookmarkEnd w:id="101"/>
    </w:p>
    <w:p w14:paraId="74A5EB1D" w14:textId="77777777" w:rsidR="00014040" w:rsidRPr="00974F71" w:rsidRDefault="00014040" w:rsidP="00014040"/>
    <w:p w14:paraId="1C399B91" w14:textId="77777777" w:rsidR="00014040" w:rsidRPr="00B62770" w:rsidRDefault="00014040" w:rsidP="00014040">
      <w:pPr>
        <w:pStyle w:val="Caption"/>
        <w:spacing w:line="480" w:lineRule="auto"/>
        <w:jc w:val="both"/>
        <w:rPr>
          <w:rFonts w:cs="Times New Roman"/>
          <w:b/>
          <w:bCs/>
          <w:color w:val="auto"/>
          <w:sz w:val="24"/>
          <w:szCs w:val="22"/>
        </w:rPr>
      </w:pPr>
      <w:bookmarkStart w:id="102" w:name="_Ref228753828"/>
      <w:bookmarkStart w:id="103" w:name="_Toc228951993"/>
      <w:bookmarkStart w:id="104" w:name="_Toc228961632"/>
      <w:r w:rsidRPr="00B62770">
        <w:rPr>
          <w:rFonts w:cs="Times New Roman"/>
          <w:color w:val="auto"/>
          <w:sz w:val="24"/>
          <w:szCs w:val="22"/>
        </w:rPr>
        <w:t xml:space="preserve">Table </w:t>
      </w:r>
      <w:r w:rsidRPr="00B62770">
        <w:rPr>
          <w:rFonts w:cs="Times New Roman"/>
          <w:color w:val="auto"/>
          <w:sz w:val="24"/>
          <w:szCs w:val="22"/>
        </w:rPr>
        <w:fldChar w:fldCharType="begin"/>
      </w:r>
      <w:r w:rsidRPr="00B62770">
        <w:rPr>
          <w:rFonts w:cs="Times New Roman"/>
          <w:color w:val="auto"/>
          <w:sz w:val="24"/>
          <w:szCs w:val="22"/>
        </w:rPr>
        <w:instrText xml:space="preserve"> SEQ Table \* ARABIC </w:instrText>
      </w:r>
      <w:r w:rsidRPr="00B62770">
        <w:rPr>
          <w:rFonts w:cs="Times New Roman"/>
          <w:color w:val="auto"/>
          <w:sz w:val="24"/>
          <w:szCs w:val="22"/>
        </w:rPr>
        <w:fldChar w:fldCharType="separate"/>
      </w:r>
      <w:r w:rsidRPr="00B62770">
        <w:rPr>
          <w:rFonts w:cs="Times New Roman"/>
          <w:noProof/>
          <w:color w:val="auto"/>
          <w:sz w:val="24"/>
          <w:szCs w:val="22"/>
        </w:rPr>
        <w:t>4</w:t>
      </w:r>
      <w:r w:rsidRPr="00B62770">
        <w:rPr>
          <w:rFonts w:cs="Times New Roman"/>
          <w:color w:val="auto"/>
          <w:sz w:val="24"/>
          <w:szCs w:val="22"/>
        </w:rPr>
        <w:fldChar w:fldCharType="end"/>
      </w:r>
      <w:bookmarkEnd w:id="102"/>
      <w:r w:rsidRPr="00B62770">
        <w:rPr>
          <w:rFonts w:cs="Times New Roman"/>
          <w:color w:val="auto"/>
          <w:sz w:val="24"/>
          <w:szCs w:val="22"/>
        </w:rPr>
        <w:t>. Dynamic Time Warping Distances among Three Climatic Decades.</w:t>
      </w:r>
      <w:bookmarkEnd w:id="103"/>
      <w:bookmarkEnd w:id="10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5"/>
        <w:gridCol w:w="3335"/>
      </w:tblGrid>
      <w:tr w:rsidR="00974F71" w:rsidRPr="00974F71" w14:paraId="5DD117F1" w14:textId="77777777" w:rsidTr="00545111">
        <w:trPr>
          <w:jc w:val="center"/>
        </w:trPr>
        <w:tc>
          <w:tcPr>
            <w:tcW w:w="6025" w:type="dxa"/>
            <w:shd w:val="clear" w:color="auto" w:fill="FFFFFF" w:themeFill="background1"/>
            <w:tcMar>
              <w:top w:w="80" w:type="dxa"/>
              <w:left w:w="120" w:type="dxa"/>
              <w:bottom w:w="80" w:type="dxa"/>
              <w:right w:w="120" w:type="dxa"/>
            </w:tcMar>
            <w:vAlign w:val="center"/>
          </w:tcPr>
          <w:p w14:paraId="6911D008" w14:textId="77777777" w:rsidR="00014040" w:rsidRPr="00974F71" w:rsidRDefault="00014040" w:rsidP="00545111">
            <w:pPr>
              <w:spacing w:before="100" w:beforeAutospacing="1" w:after="100" w:afterAutospacing="1" w:line="480" w:lineRule="auto"/>
              <w:jc w:val="center"/>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Comparison</w:t>
            </w:r>
          </w:p>
        </w:tc>
        <w:tc>
          <w:tcPr>
            <w:tcW w:w="3335" w:type="dxa"/>
            <w:shd w:val="clear" w:color="auto" w:fill="FFFFFF" w:themeFill="background1"/>
            <w:tcMar>
              <w:top w:w="80" w:type="dxa"/>
              <w:left w:w="120" w:type="dxa"/>
              <w:bottom w:w="80" w:type="dxa"/>
              <w:right w:w="120" w:type="dxa"/>
            </w:tcMar>
            <w:vAlign w:val="center"/>
          </w:tcPr>
          <w:p w14:paraId="6B66B23F" w14:textId="77777777" w:rsidR="00014040" w:rsidRPr="00974F71" w:rsidRDefault="00014040" w:rsidP="00545111">
            <w:pPr>
              <w:spacing w:before="100" w:beforeAutospacing="1" w:after="100" w:afterAutospacing="1" w:line="480" w:lineRule="auto"/>
              <w:jc w:val="center"/>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DTW Distance</w:t>
            </w:r>
          </w:p>
        </w:tc>
      </w:tr>
      <w:tr w:rsidR="00974F71" w:rsidRPr="00974F71" w14:paraId="5422FC6C" w14:textId="77777777" w:rsidTr="00545111">
        <w:trPr>
          <w:jc w:val="center"/>
        </w:trPr>
        <w:tc>
          <w:tcPr>
            <w:tcW w:w="6025" w:type="dxa"/>
            <w:shd w:val="clear" w:color="auto" w:fill="FFFFFF" w:themeFill="background1"/>
            <w:tcMar>
              <w:top w:w="80" w:type="dxa"/>
              <w:left w:w="120" w:type="dxa"/>
              <w:bottom w:w="80" w:type="dxa"/>
              <w:right w:w="120" w:type="dxa"/>
            </w:tcMar>
            <w:vAlign w:val="center"/>
          </w:tcPr>
          <w:p w14:paraId="39905889" w14:textId="77777777" w:rsidR="00014040" w:rsidRPr="00974F71" w:rsidRDefault="00014040" w:rsidP="00F15176">
            <w:pPr>
              <w:spacing w:before="100" w:beforeAutospacing="1" w:after="100" w:afterAutospacing="1" w:line="480" w:lineRule="auto"/>
              <w:jc w:val="both"/>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Decade 1 (1983–93) vs. Decade 2 (1994–2004)</w:t>
            </w:r>
          </w:p>
        </w:tc>
        <w:tc>
          <w:tcPr>
            <w:tcW w:w="3335" w:type="dxa"/>
            <w:shd w:val="clear" w:color="auto" w:fill="FFFFFF" w:themeFill="background1"/>
            <w:tcMar>
              <w:top w:w="80" w:type="dxa"/>
              <w:left w:w="120" w:type="dxa"/>
              <w:bottom w:w="80" w:type="dxa"/>
              <w:right w:w="120" w:type="dxa"/>
            </w:tcMar>
            <w:vAlign w:val="center"/>
          </w:tcPr>
          <w:p w14:paraId="71A14D64" w14:textId="6935EA4D" w:rsidR="00014040" w:rsidRPr="00974F71" w:rsidRDefault="00014040" w:rsidP="00F15176">
            <w:pPr>
              <w:spacing w:before="100" w:beforeAutospacing="1" w:after="100" w:afterAutospacing="1" w:line="480" w:lineRule="auto"/>
              <w:jc w:val="both"/>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 xml:space="preserve"> </w:t>
            </w:r>
            <w:r w:rsidR="0062790C" w:rsidRPr="00974F71">
              <w:rPr>
                <w:rFonts w:ascii="Times New Roman" w:eastAsia="Times New Roman" w:hAnsi="Times New Roman" w:cs="Times New Roman"/>
                <w:sz w:val="24"/>
                <w:szCs w:val="24"/>
              </w:rPr>
              <w:t>0.473923</w:t>
            </w:r>
          </w:p>
        </w:tc>
      </w:tr>
      <w:tr w:rsidR="00974F71" w:rsidRPr="00974F71" w14:paraId="277983CE" w14:textId="77777777" w:rsidTr="00545111">
        <w:trPr>
          <w:jc w:val="center"/>
        </w:trPr>
        <w:tc>
          <w:tcPr>
            <w:tcW w:w="6025" w:type="dxa"/>
            <w:shd w:val="clear" w:color="auto" w:fill="FFFFFF" w:themeFill="background1"/>
            <w:tcMar>
              <w:top w:w="80" w:type="dxa"/>
              <w:left w:w="120" w:type="dxa"/>
              <w:bottom w:w="80" w:type="dxa"/>
              <w:right w:w="120" w:type="dxa"/>
            </w:tcMar>
            <w:vAlign w:val="center"/>
          </w:tcPr>
          <w:p w14:paraId="5D3AA841" w14:textId="77777777" w:rsidR="00014040" w:rsidRPr="00974F71" w:rsidRDefault="00014040" w:rsidP="00F15176">
            <w:pPr>
              <w:spacing w:before="100" w:beforeAutospacing="1" w:after="100" w:afterAutospacing="1" w:line="480" w:lineRule="auto"/>
              <w:jc w:val="both"/>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Decade 2 (1994–2004) vs. Decade 3 (2005–2014)</w:t>
            </w:r>
          </w:p>
        </w:tc>
        <w:tc>
          <w:tcPr>
            <w:tcW w:w="3335" w:type="dxa"/>
            <w:shd w:val="clear" w:color="auto" w:fill="FFFFFF" w:themeFill="background1"/>
            <w:tcMar>
              <w:top w:w="80" w:type="dxa"/>
              <w:left w:w="120" w:type="dxa"/>
              <w:bottom w:w="80" w:type="dxa"/>
              <w:right w:w="120" w:type="dxa"/>
            </w:tcMar>
            <w:vAlign w:val="center"/>
          </w:tcPr>
          <w:p w14:paraId="2E55AA78" w14:textId="438FA05E" w:rsidR="00014040" w:rsidRPr="00974F71" w:rsidRDefault="0062790C" w:rsidP="00F15176">
            <w:pPr>
              <w:spacing w:before="100" w:beforeAutospacing="1" w:after="100" w:afterAutospacing="1" w:line="480" w:lineRule="auto"/>
              <w:jc w:val="both"/>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0.904189</w:t>
            </w:r>
          </w:p>
        </w:tc>
      </w:tr>
      <w:tr w:rsidR="00974F71" w:rsidRPr="00974F71" w14:paraId="3E3ED3B8" w14:textId="77777777" w:rsidTr="00545111">
        <w:trPr>
          <w:jc w:val="center"/>
        </w:trPr>
        <w:tc>
          <w:tcPr>
            <w:tcW w:w="6025" w:type="dxa"/>
            <w:shd w:val="clear" w:color="auto" w:fill="FFFFFF" w:themeFill="background1"/>
            <w:tcMar>
              <w:top w:w="80" w:type="dxa"/>
              <w:left w:w="120" w:type="dxa"/>
              <w:bottom w:w="80" w:type="dxa"/>
              <w:right w:w="120" w:type="dxa"/>
            </w:tcMar>
            <w:vAlign w:val="center"/>
          </w:tcPr>
          <w:p w14:paraId="7BC230E0" w14:textId="77777777" w:rsidR="00014040" w:rsidRPr="00974F71" w:rsidRDefault="00014040" w:rsidP="00F15176">
            <w:pPr>
              <w:spacing w:before="100" w:beforeAutospacing="1" w:after="100" w:afterAutospacing="1" w:line="480" w:lineRule="auto"/>
              <w:jc w:val="both"/>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Overall: Decade 1 vs. Decade 3</w:t>
            </w:r>
          </w:p>
        </w:tc>
        <w:tc>
          <w:tcPr>
            <w:tcW w:w="3335" w:type="dxa"/>
            <w:shd w:val="clear" w:color="auto" w:fill="FFFFFF" w:themeFill="background1"/>
            <w:tcMar>
              <w:top w:w="80" w:type="dxa"/>
              <w:left w:w="120" w:type="dxa"/>
              <w:bottom w:w="80" w:type="dxa"/>
              <w:right w:w="120" w:type="dxa"/>
            </w:tcMar>
            <w:vAlign w:val="center"/>
          </w:tcPr>
          <w:p w14:paraId="63DA06AC" w14:textId="7869628B" w:rsidR="00014040" w:rsidRPr="00974F71" w:rsidRDefault="0062790C" w:rsidP="00F15176">
            <w:pPr>
              <w:spacing w:before="100" w:beforeAutospacing="1" w:after="100" w:afterAutospacing="1" w:line="480" w:lineRule="auto"/>
              <w:jc w:val="both"/>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1.245992</w:t>
            </w:r>
          </w:p>
        </w:tc>
      </w:tr>
    </w:tbl>
    <w:p w14:paraId="26329B2C" w14:textId="7B807C6E" w:rsidR="00014040" w:rsidRPr="00974F71" w:rsidRDefault="00014040" w:rsidP="00014040">
      <w:pPr>
        <w:spacing w:before="100" w:beforeAutospacing="1" w:after="100" w:afterAutospacing="1" w:line="480" w:lineRule="auto"/>
        <w:jc w:val="both"/>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A decomposition of the overall DTW distances (</w:t>
      </w:r>
      <w:r w:rsidRPr="00974F71">
        <w:rPr>
          <w:rFonts w:ascii="Times New Roman" w:eastAsia="Times New Roman" w:hAnsi="Times New Roman" w:cs="Times New Roman"/>
          <w:sz w:val="24"/>
          <w:szCs w:val="24"/>
        </w:rPr>
        <w:fldChar w:fldCharType="begin"/>
      </w:r>
      <w:r w:rsidRPr="00974F71">
        <w:rPr>
          <w:rFonts w:ascii="Times New Roman" w:eastAsia="Times New Roman" w:hAnsi="Times New Roman" w:cs="Times New Roman"/>
          <w:sz w:val="24"/>
          <w:szCs w:val="24"/>
        </w:rPr>
        <w:instrText xml:space="preserve"> REF _Ref228458229 \h </w:instrText>
      </w:r>
      <w:r w:rsidRPr="00974F71">
        <w:rPr>
          <w:rFonts w:ascii="Times New Roman" w:eastAsia="Times New Roman" w:hAnsi="Times New Roman" w:cs="Times New Roman"/>
          <w:sz w:val="24"/>
          <w:szCs w:val="24"/>
        </w:rPr>
      </w:r>
      <w:r w:rsidRPr="00974F71">
        <w:rPr>
          <w:rFonts w:ascii="Times New Roman" w:eastAsia="Times New Roman" w:hAnsi="Times New Roman" w:cs="Times New Roman"/>
          <w:sz w:val="24"/>
          <w:szCs w:val="24"/>
        </w:rPr>
        <w:fldChar w:fldCharType="separate"/>
      </w:r>
      <w:r w:rsidRPr="00974F71">
        <w:rPr>
          <w:rFonts w:cs="Times New Roman"/>
        </w:rPr>
        <w:t xml:space="preserve">Figure </w:t>
      </w:r>
      <w:r w:rsidRPr="00974F71">
        <w:rPr>
          <w:rFonts w:cs="Times New Roman"/>
          <w:noProof/>
        </w:rPr>
        <w:t>10</w:t>
      </w:r>
      <w:r w:rsidRPr="00974F71">
        <w:rPr>
          <w:rFonts w:ascii="Times New Roman" w:eastAsia="Times New Roman" w:hAnsi="Times New Roman" w:cs="Times New Roman"/>
          <w:sz w:val="24"/>
          <w:szCs w:val="24"/>
        </w:rPr>
        <w:fldChar w:fldCharType="end"/>
      </w:r>
      <w:r w:rsidRPr="00974F71">
        <w:rPr>
          <w:rFonts w:ascii="Times New Roman" w:eastAsia="Times New Roman" w:hAnsi="Times New Roman" w:cs="Times New Roman"/>
          <w:sz w:val="24"/>
          <w:szCs w:val="24"/>
        </w:rPr>
        <w:t xml:space="preserve">) also helps to explain what climatic factors play the major roles in this decadal shift. The total DTW displacement is the greatest for </w:t>
      </w:r>
      <w:r w:rsidRPr="00974F71">
        <w:rPr>
          <w:rFonts w:ascii="Times New Roman" w:eastAsia="Times New Roman" w:hAnsi="Times New Roman" w:cs="Times New Roman"/>
          <w:sz w:val="24"/>
          <w:szCs w:val="24"/>
        </w:rPr>
        <w:lastRenderedPageBreak/>
        <w:t xml:space="preserve">wind speed, followed by rainfall and humidity among the seven meteorological variables. This suggests that </w:t>
      </w:r>
      <w:r w:rsidR="00A32840" w:rsidRPr="00974F71">
        <w:rPr>
          <w:rFonts w:ascii="Times New Roman" w:eastAsia="Times New Roman" w:hAnsi="Times New Roman" w:cs="Times New Roman"/>
          <w:sz w:val="24"/>
          <w:szCs w:val="24"/>
        </w:rPr>
        <w:t xml:space="preserve">although </w:t>
      </w:r>
      <w:r w:rsidRPr="00974F71">
        <w:rPr>
          <w:rFonts w:ascii="Times New Roman" w:eastAsia="Times New Roman" w:hAnsi="Times New Roman" w:cs="Times New Roman"/>
          <w:sz w:val="24"/>
          <w:szCs w:val="24"/>
        </w:rPr>
        <w:t xml:space="preserve">wind speed was not the primary driver in static seasonal clustering, its shifting cycle validated by a large effect size in the Mann-Whitney test </w:t>
      </w:r>
      <m:oMath>
        <m:r>
          <w:rPr>
            <w:rFonts w:ascii="Cambria Math" w:eastAsia="Times New Roman" w:hAnsi="Cambria Math" w:cs="Times New Roman"/>
            <w:sz w:val="24"/>
            <w:szCs w:val="24"/>
          </w:rPr>
          <m:t>(r = 0.31, p &lt; 0.001)</m:t>
        </m:r>
      </m:oMath>
      <w:r w:rsidRPr="00974F71">
        <w:rPr>
          <w:rFonts w:ascii="Times New Roman" w:eastAsia="Times New Roman" w:hAnsi="Times New Roman" w:cs="Times New Roman"/>
          <w:sz w:val="24"/>
          <w:szCs w:val="24"/>
        </w:rPr>
        <w:t>- indicates high sensitivity to climate variability. Rainfall and humidity also have si</w:t>
      </w:r>
      <w:proofErr w:type="spellStart"/>
      <w:r w:rsidRPr="00974F71">
        <w:rPr>
          <w:rFonts w:ascii="Times New Roman" w:eastAsia="Times New Roman" w:hAnsi="Times New Roman" w:cs="Times New Roman"/>
          <w:sz w:val="24"/>
          <w:szCs w:val="24"/>
        </w:rPr>
        <w:t>gnificantly</w:t>
      </w:r>
      <w:proofErr w:type="spellEnd"/>
      <w:r w:rsidRPr="00974F71">
        <w:rPr>
          <w:rFonts w:ascii="Times New Roman" w:eastAsia="Times New Roman" w:hAnsi="Times New Roman" w:cs="Times New Roman"/>
          <w:sz w:val="24"/>
          <w:szCs w:val="24"/>
        </w:rPr>
        <w:t xml:space="preserve"> larger deviations during the second decade (D2 vs. D3), confirming the observed persistence and delayed retreat of the monsoon-like conditions in recent decades.</w:t>
      </w:r>
    </w:p>
    <w:p w14:paraId="7E77A9D1" w14:textId="381B0A1D" w:rsidR="00014040" w:rsidRPr="00974F71" w:rsidRDefault="00014040" w:rsidP="00014040">
      <w:pPr>
        <w:spacing w:before="100" w:beforeAutospacing="1" w:after="100" w:afterAutospacing="1" w:line="480" w:lineRule="auto"/>
        <w:jc w:val="both"/>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 xml:space="preserve"> </w:t>
      </w:r>
      <w:r w:rsidR="00074D2A">
        <w:rPr>
          <w:rFonts w:ascii="Times New Roman" w:eastAsia="Times New Roman" w:hAnsi="Times New Roman" w:cs="Times New Roman"/>
          <w:noProof/>
          <w:sz w:val="24"/>
          <w:szCs w:val="24"/>
        </w:rPr>
        <w:drawing>
          <wp:inline distT="0" distB="0" distL="0" distR="0" wp14:anchorId="005FDECB" wp14:editId="0B86FC0D">
            <wp:extent cx="5943600" cy="2971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FBAB807" w14:textId="77777777" w:rsidR="00014040" w:rsidRPr="00974F71" w:rsidRDefault="00014040" w:rsidP="00014040">
      <w:pPr>
        <w:pStyle w:val="Caption"/>
        <w:jc w:val="both"/>
        <w:rPr>
          <w:rFonts w:eastAsia="Times New Roman" w:cs="Times New Roman"/>
          <w:color w:val="auto"/>
          <w:sz w:val="24"/>
          <w:szCs w:val="24"/>
        </w:rPr>
      </w:pPr>
      <w:bookmarkStart w:id="105" w:name="_Ref228458229"/>
      <w:bookmarkStart w:id="106" w:name="_Toc228952006"/>
      <w:bookmarkStart w:id="107" w:name="_Toc228961645"/>
      <w:r w:rsidRPr="00974F71">
        <w:rPr>
          <w:rFonts w:cs="Times New Roman"/>
          <w:color w:val="auto"/>
        </w:rPr>
        <w:t xml:space="preserve">Figure </w:t>
      </w:r>
      <w:r w:rsidRPr="00974F71">
        <w:rPr>
          <w:rFonts w:cs="Times New Roman"/>
          <w:color w:val="auto"/>
        </w:rPr>
        <w:fldChar w:fldCharType="begin"/>
      </w:r>
      <w:r w:rsidRPr="00974F71">
        <w:rPr>
          <w:rFonts w:cs="Times New Roman"/>
          <w:color w:val="auto"/>
        </w:rPr>
        <w:instrText xml:space="preserve"> SEQ Figure \* ARABIC </w:instrText>
      </w:r>
      <w:r w:rsidRPr="00974F71">
        <w:rPr>
          <w:rFonts w:cs="Times New Roman"/>
          <w:color w:val="auto"/>
        </w:rPr>
        <w:fldChar w:fldCharType="separate"/>
      </w:r>
      <w:r w:rsidRPr="00974F71">
        <w:rPr>
          <w:rFonts w:cs="Times New Roman"/>
          <w:noProof/>
          <w:color w:val="auto"/>
        </w:rPr>
        <w:t>10</w:t>
      </w:r>
      <w:r w:rsidRPr="00974F71">
        <w:rPr>
          <w:rFonts w:cs="Times New Roman"/>
          <w:noProof/>
          <w:color w:val="auto"/>
        </w:rPr>
        <w:fldChar w:fldCharType="end"/>
      </w:r>
      <w:bookmarkEnd w:id="105"/>
      <w:r w:rsidRPr="00974F71">
        <w:rPr>
          <w:rFonts w:cs="Times New Roman"/>
          <w:color w:val="auto"/>
        </w:rPr>
        <w:t xml:space="preserve">. </w:t>
      </w:r>
      <w:r w:rsidRPr="00974F71">
        <w:rPr>
          <w:rFonts w:eastAsia="Times New Roman" w:cs="Times New Roman"/>
          <w:color w:val="auto"/>
          <w:sz w:val="24"/>
          <w:szCs w:val="24"/>
        </w:rPr>
        <w:t>Variable-wise DTW distances.</w:t>
      </w:r>
      <w:bookmarkEnd w:id="106"/>
      <w:bookmarkEnd w:id="107"/>
    </w:p>
    <w:p w14:paraId="4932BD2F" w14:textId="77777777" w:rsidR="00014040" w:rsidRPr="00974F71" w:rsidRDefault="00014040" w:rsidP="00014040"/>
    <w:p w14:paraId="3A908958" w14:textId="205851DB" w:rsidR="00014040" w:rsidRPr="005B3D9D" w:rsidRDefault="00014040" w:rsidP="008E35DD">
      <w:pPr>
        <w:pStyle w:val="Caption"/>
        <w:keepNext/>
        <w:spacing w:line="480" w:lineRule="auto"/>
        <w:rPr>
          <w:rFonts w:cs="Times New Roman"/>
          <w:iCs w:val="0"/>
          <w:color w:val="auto"/>
          <w:sz w:val="24"/>
          <w:szCs w:val="24"/>
        </w:rPr>
      </w:pPr>
      <w:r w:rsidRPr="005B3D9D">
        <w:rPr>
          <w:rFonts w:cs="Times New Roman"/>
          <w:iCs w:val="0"/>
          <w:color w:val="auto"/>
          <w:sz w:val="24"/>
          <w:szCs w:val="24"/>
        </w:rPr>
        <w:lastRenderedPageBreak/>
        <w:t xml:space="preserve">In order to statistically support the visual decadal differences shown in </w:t>
      </w:r>
      <w:r w:rsidR="008426D0" w:rsidRPr="005B3D9D">
        <w:rPr>
          <w:rFonts w:cs="Times New Roman"/>
          <w:iCs w:val="0"/>
          <w:color w:val="auto"/>
          <w:sz w:val="24"/>
          <w:szCs w:val="24"/>
        </w:rPr>
        <w:fldChar w:fldCharType="begin"/>
      </w:r>
      <w:r w:rsidR="008426D0" w:rsidRPr="005B3D9D">
        <w:rPr>
          <w:rFonts w:cs="Times New Roman"/>
          <w:iCs w:val="0"/>
          <w:color w:val="auto"/>
          <w:sz w:val="24"/>
          <w:szCs w:val="24"/>
        </w:rPr>
        <w:instrText xml:space="preserve"> REF _Ref228753795 \h </w:instrText>
      </w:r>
      <w:r w:rsidR="005B3D9D">
        <w:rPr>
          <w:rFonts w:cs="Times New Roman"/>
          <w:iCs w:val="0"/>
          <w:color w:val="auto"/>
          <w:sz w:val="24"/>
          <w:szCs w:val="24"/>
        </w:rPr>
        <w:instrText xml:space="preserve"> \* MERGEFORMAT </w:instrText>
      </w:r>
      <w:r w:rsidR="008426D0" w:rsidRPr="005B3D9D">
        <w:rPr>
          <w:rFonts w:cs="Times New Roman"/>
          <w:iCs w:val="0"/>
          <w:color w:val="auto"/>
          <w:sz w:val="24"/>
          <w:szCs w:val="24"/>
        </w:rPr>
      </w:r>
      <w:r w:rsidR="008426D0" w:rsidRPr="005B3D9D">
        <w:rPr>
          <w:rFonts w:cs="Times New Roman"/>
          <w:iCs w:val="0"/>
          <w:color w:val="auto"/>
          <w:sz w:val="24"/>
          <w:szCs w:val="24"/>
        </w:rPr>
        <w:fldChar w:fldCharType="separate"/>
      </w:r>
      <w:r w:rsidR="008426D0" w:rsidRPr="005B3D9D">
        <w:rPr>
          <w:rFonts w:cs="Times New Roman"/>
          <w:color w:val="auto"/>
          <w:sz w:val="24"/>
          <w:szCs w:val="24"/>
        </w:rPr>
        <w:t xml:space="preserve">Figure </w:t>
      </w:r>
      <w:r w:rsidR="008426D0" w:rsidRPr="005B3D9D">
        <w:rPr>
          <w:rFonts w:cs="Times New Roman"/>
          <w:noProof/>
          <w:color w:val="auto"/>
          <w:sz w:val="24"/>
          <w:szCs w:val="24"/>
        </w:rPr>
        <w:t>9</w:t>
      </w:r>
      <w:r w:rsidR="008426D0" w:rsidRPr="005B3D9D">
        <w:rPr>
          <w:rFonts w:cs="Times New Roman"/>
          <w:iCs w:val="0"/>
          <w:color w:val="auto"/>
          <w:sz w:val="24"/>
          <w:szCs w:val="24"/>
        </w:rPr>
        <w:fldChar w:fldCharType="end"/>
      </w:r>
      <w:r w:rsidRPr="005B3D9D">
        <w:rPr>
          <w:rFonts w:cs="Times New Roman"/>
          <w:iCs w:val="0"/>
          <w:color w:val="auto"/>
          <w:sz w:val="24"/>
          <w:szCs w:val="24"/>
        </w:rPr>
        <w:t xml:space="preserve"> and </w:t>
      </w:r>
      <w:r w:rsidR="008426D0" w:rsidRPr="005B3D9D">
        <w:rPr>
          <w:rFonts w:cs="Times New Roman"/>
          <w:iCs w:val="0"/>
          <w:color w:val="auto"/>
          <w:sz w:val="24"/>
          <w:szCs w:val="24"/>
        </w:rPr>
        <w:fldChar w:fldCharType="begin"/>
      </w:r>
      <w:r w:rsidR="008426D0" w:rsidRPr="005B3D9D">
        <w:rPr>
          <w:rFonts w:cs="Times New Roman"/>
          <w:iCs w:val="0"/>
          <w:color w:val="auto"/>
          <w:sz w:val="24"/>
          <w:szCs w:val="24"/>
        </w:rPr>
        <w:instrText xml:space="preserve"> REF _Ref228458229 \h </w:instrText>
      </w:r>
      <w:r w:rsidR="005B3D9D">
        <w:rPr>
          <w:rFonts w:cs="Times New Roman"/>
          <w:iCs w:val="0"/>
          <w:color w:val="auto"/>
          <w:sz w:val="24"/>
          <w:szCs w:val="24"/>
        </w:rPr>
        <w:instrText xml:space="preserve"> \* MERGEFORMAT </w:instrText>
      </w:r>
      <w:r w:rsidR="008426D0" w:rsidRPr="005B3D9D">
        <w:rPr>
          <w:rFonts w:cs="Times New Roman"/>
          <w:iCs w:val="0"/>
          <w:color w:val="auto"/>
          <w:sz w:val="24"/>
          <w:szCs w:val="24"/>
        </w:rPr>
      </w:r>
      <w:r w:rsidR="008426D0" w:rsidRPr="005B3D9D">
        <w:rPr>
          <w:rFonts w:cs="Times New Roman"/>
          <w:iCs w:val="0"/>
          <w:color w:val="auto"/>
          <w:sz w:val="24"/>
          <w:szCs w:val="24"/>
        </w:rPr>
        <w:fldChar w:fldCharType="separate"/>
      </w:r>
      <w:r w:rsidR="008426D0" w:rsidRPr="005B3D9D">
        <w:rPr>
          <w:rFonts w:cs="Times New Roman"/>
          <w:color w:val="auto"/>
          <w:sz w:val="24"/>
          <w:szCs w:val="24"/>
        </w:rPr>
        <w:t xml:space="preserve">Figure </w:t>
      </w:r>
      <w:r w:rsidR="008426D0" w:rsidRPr="005B3D9D">
        <w:rPr>
          <w:rFonts w:cs="Times New Roman"/>
          <w:noProof/>
          <w:color w:val="auto"/>
          <w:sz w:val="24"/>
          <w:szCs w:val="24"/>
        </w:rPr>
        <w:t>10</w:t>
      </w:r>
      <w:r w:rsidR="008426D0" w:rsidRPr="005B3D9D">
        <w:rPr>
          <w:rFonts w:cs="Times New Roman"/>
          <w:iCs w:val="0"/>
          <w:color w:val="auto"/>
          <w:sz w:val="24"/>
          <w:szCs w:val="24"/>
        </w:rPr>
        <w:fldChar w:fldCharType="end"/>
      </w:r>
      <w:r w:rsidRPr="005B3D9D">
        <w:rPr>
          <w:rFonts w:cs="Times New Roman"/>
          <w:iCs w:val="0"/>
          <w:color w:val="auto"/>
          <w:sz w:val="24"/>
          <w:szCs w:val="24"/>
        </w:rPr>
        <w:t xml:space="preserve">, the mean values of the seven meteorological elements were compared across the three decades </w:t>
      </w:r>
      <w:r w:rsidR="008426D0" w:rsidRPr="005B3D9D">
        <w:rPr>
          <w:rFonts w:cs="Times New Roman"/>
          <w:iCs w:val="0"/>
          <w:color w:val="auto"/>
          <w:sz w:val="24"/>
          <w:szCs w:val="24"/>
        </w:rPr>
        <w:fldChar w:fldCharType="begin"/>
      </w:r>
      <w:r w:rsidR="008426D0" w:rsidRPr="005B3D9D">
        <w:rPr>
          <w:rFonts w:cs="Times New Roman"/>
          <w:iCs w:val="0"/>
          <w:color w:val="auto"/>
          <w:sz w:val="24"/>
          <w:szCs w:val="24"/>
        </w:rPr>
        <w:instrText xml:space="preserve"> REF _Ref228754285 \h </w:instrText>
      </w:r>
      <w:r w:rsidR="005B3D9D">
        <w:rPr>
          <w:rFonts w:cs="Times New Roman"/>
          <w:iCs w:val="0"/>
          <w:color w:val="auto"/>
          <w:sz w:val="24"/>
          <w:szCs w:val="24"/>
        </w:rPr>
        <w:instrText xml:space="preserve"> \* MERGEFORMAT </w:instrText>
      </w:r>
      <w:r w:rsidR="008426D0" w:rsidRPr="005B3D9D">
        <w:rPr>
          <w:rFonts w:cs="Times New Roman"/>
          <w:iCs w:val="0"/>
          <w:color w:val="auto"/>
          <w:sz w:val="24"/>
          <w:szCs w:val="24"/>
        </w:rPr>
      </w:r>
      <w:r w:rsidR="008426D0" w:rsidRPr="005B3D9D">
        <w:rPr>
          <w:rFonts w:cs="Times New Roman"/>
          <w:iCs w:val="0"/>
          <w:color w:val="auto"/>
          <w:sz w:val="24"/>
          <w:szCs w:val="24"/>
        </w:rPr>
        <w:fldChar w:fldCharType="separate"/>
      </w:r>
      <w:r w:rsidR="008426D0" w:rsidRPr="005B3D9D">
        <w:rPr>
          <w:color w:val="auto"/>
          <w:sz w:val="24"/>
          <w:szCs w:val="24"/>
        </w:rPr>
        <w:t xml:space="preserve">Table </w:t>
      </w:r>
      <w:r w:rsidR="008426D0" w:rsidRPr="005B3D9D">
        <w:rPr>
          <w:noProof/>
          <w:color w:val="auto"/>
          <w:sz w:val="24"/>
          <w:szCs w:val="24"/>
        </w:rPr>
        <w:t>5</w:t>
      </w:r>
      <w:r w:rsidR="008426D0" w:rsidRPr="005B3D9D">
        <w:rPr>
          <w:rFonts w:cs="Times New Roman"/>
          <w:iCs w:val="0"/>
          <w:color w:val="auto"/>
          <w:sz w:val="24"/>
          <w:szCs w:val="24"/>
        </w:rPr>
        <w:fldChar w:fldCharType="end"/>
      </w:r>
      <w:r w:rsidRPr="005B3D9D">
        <w:rPr>
          <w:rFonts w:cs="Times New Roman"/>
          <w:iCs w:val="0"/>
          <w:color w:val="auto"/>
          <w:sz w:val="24"/>
          <w:szCs w:val="24"/>
        </w:rPr>
        <w:t>).</w:t>
      </w:r>
    </w:p>
    <w:p w14:paraId="55F1C391" w14:textId="77777777" w:rsidR="00014040" w:rsidRPr="00974F71" w:rsidRDefault="00014040" w:rsidP="00014040">
      <w:pPr>
        <w:pStyle w:val="Caption"/>
        <w:keepNext/>
        <w:rPr>
          <w:rFonts w:asciiTheme="minorHAnsi" w:hAnsiTheme="minorHAnsi"/>
          <w:color w:val="auto"/>
          <w:sz w:val="22"/>
          <w:szCs w:val="22"/>
        </w:rPr>
      </w:pPr>
    </w:p>
    <w:p w14:paraId="36E88045" w14:textId="77777777" w:rsidR="00014040" w:rsidRPr="00563D2C" w:rsidRDefault="00014040" w:rsidP="00014040">
      <w:pPr>
        <w:pStyle w:val="Caption"/>
        <w:keepNext/>
        <w:rPr>
          <w:color w:val="auto"/>
          <w:sz w:val="24"/>
          <w:szCs w:val="22"/>
        </w:rPr>
      </w:pPr>
      <w:bookmarkStart w:id="108" w:name="_Ref228754285"/>
      <w:bookmarkStart w:id="109" w:name="_Toc228951994"/>
      <w:bookmarkStart w:id="110" w:name="_Toc228961633"/>
      <w:r w:rsidRPr="00563D2C">
        <w:rPr>
          <w:color w:val="auto"/>
          <w:sz w:val="24"/>
          <w:szCs w:val="22"/>
        </w:rPr>
        <w:t xml:space="preserve">Table </w:t>
      </w:r>
      <w:r w:rsidR="008F6363" w:rsidRPr="00563D2C">
        <w:rPr>
          <w:color w:val="auto"/>
          <w:sz w:val="24"/>
          <w:szCs w:val="22"/>
        </w:rPr>
        <w:fldChar w:fldCharType="begin"/>
      </w:r>
      <w:r w:rsidR="008F6363" w:rsidRPr="00563D2C">
        <w:rPr>
          <w:color w:val="auto"/>
          <w:sz w:val="24"/>
          <w:szCs w:val="22"/>
        </w:rPr>
        <w:instrText xml:space="preserve"> SEQ Table \* ARABIC </w:instrText>
      </w:r>
      <w:r w:rsidR="008F6363" w:rsidRPr="00563D2C">
        <w:rPr>
          <w:color w:val="auto"/>
          <w:sz w:val="24"/>
          <w:szCs w:val="22"/>
        </w:rPr>
        <w:fldChar w:fldCharType="separate"/>
      </w:r>
      <w:r w:rsidRPr="00563D2C">
        <w:rPr>
          <w:noProof/>
          <w:color w:val="auto"/>
          <w:sz w:val="24"/>
          <w:szCs w:val="22"/>
        </w:rPr>
        <w:t>5</w:t>
      </w:r>
      <w:r w:rsidR="008F6363" w:rsidRPr="00563D2C">
        <w:rPr>
          <w:noProof/>
          <w:color w:val="auto"/>
          <w:sz w:val="24"/>
          <w:szCs w:val="22"/>
        </w:rPr>
        <w:fldChar w:fldCharType="end"/>
      </w:r>
      <w:bookmarkEnd w:id="108"/>
      <w:r w:rsidRPr="00563D2C">
        <w:rPr>
          <w:color w:val="auto"/>
          <w:sz w:val="24"/>
          <w:szCs w:val="22"/>
        </w:rPr>
        <w:t>. Decadal Variable Means and Significance</w:t>
      </w:r>
      <w:bookmarkEnd w:id="109"/>
      <w:bookmarkEnd w:id="110"/>
    </w:p>
    <w:tbl>
      <w:tblPr>
        <w:tblStyle w:val="TableGrid"/>
        <w:tblW w:w="0" w:type="auto"/>
        <w:jc w:val="center"/>
        <w:tblLook w:val="04A0" w:firstRow="1" w:lastRow="0" w:firstColumn="1" w:lastColumn="0" w:noHBand="0" w:noVBand="1"/>
      </w:tblPr>
      <w:tblGrid>
        <w:gridCol w:w="1575"/>
        <w:gridCol w:w="1166"/>
        <w:gridCol w:w="1105"/>
        <w:gridCol w:w="1120"/>
        <w:gridCol w:w="1253"/>
        <w:gridCol w:w="1330"/>
        <w:gridCol w:w="1268"/>
      </w:tblGrid>
      <w:tr w:rsidR="00974F71" w:rsidRPr="00974F71" w14:paraId="4A566870" w14:textId="77777777" w:rsidTr="00CE6FB0">
        <w:trPr>
          <w:trHeight w:val="490"/>
          <w:jc w:val="center"/>
        </w:trPr>
        <w:tc>
          <w:tcPr>
            <w:tcW w:w="1575" w:type="dxa"/>
            <w:noWrap/>
            <w:hideMark/>
          </w:tcPr>
          <w:p w14:paraId="108DB4CE" w14:textId="77777777" w:rsidR="00014040" w:rsidRPr="00974F71" w:rsidRDefault="00014040" w:rsidP="00F15176">
            <w:r w:rsidRPr="00974F71">
              <w:t>Variable</w:t>
            </w:r>
          </w:p>
        </w:tc>
        <w:tc>
          <w:tcPr>
            <w:tcW w:w="1166" w:type="dxa"/>
            <w:noWrap/>
            <w:hideMark/>
          </w:tcPr>
          <w:p w14:paraId="275DFF3B" w14:textId="77777777" w:rsidR="00014040" w:rsidRPr="00974F71" w:rsidRDefault="00014040" w:rsidP="00F15176">
            <w:r w:rsidRPr="00974F71">
              <w:t>D1 Mean</w:t>
            </w:r>
          </w:p>
        </w:tc>
        <w:tc>
          <w:tcPr>
            <w:tcW w:w="1105" w:type="dxa"/>
            <w:noWrap/>
            <w:hideMark/>
          </w:tcPr>
          <w:p w14:paraId="5C153D58" w14:textId="77777777" w:rsidR="00014040" w:rsidRPr="00974F71" w:rsidRDefault="00014040" w:rsidP="00F15176">
            <w:r w:rsidRPr="00974F71">
              <w:t>D2 Mean</w:t>
            </w:r>
          </w:p>
        </w:tc>
        <w:tc>
          <w:tcPr>
            <w:tcW w:w="1120" w:type="dxa"/>
            <w:noWrap/>
            <w:hideMark/>
          </w:tcPr>
          <w:p w14:paraId="35DF3AAD" w14:textId="77777777" w:rsidR="00014040" w:rsidRPr="00974F71" w:rsidRDefault="00014040" w:rsidP="00F15176">
            <w:r w:rsidRPr="00974F71">
              <w:t>D3 Mean</w:t>
            </w:r>
          </w:p>
        </w:tc>
        <w:tc>
          <w:tcPr>
            <w:tcW w:w="1253" w:type="dxa"/>
            <w:noWrap/>
            <w:hideMark/>
          </w:tcPr>
          <w:p w14:paraId="4FDAD34B" w14:textId="77777777" w:rsidR="00014040" w:rsidRPr="00974F71" w:rsidRDefault="00014040" w:rsidP="00F15176">
            <w:r w:rsidRPr="00974F71">
              <w:t>∆ (D3-D1)</w:t>
            </w:r>
          </w:p>
        </w:tc>
        <w:tc>
          <w:tcPr>
            <w:tcW w:w="1330" w:type="dxa"/>
            <w:noWrap/>
            <w:hideMark/>
          </w:tcPr>
          <w:p w14:paraId="18E8B2EC" w14:textId="77777777" w:rsidR="00014040" w:rsidRPr="00974F71" w:rsidRDefault="00014040" w:rsidP="00F15176">
            <w:r w:rsidRPr="00974F71">
              <w:t>p-</w:t>
            </w:r>
            <w:proofErr w:type="spellStart"/>
            <w:r w:rsidRPr="00974F71">
              <w:t>val</w:t>
            </w:r>
            <w:proofErr w:type="spellEnd"/>
          </w:p>
        </w:tc>
        <w:tc>
          <w:tcPr>
            <w:tcW w:w="1268" w:type="dxa"/>
            <w:noWrap/>
            <w:hideMark/>
          </w:tcPr>
          <w:p w14:paraId="3224D6EF" w14:textId="77777777" w:rsidR="00014040" w:rsidRPr="00974F71" w:rsidRDefault="00014040" w:rsidP="00F15176">
            <w:r w:rsidRPr="00974F71">
              <w:t>Sig</w:t>
            </w:r>
          </w:p>
        </w:tc>
      </w:tr>
      <w:tr w:rsidR="00974F71" w:rsidRPr="00974F71" w14:paraId="5E203BE7" w14:textId="77777777" w:rsidTr="00CE6FB0">
        <w:trPr>
          <w:trHeight w:val="490"/>
          <w:jc w:val="center"/>
        </w:trPr>
        <w:tc>
          <w:tcPr>
            <w:tcW w:w="1575" w:type="dxa"/>
            <w:noWrap/>
            <w:hideMark/>
          </w:tcPr>
          <w:p w14:paraId="6FF173D1" w14:textId="268A67C2" w:rsidR="00B13A67" w:rsidRPr="00974F71" w:rsidRDefault="00B13A67" w:rsidP="00B13A67">
            <w:r w:rsidRPr="00974F71">
              <w:t>Rainfall (mm)</w:t>
            </w:r>
          </w:p>
        </w:tc>
        <w:tc>
          <w:tcPr>
            <w:tcW w:w="1166" w:type="dxa"/>
            <w:noWrap/>
            <w:hideMark/>
          </w:tcPr>
          <w:p w14:paraId="1CF4FEAE" w14:textId="79CA0A59" w:rsidR="00B13A67" w:rsidRPr="00974F71" w:rsidRDefault="00B13A67" w:rsidP="00B13A67">
            <w:r w:rsidRPr="00974F71">
              <w:t>206.52</w:t>
            </w:r>
          </w:p>
        </w:tc>
        <w:tc>
          <w:tcPr>
            <w:tcW w:w="1105" w:type="dxa"/>
            <w:noWrap/>
            <w:hideMark/>
          </w:tcPr>
          <w:p w14:paraId="7DDB2675" w14:textId="1A4C9F2C" w:rsidR="00B13A67" w:rsidRPr="00974F71" w:rsidRDefault="00B13A67" w:rsidP="00B13A67">
            <w:r w:rsidRPr="00974F71">
              <w:t>201.23</w:t>
            </w:r>
          </w:p>
        </w:tc>
        <w:tc>
          <w:tcPr>
            <w:tcW w:w="1120" w:type="dxa"/>
            <w:noWrap/>
            <w:hideMark/>
          </w:tcPr>
          <w:p w14:paraId="5B5F611F" w14:textId="2A6F0CC5" w:rsidR="00B13A67" w:rsidRPr="00974F71" w:rsidRDefault="00B13A67" w:rsidP="00B13A67">
            <w:r w:rsidRPr="00974F71">
              <w:t>197.86</w:t>
            </w:r>
          </w:p>
        </w:tc>
        <w:tc>
          <w:tcPr>
            <w:tcW w:w="1253" w:type="dxa"/>
            <w:noWrap/>
            <w:hideMark/>
          </w:tcPr>
          <w:p w14:paraId="751DBD99" w14:textId="0093E567" w:rsidR="00B13A67" w:rsidRPr="00974F71" w:rsidRDefault="00B13A67" w:rsidP="00B13A67">
            <w:r w:rsidRPr="00974F71">
              <w:t>-8.66</w:t>
            </w:r>
          </w:p>
        </w:tc>
        <w:tc>
          <w:tcPr>
            <w:tcW w:w="1330" w:type="dxa"/>
            <w:noWrap/>
            <w:hideMark/>
          </w:tcPr>
          <w:p w14:paraId="10FF8089" w14:textId="20897687" w:rsidR="00B13A67" w:rsidRPr="00974F71" w:rsidRDefault="00B13A67" w:rsidP="00B13A67">
            <w:r w:rsidRPr="00974F71">
              <w:t>0.0002</w:t>
            </w:r>
          </w:p>
        </w:tc>
        <w:tc>
          <w:tcPr>
            <w:tcW w:w="1268" w:type="dxa"/>
            <w:noWrap/>
            <w:hideMark/>
          </w:tcPr>
          <w:p w14:paraId="34F2B541" w14:textId="6FB56B1A" w:rsidR="00B13A67" w:rsidRPr="00974F71" w:rsidRDefault="00B13A67" w:rsidP="00B13A67">
            <w:r w:rsidRPr="00974F71">
              <w:t>***</w:t>
            </w:r>
          </w:p>
        </w:tc>
      </w:tr>
      <w:tr w:rsidR="00974F71" w:rsidRPr="00974F71" w14:paraId="75164467" w14:textId="77777777" w:rsidTr="00CE6FB0">
        <w:trPr>
          <w:trHeight w:val="490"/>
          <w:jc w:val="center"/>
        </w:trPr>
        <w:tc>
          <w:tcPr>
            <w:tcW w:w="1575" w:type="dxa"/>
            <w:noWrap/>
            <w:hideMark/>
          </w:tcPr>
          <w:p w14:paraId="15A6FD17" w14:textId="692A8EEB" w:rsidR="00B13A67" w:rsidRPr="00974F71" w:rsidRDefault="00B13A67" w:rsidP="00B13A67">
            <w:proofErr w:type="spellStart"/>
            <w:r w:rsidRPr="00974F71">
              <w:t>Tmax</w:t>
            </w:r>
            <w:proofErr w:type="spellEnd"/>
            <w:r w:rsidRPr="00974F71">
              <w:t xml:space="preserve"> (°C)</w:t>
            </w:r>
          </w:p>
        </w:tc>
        <w:tc>
          <w:tcPr>
            <w:tcW w:w="1166" w:type="dxa"/>
            <w:noWrap/>
            <w:hideMark/>
          </w:tcPr>
          <w:p w14:paraId="42480B9C" w14:textId="0DFA2CAA" w:rsidR="00B13A67" w:rsidRPr="00974F71" w:rsidRDefault="00B13A67" w:rsidP="00B13A67">
            <w:r w:rsidRPr="00974F71">
              <w:t>33.9</w:t>
            </w:r>
          </w:p>
        </w:tc>
        <w:tc>
          <w:tcPr>
            <w:tcW w:w="1105" w:type="dxa"/>
            <w:noWrap/>
            <w:hideMark/>
          </w:tcPr>
          <w:p w14:paraId="60F2389C" w14:textId="20882B9F" w:rsidR="00B13A67" w:rsidRPr="00974F71" w:rsidRDefault="00B13A67" w:rsidP="00B13A67">
            <w:r w:rsidRPr="00974F71">
              <w:t>33.56</w:t>
            </w:r>
          </w:p>
        </w:tc>
        <w:tc>
          <w:tcPr>
            <w:tcW w:w="1120" w:type="dxa"/>
            <w:noWrap/>
            <w:hideMark/>
          </w:tcPr>
          <w:p w14:paraId="4772A9D0" w14:textId="0C4CD57B" w:rsidR="00B13A67" w:rsidRPr="00974F71" w:rsidRDefault="00B13A67" w:rsidP="00B13A67">
            <w:r w:rsidRPr="00974F71">
              <w:t>33.91</w:t>
            </w:r>
          </w:p>
        </w:tc>
        <w:tc>
          <w:tcPr>
            <w:tcW w:w="1253" w:type="dxa"/>
            <w:noWrap/>
            <w:hideMark/>
          </w:tcPr>
          <w:p w14:paraId="14E9750B" w14:textId="6161694C" w:rsidR="00B13A67" w:rsidRPr="00974F71" w:rsidRDefault="00B13A67" w:rsidP="00B13A67">
            <w:r w:rsidRPr="00974F71">
              <w:t>0.01</w:t>
            </w:r>
          </w:p>
        </w:tc>
        <w:tc>
          <w:tcPr>
            <w:tcW w:w="1330" w:type="dxa"/>
            <w:noWrap/>
            <w:hideMark/>
          </w:tcPr>
          <w:p w14:paraId="5B3BF0B9" w14:textId="458A09F6" w:rsidR="00B13A67" w:rsidRPr="00974F71" w:rsidRDefault="00B13A67" w:rsidP="00B13A67">
            <w:r w:rsidRPr="00974F71">
              <w:t>0.2137</w:t>
            </w:r>
          </w:p>
        </w:tc>
        <w:tc>
          <w:tcPr>
            <w:tcW w:w="1268" w:type="dxa"/>
            <w:noWrap/>
            <w:hideMark/>
          </w:tcPr>
          <w:p w14:paraId="258EDF39" w14:textId="19342DD2" w:rsidR="00B13A67" w:rsidRPr="00974F71" w:rsidRDefault="00B13A67" w:rsidP="00B13A67">
            <w:r w:rsidRPr="00974F71">
              <w:t>ns</w:t>
            </w:r>
          </w:p>
        </w:tc>
      </w:tr>
      <w:tr w:rsidR="00974F71" w:rsidRPr="00974F71" w14:paraId="0D7BC718" w14:textId="77777777" w:rsidTr="00CE6FB0">
        <w:trPr>
          <w:trHeight w:val="490"/>
          <w:jc w:val="center"/>
        </w:trPr>
        <w:tc>
          <w:tcPr>
            <w:tcW w:w="1575" w:type="dxa"/>
            <w:noWrap/>
            <w:hideMark/>
          </w:tcPr>
          <w:p w14:paraId="724B142F" w14:textId="6D96C48B" w:rsidR="00B13A67" w:rsidRPr="00974F71" w:rsidRDefault="00B13A67" w:rsidP="00B13A67">
            <w:proofErr w:type="spellStart"/>
            <w:r w:rsidRPr="00974F71">
              <w:t>Tmin</w:t>
            </w:r>
            <w:proofErr w:type="spellEnd"/>
            <w:r w:rsidRPr="00974F71">
              <w:t xml:space="preserve"> (°C)</w:t>
            </w:r>
          </w:p>
        </w:tc>
        <w:tc>
          <w:tcPr>
            <w:tcW w:w="1166" w:type="dxa"/>
            <w:noWrap/>
            <w:hideMark/>
          </w:tcPr>
          <w:p w14:paraId="45523726" w14:textId="0D015D20" w:rsidR="00B13A67" w:rsidRPr="00974F71" w:rsidRDefault="00B13A67" w:rsidP="00B13A67">
            <w:r w:rsidRPr="00974F71">
              <w:t>17.71</w:t>
            </w:r>
          </w:p>
        </w:tc>
        <w:tc>
          <w:tcPr>
            <w:tcW w:w="1105" w:type="dxa"/>
            <w:noWrap/>
            <w:hideMark/>
          </w:tcPr>
          <w:p w14:paraId="7E1A922E" w14:textId="26932181" w:rsidR="00B13A67" w:rsidRPr="00974F71" w:rsidRDefault="00B13A67" w:rsidP="00B13A67">
            <w:r w:rsidRPr="00974F71">
              <w:t>17.85</w:t>
            </w:r>
          </w:p>
        </w:tc>
        <w:tc>
          <w:tcPr>
            <w:tcW w:w="1120" w:type="dxa"/>
            <w:noWrap/>
            <w:hideMark/>
          </w:tcPr>
          <w:p w14:paraId="5C66E5B2" w14:textId="410AB28B" w:rsidR="00B13A67" w:rsidRPr="00974F71" w:rsidRDefault="00B13A67" w:rsidP="00B13A67">
            <w:r w:rsidRPr="00974F71">
              <w:t>17.94</w:t>
            </w:r>
          </w:p>
        </w:tc>
        <w:tc>
          <w:tcPr>
            <w:tcW w:w="1253" w:type="dxa"/>
            <w:noWrap/>
            <w:hideMark/>
          </w:tcPr>
          <w:p w14:paraId="7286C895" w14:textId="38C08685" w:rsidR="00B13A67" w:rsidRPr="00974F71" w:rsidRDefault="00B13A67" w:rsidP="00B13A67">
            <w:r w:rsidRPr="00974F71">
              <w:t>0.22</w:t>
            </w:r>
          </w:p>
        </w:tc>
        <w:tc>
          <w:tcPr>
            <w:tcW w:w="1330" w:type="dxa"/>
            <w:noWrap/>
            <w:hideMark/>
          </w:tcPr>
          <w:p w14:paraId="37CA040D" w14:textId="013E1D23" w:rsidR="00B13A67" w:rsidRPr="00974F71" w:rsidRDefault="00B13A67" w:rsidP="00B13A67">
            <w:r w:rsidRPr="00974F71">
              <w:t>0.0002</w:t>
            </w:r>
          </w:p>
        </w:tc>
        <w:tc>
          <w:tcPr>
            <w:tcW w:w="1268" w:type="dxa"/>
            <w:noWrap/>
            <w:hideMark/>
          </w:tcPr>
          <w:p w14:paraId="5C0A2D61" w14:textId="11992527" w:rsidR="00B13A67" w:rsidRPr="00974F71" w:rsidRDefault="00B13A67" w:rsidP="00B13A67">
            <w:r w:rsidRPr="00974F71">
              <w:t>***</w:t>
            </w:r>
          </w:p>
        </w:tc>
      </w:tr>
      <w:tr w:rsidR="00974F71" w:rsidRPr="00974F71" w14:paraId="1BD8E149" w14:textId="77777777" w:rsidTr="00CE6FB0">
        <w:trPr>
          <w:trHeight w:val="490"/>
          <w:jc w:val="center"/>
        </w:trPr>
        <w:tc>
          <w:tcPr>
            <w:tcW w:w="1575" w:type="dxa"/>
            <w:noWrap/>
            <w:hideMark/>
          </w:tcPr>
          <w:p w14:paraId="6091A9ED" w14:textId="2D0203E7" w:rsidR="00B13A67" w:rsidRPr="00974F71" w:rsidRDefault="00B13A67" w:rsidP="00B13A67">
            <w:r w:rsidRPr="00974F71">
              <w:t>Cloud (okta)</w:t>
            </w:r>
          </w:p>
        </w:tc>
        <w:tc>
          <w:tcPr>
            <w:tcW w:w="1166" w:type="dxa"/>
            <w:noWrap/>
            <w:hideMark/>
          </w:tcPr>
          <w:p w14:paraId="4F30CA81" w14:textId="123A4F90" w:rsidR="00B13A67" w:rsidRPr="00974F71" w:rsidRDefault="00B13A67" w:rsidP="00B13A67">
            <w:r w:rsidRPr="00974F71">
              <w:t>3.5</w:t>
            </w:r>
          </w:p>
        </w:tc>
        <w:tc>
          <w:tcPr>
            <w:tcW w:w="1105" w:type="dxa"/>
            <w:noWrap/>
            <w:hideMark/>
          </w:tcPr>
          <w:p w14:paraId="1DD595CD" w14:textId="5C4C31A5" w:rsidR="00B13A67" w:rsidRPr="00974F71" w:rsidRDefault="00B13A67" w:rsidP="00B13A67">
            <w:r w:rsidRPr="00974F71">
              <w:t>3.51</w:t>
            </w:r>
          </w:p>
        </w:tc>
        <w:tc>
          <w:tcPr>
            <w:tcW w:w="1120" w:type="dxa"/>
            <w:noWrap/>
            <w:hideMark/>
          </w:tcPr>
          <w:p w14:paraId="25E09245" w14:textId="55C4A63F" w:rsidR="00B13A67" w:rsidRPr="00974F71" w:rsidRDefault="00B13A67" w:rsidP="00B13A67">
            <w:r w:rsidRPr="00974F71">
              <w:t>3.46</w:t>
            </w:r>
          </w:p>
        </w:tc>
        <w:tc>
          <w:tcPr>
            <w:tcW w:w="1253" w:type="dxa"/>
            <w:noWrap/>
            <w:hideMark/>
          </w:tcPr>
          <w:p w14:paraId="33582EC5" w14:textId="214EA7F3" w:rsidR="00B13A67" w:rsidRPr="00974F71" w:rsidRDefault="00B13A67" w:rsidP="00B13A67">
            <w:r w:rsidRPr="00974F71">
              <w:t>-0.04</w:t>
            </w:r>
          </w:p>
        </w:tc>
        <w:tc>
          <w:tcPr>
            <w:tcW w:w="1330" w:type="dxa"/>
            <w:noWrap/>
            <w:hideMark/>
          </w:tcPr>
          <w:p w14:paraId="5906FCE7" w14:textId="1C9CA943" w:rsidR="00B13A67" w:rsidRPr="00974F71" w:rsidRDefault="00B13A67" w:rsidP="00B13A67">
            <w:r w:rsidRPr="00974F71">
              <w:t>0.2335</w:t>
            </w:r>
          </w:p>
        </w:tc>
        <w:tc>
          <w:tcPr>
            <w:tcW w:w="1268" w:type="dxa"/>
            <w:noWrap/>
            <w:hideMark/>
          </w:tcPr>
          <w:p w14:paraId="7C2112BD" w14:textId="0D5E8E45" w:rsidR="00B13A67" w:rsidRPr="00974F71" w:rsidRDefault="00B13A67" w:rsidP="00B13A67">
            <w:r w:rsidRPr="00974F71">
              <w:t>ns</w:t>
            </w:r>
          </w:p>
        </w:tc>
      </w:tr>
      <w:tr w:rsidR="00974F71" w:rsidRPr="00974F71" w14:paraId="196BDD39" w14:textId="77777777" w:rsidTr="00CE6FB0">
        <w:trPr>
          <w:trHeight w:val="490"/>
          <w:jc w:val="center"/>
        </w:trPr>
        <w:tc>
          <w:tcPr>
            <w:tcW w:w="1575" w:type="dxa"/>
            <w:noWrap/>
            <w:hideMark/>
          </w:tcPr>
          <w:p w14:paraId="6A477479" w14:textId="1C2CDBE6" w:rsidR="00B13A67" w:rsidRPr="00974F71" w:rsidRDefault="00B13A67" w:rsidP="00B13A67">
            <w:r w:rsidRPr="00974F71">
              <w:t>Wind (m/s)</w:t>
            </w:r>
          </w:p>
        </w:tc>
        <w:tc>
          <w:tcPr>
            <w:tcW w:w="1166" w:type="dxa"/>
            <w:noWrap/>
            <w:hideMark/>
          </w:tcPr>
          <w:p w14:paraId="524C46AF" w14:textId="1DB313FE" w:rsidR="00B13A67" w:rsidRPr="00974F71" w:rsidRDefault="00B13A67" w:rsidP="00B13A67">
            <w:r w:rsidRPr="00974F71">
              <w:t>3.86</w:t>
            </w:r>
          </w:p>
        </w:tc>
        <w:tc>
          <w:tcPr>
            <w:tcW w:w="1105" w:type="dxa"/>
            <w:noWrap/>
            <w:hideMark/>
          </w:tcPr>
          <w:p w14:paraId="534083A9" w14:textId="3E07218E" w:rsidR="00B13A67" w:rsidRPr="00974F71" w:rsidRDefault="00B13A67" w:rsidP="00B13A67">
            <w:r w:rsidRPr="00974F71">
              <w:t>3.62</w:t>
            </w:r>
          </w:p>
        </w:tc>
        <w:tc>
          <w:tcPr>
            <w:tcW w:w="1120" w:type="dxa"/>
            <w:noWrap/>
            <w:hideMark/>
          </w:tcPr>
          <w:p w14:paraId="6D07CD4C" w14:textId="1AFDA8B0" w:rsidR="00B13A67" w:rsidRPr="00974F71" w:rsidRDefault="00B13A67" w:rsidP="00B13A67">
            <w:r w:rsidRPr="00974F71">
              <w:t>3.06</w:t>
            </w:r>
          </w:p>
        </w:tc>
        <w:tc>
          <w:tcPr>
            <w:tcW w:w="1253" w:type="dxa"/>
            <w:noWrap/>
            <w:hideMark/>
          </w:tcPr>
          <w:p w14:paraId="5F5BD3D2" w14:textId="17B290BF" w:rsidR="00B13A67" w:rsidRPr="00974F71" w:rsidRDefault="00B13A67" w:rsidP="00B13A67">
            <w:r w:rsidRPr="00974F71">
              <w:t>-0.8</w:t>
            </w:r>
          </w:p>
        </w:tc>
        <w:tc>
          <w:tcPr>
            <w:tcW w:w="1330" w:type="dxa"/>
            <w:noWrap/>
            <w:hideMark/>
          </w:tcPr>
          <w:p w14:paraId="60D9F8D4" w14:textId="7B69C3BF" w:rsidR="00B13A67" w:rsidRPr="00974F71" w:rsidRDefault="00B13A67" w:rsidP="00B13A67">
            <w:r w:rsidRPr="00974F71">
              <w:t>0</w:t>
            </w:r>
          </w:p>
        </w:tc>
        <w:tc>
          <w:tcPr>
            <w:tcW w:w="1268" w:type="dxa"/>
            <w:noWrap/>
            <w:hideMark/>
          </w:tcPr>
          <w:p w14:paraId="252BB92E" w14:textId="1DE61BBA" w:rsidR="00B13A67" w:rsidRPr="00974F71" w:rsidRDefault="00B13A67" w:rsidP="00B13A67">
            <w:r w:rsidRPr="00974F71">
              <w:t>***</w:t>
            </w:r>
          </w:p>
        </w:tc>
      </w:tr>
      <w:tr w:rsidR="00974F71" w:rsidRPr="00974F71" w14:paraId="634F687F" w14:textId="77777777" w:rsidTr="00CE6FB0">
        <w:trPr>
          <w:trHeight w:val="490"/>
          <w:jc w:val="center"/>
        </w:trPr>
        <w:tc>
          <w:tcPr>
            <w:tcW w:w="1575" w:type="dxa"/>
            <w:noWrap/>
            <w:hideMark/>
          </w:tcPr>
          <w:p w14:paraId="5A12A06F" w14:textId="0190FD02" w:rsidR="00B13A67" w:rsidRPr="00974F71" w:rsidRDefault="00B13A67" w:rsidP="00B13A67">
            <w:r w:rsidRPr="00974F71">
              <w:t>Humidity (%)</w:t>
            </w:r>
          </w:p>
        </w:tc>
        <w:tc>
          <w:tcPr>
            <w:tcW w:w="1166" w:type="dxa"/>
            <w:noWrap/>
            <w:hideMark/>
          </w:tcPr>
          <w:p w14:paraId="17A19C2B" w14:textId="62C40036" w:rsidR="00B13A67" w:rsidRPr="00974F71" w:rsidRDefault="00B13A67" w:rsidP="00B13A67">
            <w:r w:rsidRPr="00974F71">
              <w:t>79.26</w:t>
            </w:r>
          </w:p>
        </w:tc>
        <w:tc>
          <w:tcPr>
            <w:tcW w:w="1105" w:type="dxa"/>
            <w:noWrap/>
            <w:hideMark/>
          </w:tcPr>
          <w:p w14:paraId="2DF0C8EE" w14:textId="51AF65AC" w:rsidR="00B13A67" w:rsidRPr="00974F71" w:rsidRDefault="00B13A67" w:rsidP="00B13A67">
            <w:r w:rsidRPr="00974F71">
              <w:t>80.02</w:t>
            </w:r>
          </w:p>
        </w:tc>
        <w:tc>
          <w:tcPr>
            <w:tcW w:w="1120" w:type="dxa"/>
            <w:noWrap/>
            <w:hideMark/>
          </w:tcPr>
          <w:p w14:paraId="09592BDB" w14:textId="2E0EFB80" w:rsidR="00B13A67" w:rsidRPr="00974F71" w:rsidRDefault="00B13A67" w:rsidP="00B13A67">
            <w:r w:rsidRPr="00974F71">
              <w:t>79.61</w:t>
            </w:r>
          </w:p>
        </w:tc>
        <w:tc>
          <w:tcPr>
            <w:tcW w:w="1253" w:type="dxa"/>
            <w:noWrap/>
            <w:hideMark/>
          </w:tcPr>
          <w:p w14:paraId="3CF4186C" w14:textId="3235F65A" w:rsidR="00B13A67" w:rsidRPr="00974F71" w:rsidRDefault="00B13A67" w:rsidP="00B13A67">
            <w:r w:rsidRPr="00974F71">
              <w:t>0.34</w:t>
            </w:r>
          </w:p>
        </w:tc>
        <w:tc>
          <w:tcPr>
            <w:tcW w:w="1330" w:type="dxa"/>
            <w:noWrap/>
            <w:hideMark/>
          </w:tcPr>
          <w:p w14:paraId="7B59B2FC" w14:textId="27509604" w:rsidR="00B13A67" w:rsidRPr="00974F71" w:rsidRDefault="00B13A67" w:rsidP="00B13A67">
            <w:r w:rsidRPr="00974F71">
              <w:t>0.2227</w:t>
            </w:r>
          </w:p>
        </w:tc>
        <w:tc>
          <w:tcPr>
            <w:tcW w:w="1268" w:type="dxa"/>
            <w:noWrap/>
            <w:hideMark/>
          </w:tcPr>
          <w:p w14:paraId="3B345FE3" w14:textId="319B43C0" w:rsidR="00B13A67" w:rsidRPr="00974F71" w:rsidRDefault="00B13A67" w:rsidP="00B13A67">
            <w:r w:rsidRPr="00974F71">
              <w:t>ns</w:t>
            </w:r>
          </w:p>
        </w:tc>
      </w:tr>
      <w:tr w:rsidR="00B13A67" w:rsidRPr="00974F71" w14:paraId="0E6B35FB" w14:textId="77777777" w:rsidTr="00CE6FB0">
        <w:trPr>
          <w:trHeight w:val="490"/>
          <w:jc w:val="center"/>
        </w:trPr>
        <w:tc>
          <w:tcPr>
            <w:tcW w:w="1575" w:type="dxa"/>
            <w:noWrap/>
            <w:hideMark/>
          </w:tcPr>
          <w:p w14:paraId="7868B297" w14:textId="37A80B9D" w:rsidR="00B13A67" w:rsidRPr="00974F71" w:rsidRDefault="00B13A67" w:rsidP="00B13A67">
            <w:r w:rsidRPr="00974F71">
              <w:t>Dry-bulb (°C)</w:t>
            </w:r>
          </w:p>
        </w:tc>
        <w:tc>
          <w:tcPr>
            <w:tcW w:w="1166" w:type="dxa"/>
            <w:noWrap/>
            <w:hideMark/>
          </w:tcPr>
          <w:p w14:paraId="63983E9E" w14:textId="552AEC41" w:rsidR="00B13A67" w:rsidRPr="00974F71" w:rsidRDefault="00B13A67" w:rsidP="00B13A67">
            <w:r w:rsidRPr="00974F71">
              <w:t>25.53</w:t>
            </w:r>
          </w:p>
        </w:tc>
        <w:tc>
          <w:tcPr>
            <w:tcW w:w="1105" w:type="dxa"/>
            <w:noWrap/>
            <w:hideMark/>
          </w:tcPr>
          <w:p w14:paraId="62A725AA" w14:textId="7081113D" w:rsidR="00B13A67" w:rsidRPr="00974F71" w:rsidRDefault="00B13A67" w:rsidP="00B13A67">
            <w:r w:rsidRPr="00974F71">
              <w:t>25.44</w:t>
            </w:r>
          </w:p>
        </w:tc>
        <w:tc>
          <w:tcPr>
            <w:tcW w:w="1120" w:type="dxa"/>
            <w:noWrap/>
            <w:hideMark/>
          </w:tcPr>
          <w:p w14:paraId="415CC4AC" w14:textId="099AABF3" w:rsidR="00B13A67" w:rsidRPr="00974F71" w:rsidRDefault="00B13A67" w:rsidP="00B13A67">
            <w:r w:rsidRPr="00974F71">
              <w:t>25.59</w:t>
            </w:r>
          </w:p>
        </w:tc>
        <w:tc>
          <w:tcPr>
            <w:tcW w:w="1253" w:type="dxa"/>
            <w:noWrap/>
            <w:hideMark/>
          </w:tcPr>
          <w:p w14:paraId="1EF1D320" w14:textId="161E285E" w:rsidR="00B13A67" w:rsidRPr="00974F71" w:rsidRDefault="00B13A67" w:rsidP="00B13A67">
            <w:r w:rsidRPr="00974F71">
              <w:t>0.06</w:t>
            </w:r>
          </w:p>
        </w:tc>
        <w:tc>
          <w:tcPr>
            <w:tcW w:w="1330" w:type="dxa"/>
            <w:noWrap/>
            <w:hideMark/>
          </w:tcPr>
          <w:p w14:paraId="3E3D47E5" w14:textId="65CEA599" w:rsidR="00B13A67" w:rsidRPr="00974F71" w:rsidRDefault="00B13A67" w:rsidP="00B13A67">
            <w:r w:rsidRPr="00974F71">
              <w:t>0</w:t>
            </w:r>
          </w:p>
        </w:tc>
        <w:tc>
          <w:tcPr>
            <w:tcW w:w="1268" w:type="dxa"/>
            <w:noWrap/>
            <w:hideMark/>
          </w:tcPr>
          <w:p w14:paraId="4FFBEACA" w14:textId="644BCFA6" w:rsidR="00B13A67" w:rsidRPr="00974F71" w:rsidRDefault="00B13A67" w:rsidP="00B13A67">
            <w:pPr>
              <w:keepNext/>
            </w:pPr>
            <w:r w:rsidRPr="00974F71">
              <w:t>***</w:t>
            </w:r>
          </w:p>
        </w:tc>
      </w:tr>
    </w:tbl>
    <w:p w14:paraId="4202958E" w14:textId="77777777" w:rsidR="00014040" w:rsidRPr="00974F71" w:rsidRDefault="00014040" w:rsidP="00014040">
      <w:pPr>
        <w:pStyle w:val="Caption"/>
        <w:rPr>
          <w:color w:val="auto"/>
        </w:rPr>
      </w:pPr>
    </w:p>
    <w:p w14:paraId="78304B57" w14:textId="77777777" w:rsidR="00014040" w:rsidRPr="00974F71" w:rsidRDefault="00014040" w:rsidP="00014040"/>
    <w:p w14:paraId="47D16685" w14:textId="4AF5D68E" w:rsidR="00014040" w:rsidRPr="00974F71" w:rsidRDefault="00014040" w:rsidP="00545111">
      <w:pPr>
        <w:spacing w:line="480" w:lineRule="auto"/>
        <w:jc w:val="both"/>
        <w:rPr>
          <w:rFonts w:ascii="Times New Roman" w:hAnsi="Times New Roman" w:cs="Times New Roman"/>
          <w:sz w:val="24"/>
          <w:szCs w:val="24"/>
        </w:rPr>
      </w:pPr>
      <w:r w:rsidRPr="00974F71">
        <w:rPr>
          <w:rFonts w:ascii="Times New Roman" w:hAnsi="Times New Roman" w:cs="Times New Roman"/>
          <w:sz w:val="24"/>
          <w:szCs w:val="24"/>
        </w:rPr>
        <w:t xml:space="preserve">The decadal mean comparison confirms that several climatic elements have shifted significantly over time. The results show highly significant (p &lt; 0.001) shifts in Rainfall, Minimum Temperature, and Wind Speed. Although absolute maximum temperature </w:t>
      </w:r>
      <m:oMath>
        <m:r>
          <w:rPr>
            <w:rFonts w:ascii="Cambria Math" w:hAnsi="Cambria Math" w:cs="Times New Roman"/>
            <w:sz w:val="24"/>
            <w:szCs w:val="24"/>
          </w:rPr>
          <m:t>(Tmax)</m:t>
        </m:r>
      </m:oMath>
      <w:r w:rsidRPr="00974F71">
        <w:rPr>
          <w:rFonts w:ascii="Times New Roman" w:hAnsi="Times New Roman" w:cs="Times New Roman"/>
          <w:sz w:val="24"/>
          <w:szCs w:val="24"/>
        </w:rPr>
        <w:t xml:space="preserve"> remained unchanged </w:t>
      </w:r>
      <m:oMath>
        <m:r>
          <w:rPr>
            <w:rFonts w:ascii="Cambria Math" w:hAnsi="Cambria Math" w:cs="Times New Roman"/>
            <w:sz w:val="24"/>
            <w:szCs w:val="24"/>
          </w:rPr>
          <m:t>(ns),</m:t>
        </m:r>
      </m:oMath>
      <w:r w:rsidRPr="00974F71">
        <w:rPr>
          <w:rFonts w:ascii="Times New Roman" w:hAnsi="Times New Roman" w:cs="Times New Roman"/>
          <w:sz w:val="24"/>
          <w:szCs w:val="24"/>
        </w:rPr>
        <w:t xml:space="preserve"> an increase in minimum temperature </w:t>
      </w:r>
      <m:oMath>
        <m:r>
          <w:rPr>
            <w:rFonts w:ascii="Cambria Math" w:hAnsi="Cambria Math" w:cs="Times New Roman"/>
            <w:sz w:val="24"/>
            <w:szCs w:val="24"/>
          </w:rPr>
          <m:t>(Tmin)</m:t>
        </m:r>
      </m:oMath>
      <w:r w:rsidRPr="00974F71">
        <w:rPr>
          <w:rFonts w:ascii="Times New Roman" w:hAnsi="Times New Roman" w:cs="Times New Roman"/>
          <w:sz w:val="24"/>
          <w:szCs w:val="24"/>
        </w:rPr>
        <w:t xml:space="preserve"> indicates a contraction in the diurnal temperature range and a warming of minimum temperatures. </w:t>
      </w:r>
      <w:r w:rsidR="00545111" w:rsidRPr="00974F71">
        <w:rPr>
          <w:rFonts w:ascii="Times New Roman" w:hAnsi="Times New Roman" w:cs="Times New Roman"/>
          <w:sz w:val="24"/>
          <w:szCs w:val="24"/>
        </w:rPr>
        <w:t xml:space="preserve">The most pronounced absolute shift is observed in wind speed, which decreased by </w:t>
      </w:r>
      <m:oMath>
        <m:r>
          <w:rPr>
            <w:rFonts w:ascii="Cambria Math" w:hAnsi="Cambria Math" w:cs="Times New Roman"/>
            <w:sz w:val="24"/>
            <w:szCs w:val="24"/>
          </w:rPr>
          <m:t>0.8 m/s</m:t>
        </m:r>
      </m:oMath>
      <w:r w:rsidR="00545111" w:rsidRPr="00974F71">
        <w:rPr>
          <w:rFonts w:ascii="Times New Roman" w:hAnsi="Times New Roman" w:cs="Times New Roman"/>
          <w:sz w:val="24"/>
          <w:szCs w:val="24"/>
        </w:rPr>
        <w:t xml:space="preserve"> between Decade 1 and Decade 3, reinforcing its strong contribution to the observed temporal displacement of seasonal boundaries.</w:t>
      </w:r>
    </w:p>
    <w:p w14:paraId="69A1CB5B" w14:textId="6662FB2C" w:rsidR="00014040" w:rsidRPr="00C83A54" w:rsidRDefault="00014040" w:rsidP="00014040">
      <w:pPr>
        <w:spacing w:before="100" w:beforeAutospacing="1" w:after="100" w:afterAutospacing="1" w:line="480" w:lineRule="auto"/>
        <w:jc w:val="both"/>
        <w:rPr>
          <w:rFonts w:ascii="Times New Roman" w:hAnsi="Times New Roman" w:cs="Times New Roman"/>
          <w:sz w:val="24"/>
          <w:szCs w:val="24"/>
        </w:rPr>
      </w:pPr>
      <w:r w:rsidRPr="00C83A54">
        <w:rPr>
          <w:rFonts w:ascii="Times New Roman" w:hAnsi="Times New Roman" w:cs="Times New Roman"/>
          <w:sz w:val="24"/>
          <w:szCs w:val="24"/>
        </w:rPr>
        <w:t xml:space="preserve">The actual boundary relocation of seasonal identities becomes clearer in </w:t>
      </w:r>
      <w:r w:rsidR="00234D5E" w:rsidRPr="00C83A54">
        <w:rPr>
          <w:rFonts w:ascii="Times New Roman" w:hAnsi="Times New Roman" w:cs="Times New Roman"/>
          <w:sz w:val="24"/>
          <w:szCs w:val="24"/>
        </w:rPr>
        <w:fldChar w:fldCharType="begin"/>
      </w:r>
      <w:r w:rsidR="00234D5E" w:rsidRPr="00C83A54">
        <w:rPr>
          <w:rFonts w:ascii="Times New Roman" w:hAnsi="Times New Roman" w:cs="Times New Roman"/>
          <w:sz w:val="24"/>
          <w:szCs w:val="24"/>
        </w:rPr>
        <w:instrText xml:space="preserve"> REF _Ref228754335 \h </w:instrText>
      </w:r>
      <w:r w:rsidR="00C83A54" w:rsidRPr="00C83A54">
        <w:rPr>
          <w:rFonts w:ascii="Times New Roman" w:hAnsi="Times New Roman" w:cs="Times New Roman"/>
          <w:sz w:val="24"/>
          <w:szCs w:val="24"/>
        </w:rPr>
        <w:instrText xml:space="preserve"> \* MERGEFORMAT </w:instrText>
      </w:r>
      <w:r w:rsidR="00234D5E" w:rsidRPr="00C83A54">
        <w:rPr>
          <w:rFonts w:ascii="Times New Roman" w:hAnsi="Times New Roman" w:cs="Times New Roman"/>
          <w:sz w:val="24"/>
          <w:szCs w:val="24"/>
        </w:rPr>
      </w:r>
      <w:r w:rsidR="00234D5E" w:rsidRPr="00C83A54">
        <w:rPr>
          <w:rFonts w:ascii="Times New Roman" w:hAnsi="Times New Roman" w:cs="Times New Roman"/>
          <w:sz w:val="24"/>
          <w:szCs w:val="24"/>
        </w:rPr>
        <w:fldChar w:fldCharType="separate"/>
      </w:r>
      <w:r w:rsidR="00234D5E" w:rsidRPr="00C83A54">
        <w:rPr>
          <w:rFonts w:ascii="Times New Roman" w:hAnsi="Times New Roman" w:cs="Times New Roman"/>
          <w:sz w:val="24"/>
          <w:szCs w:val="24"/>
        </w:rPr>
        <w:t xml:space="preserve">Table </w:t>
      </w:r>
      <w:r w:rsidR="00234D5E" w:rsidRPr="00C83A54">
        <w:rPr>
          <w:rFonts w:ascii="Times New Roman" w:hAnsi="Times New Roman" w:cs="Times New Roman"/>
          <w:noProof/>
          <w:sz w:val="24"/>
          <w:szCs w:val="24"/>
        </w:rPr>
        <w:t>6</w:t>
      </w:r>
      <w:r w:rsidR="00234D5E" w:rsidRPr="00C83A54">
        <w:rPr>
          <w:rFonts w:ascii="Times New Roman" w:hAnsi="Times New Roman" w:cs="Times New Roman"/>
          <w:sz w:val="24"/>
          <w:szCs w:val="24"/>
        </w:rPr>
        <w:fldChar w:fldCharType="end"/>
      </w:r>
      <w:r w:rsidR="00234D5E" w:rsidRPr="00C83A54">
        <w:rPr>
          <w:rFonts w:ascii="Times New Roman" w:hAnsi="Times New Roman" w:cs="Times New Roman"/>
          <w:sz w:val="24"/>
          <w:szCs w:val="24"/>
        </w:rPr>
        <w:t xml:space="preserve">, </w:t>
      </w:r>
      <w:r w:rsidRPr="00C83A54">
        <w:rPr>
          <w:rFonts w:ascii="Times New Roman" w:hAnsi="Times New Roman" w:cs="Times New Roman"/>
          <w:sz w:val="24"/>
          <w:szCs w:val="24"/>
        </w:rPr>
        <w:t xml:space="preserve">and </w:t>
      </w:r>
      <w:r w:rsidR="00234D5E" w:rsidRPr="00C83A54">
        <w:rPr>
          <w:rFonts w:ascii="Times New Roman" w:hAnsi="Times New Roman" w:cs="Times New Roman"/>
          <w:sz w:val="24"/>
          <w:szCs w:val="24"/>
        </w:rPr>
        <w:fldChar w:fldCharType="begin"/>
      </w:r>
      <w:r w:rsidR="00234D5E" w:rsidRPr="00C83A54">
        <w:rPr>
          <w:rFonts w:ascii="Times New Roman" w:hAnsi="Times New Roman" w:cs="Times New Roman"/>
          <w:sz w:val="24"/>
          <w:szCs w:val="24"/>
        </w:rPr>
        <w:instrText xml:space="preserve"> REF _Ref228754351 \h </w:instrText>
      </w:r>
      <w:r w:rsidR="00C83A54" w:rsidRPr="00C83A54">
        <w:rPr>
          <w:rFonts w:ascii="Times New Roman" w:hAnsi="Times New Roman" w:cs="Times New Roman"/>
          <w:sz w:val="24"/>
          <w:szCs w:val="24"/>
        </w:rPr>
        <w:instrText xml:space="preserve"> \* MERGEFORMAT </w:instrText>
      </w:r>
      <w:r w:rsidR="00234D5E" w:rsidRPr="00C83A54">
        <w:rPr>
          <w:rFonts w:ascii="Times New Roman" w:hAnsi="Times New Roman" w:cs="Times New Roman"/>
          <w:sz w:val="24"/>
          <w:szCs w:val="24"/>
        </w:rPr>
      </w:r>
      <w:r w:rsidR="00234D5E" w:rsidRPr="00C83A54">
        <w:rPr>
          <w:rFonts w:ascii="Times New Roman" w:hAnsi="Times New Roman" w:cs="Times New Roman"/>
          <w:sz w:val="24"/>
          <w:szCs w:val="24"/>
        </w:rPr>
        <w:fldChar w:fldCharType="separate"/>
      </w:r>
      <w:r w:rsidR="00234D5E" w:rsidRPr="00C83A54">
        <w:rPr>
          <w:rFonts w:ascii="Times New Roman" w:hAnsi="Times New Roman" w:cs="Times New Roman"/>
          <w:sz w:val="24"/>
          <w:szCs w:val="24"/>
        </w:rPr>
        <w:t xml:space="preserve">Figure </w:t>
      </w:r>
      <w:r w:rsidR="00234D5E" w:rsidRPr="00C83A54">
        <w:rPr>
          <w:rFonts w:ascii="Times New Roman" w:hAnsi="Times New Roman" w:cs="Times New Roman"/>
          <w:noProof/>
          <w:sz w:val="24"/>
          <w:szCs w:val="24"/>
        </w:rPr>
        <w:t>11</w:t>
      </w:r>
      <w:r w:rsidR="00234D5E" w:rsidRPr="00C83A54">
        <w:rPr>
          <w:rFonts w:ascii="Times New Roman" w:hAnsi="Times New Roman" w:cs="Times New Roman"/>
          <w:sz w:val="24"/>
          <w:szCs w:val="24"/>
        </w:rPr>
        <w:fldChar w:fldCharType="end"/>
      </w:r>
      <w:r w:rsidR="00234D5E" w:rsidRPr="00C83A54">
        <w:rPr>
          <w:rFonts w:ascii="Times New Roman" w:hAnsi="Times New Roman" w:cs="Times New Roman"/>
          <w:sz w:val="24"/>
          <w:szCs w:val="24"/>
        </w:rPr>
        <w:t>-</w:t>
      </w:r>
      <w:r w:rsidR="00234D5E" w:rsidRPr="00C83A54">
        <w:rPr>
          <w:rFonts w:ascii="Times New Roman" w:hAnsi="Times New Roman" w:cs="Times New Roman"/>
          <w:sz w:val="24"/>
          <w:szCs w:val="24"/>
        </w:rPr>
        <w:fldChar w:fldCharType="begin"/>
      </w:r>
      <w:r w:rsidR="00234D5E" w:rsidRPr="00C83A54">
        <w:rPr>
          <w:rFonts w:ascii="Times New Roman" w:hAnsi="Times New Roman" w:cs="Times New Roman"/>
          <w:sz w:val="24"/>
          <w:szCs w:val="24"/>
        </w:rPr>
        <w:instrText xml:space="preserve"> REF _Ref228544058 \h </w:instrText>
      </w:r>
      <w:r w:rsidR="00C83A54" w:rsidRPr="00C83A54">
        <w:rPr>
          <w:rFonts w:ascii="Times New Roman" w:hAnsi="Times New Roman" w:cs="Times New Roman"/>
          <w:sz w:val="24"/>
          <w:szCs w:val="24"/>
        </w:rPr>
        <w:instrText xml:space="preserve"> \* MERGEFORMAT </w:instrText>
      </w:r>
      <w:r w:rsidR="00234D5E" w:rsidRPr="00C83A54">
        <w:rPr>
          <w:rFonts w:ascii="Times New Roman" w:hAnsi="Times New Roman" w:cs="Times New Roman"/>
          <w:sz w:val="24"/>
          <w:szCs w:val="24"/>
        </w:rPr>
      </w:r>
      <w:r w:rsidR="00234D5E" w:rsidRPr="00C83A54">
        <w:rPr>
          <w:rFonts w:ascii="Times New Roman" w:hAnsi="Times New Roman" w:cs="Times New Roman"/>
          <w:sz w:val="24"/>
          <w:szCs w:val="24"/>
        </w:rPr>
        <w:fldChar w:fldCharType="separate"/>
      </w:r>
      <w:r w:rsidR="00234D5E" w:rsidRPr="00C83A54">
        <w:rPr>
          <w:rFonts w:ascii="Times New Roman" w:hAnsi="Times New Roman" w:cs="Times New Roman"/>
          <w:sz w:val="24"/>
          <w:szCs w:val="24"/>
        </w:rPr>
        <w:t xml:space="preserve">Figure </w:t>
      </w:r>
      <w:r w:rsidR="00234D5E" w:rsidRPr="00C83A54">
        <w:rPr>
          <w:rFonts w:ascii="Times New Roman" w:hAnsi="Times New Roman" w:cs="Times New Roman"/>
          <w:noProof/>
          <w:sz w:val="24"/>
          <w:szCs w:val="24"/>
        </w:rPr>
        <w:t>12</w:t>
      </w:r>
      <w:r w:rsidR="00234D5E" w:rsidRPr="00C83A54">
        <w:rPr>
          <w:rFonts w:ascii="Times New Roman" w:hAnsi="Times New Roman" w:cs="Times New Roman"/>
          <w:sz w:val="24"/>
          <w:szCs w:val="24"/>
        </w:rPr>
        <w:fldChar w:fldCharType="end"/>
      </w:r>
      <w:r w:rsidRPr="00C83A54">
        <w:rPr>
          <w:rFonts w:ascii="Times New Roman" w:hAnsi="Times New Roman" w:cs="Times New Roman"/>
          <w:sz w:val="24"/>
          <w:szCs w:val="24"/>
        </w:rPr>
        <w:t xml:space="preserve">. </w:t>
      </w:r>
      <w:r w:rsidR="00C83A54" w:rsidRPr="00C83A54">
        <w:rPr>
          <w:rFonts w:ascii="Times New Roman" w:hAnsi="Times New Roman" w:cs="Times New Roman"/>
          <w:sz w:val="24"/>
          <w:szCs w:val="24"/>
        </w:rPr>
        <w:fldChar w:fldCharType="begin"/>
      </w:r>
      <w:r w:rsidR="00C83A54" w:rsidRPr="00C83A54">
        <w:rPr>
          <w:rFonts w:ascii="Times New Roman" w:hAnsi="Times New Roman" w:cs="Times New Roman"/>
          <w:sz w:val="24"/>
          <w:szCs w:val="24"/>
        </w:rPr>
        <w:instrText xml:space="preserve"> REF _Ref228754410 \h  \* MERGEFORMAT </w:instrText>
      </w:r>
      <w:r w:rsidR="00C83A54" w:rsidRPr="00C83A54">
        <w:rPr>
          <w:rFonts w:ascii="Times New Roman" w:hAnsi="Times New Roman" w:cs="Times New Roman"/>
          <w:sz w:val="24"/>
          <w:szCs w:val="24"/>
        </w:rPr>
      </w:r>
      <w:r w:rsidR="00C83A54" w:rsidRPr="00C83A54">
        <w:rPr>
          <w:rFonts w:ascii="Times New Roman" w:hAnsi="Times New Roman" w:cs="Times New Roman"/>
          <w:sz w:val="24"/>
          <w:szCs w:val="24"/>
        </w:rPr>
        <w:fldChar w:fldCharType="separate"/>
      </w:r>
      <w:r w:rsidR="00C83A54" w:rsidRPr="00C83A54">
        <w:rPr>
          <w:rFonts w:ascii="Times New Roman" w:hAnsi="Times New Roman" w:cs="Times New Roman"/>
          <w:sz w:val="24"/>
          <w:szCs w:val="24"/>
        </w:rPr>
        <w:t xml:space="preserve">Table </w:t>
      </w:r>
      <w:r w:rsidR="00C83A54" w:rsidRPr="00C83A54">
        <w:rPr>
          <w:rFonts w:ascii="Times New Roman" w:hAnsi="Times New Roman" w:cs="Times New Roman"/>
          <w:noProof/>
          <w:sz w:val="24"/>
          <w:szCs w:val="24"/>
        </w:rPr>
        <w:t>6</w:t>
      </w:r>
      <w:r w:rsidR="00C83A54" w:rsidRPr="00C83A54">
        <w:rPr>
          <w:rFonts w:ascii="Times New Roman" w:hAnsi="Times New Roman" w:cs="Times New Roman"/>
          <w:sz w:val="24"/>
          <w:szCs w:val="24"/>
        </w:rPr>
        <w:t>. Decadal Boundary Reallocation of Seasonal Months</w:t>
      </w:r>
      <w:r w:rsidR="00C83A54" w:rsidRPr="00C83A54">
        <w:rPr>
          <w:rFonts w:ascii="Times New Roman" w:hAnsi="Times New Roman" w:cs="Times New Roman"/>
          <w:sz w:val="24"/>
          <w:szCs w:val="24"/>
        </w:rPr>
        <w:fldChar w:fldCharType="end"/>
      </w:r>
      <w:r w:rsidR="00C83A54" w:rsidRPr="00C83A54">
        <w:rPr>
          <w:rFonts w:ascii="Times New Roman" w:hAnsi="Times New Roman" w:cs="Times New Roman"/>
          <w:sz w:val="24"/>
          <w:szCs w:val="24"/>
        </w:rPr>
        <w:t xml:space="preserve"> </w:t>
      </w:r>
      <w:r w:rsidRPr="00C83A54">
        <w:rPr>
          <w:rFonts w:ascii="Times New Roman" w:hAnsi="Times New Roman" w:cs="Times New Roman"/>
          <w:sz w:val="24"/>
          <w:szCs w:val="24"/>
        </w:rPr>
        <w:t>summarizes the month-</w:t>
      </w:r>
      <w:r w:rsidRPr="00C83A54">
        <w:rPr>
          <w:rFonts w:ascii="Times New Roman" w:hAnsi="Times New Roman" w:cs="Times New Roman"/>
          <w:sz w:val="24"/>
          <w:szCs w:val="24"/>
        </w:rPr>
        <w:lastRenderedPageBreak/>
        <w:t xml:space="preserve">level reassignment of seasonal categories between Decade 1 and Decade 3 and shows that four transitional months (March, April, October, and November) </w:t>
      </w:r>
      <w:r w:rsidR="0085683B" w:rsidRPr="00C83A54">
        <w:rPr>
          <w:rFonts w:ascii="Times New Roman" w:hAnsi="Times New Roman" w:cs="Times New Roman"/>
          <w:sz w:val="24"/>
          <w:szCs w:val="24"/>
        </w:rPr>
        <w:t>exhibited reassignment in seasonal affiliation.</w:t>
      </w:r>
    </w:p>
    <w:p w14:paraId="013ACC5A" w14:textId="533EF6C0" w:rsidR="00274507" w:rsidRPr="00C83A54" w:rsidRDefault="00014040" w:rsidP="00274507">
      <w:pPr>
        <w:pStyle w:val="Caption"/>
        <w:keepNext/>
        <w:rPr>
          <w:color w:val="auto"/>
          <w:sz w:val="24"/>
          <w:szCs w:val="24"/>
        </w:rPr>
      </w:pPr>
      <w:bookmarkStart w:id="111" w:name="_Toc228951995"/>
      <w:bookmarkStart w:id="112" w:name="_Toc228961634"/>
      <w:r w:rsidRPr="00C83A54">
        <w:rPr>
          <w:color w:val="auto"/>
          <w:sz w:val="24"/>
          <w:szCs w:val="24"/>
        </w:rPr>
        <w:t xml:space="preserve">Table </w:t>
      </w:r>
      <w:r w:rsidR="008F6363" w:rsidRPr="00C83A54">
        <w:rPr>
          <w:color w:val="auto"/>
          <w:sz w:val="24"/>
          <w:szCs w:val="24"/>
        </w:rPr>
        <w:fldChar w:fldCharType="begin"/>
      </w:r>
      <w:r w:rsidR="008F6363" w:rsidRPr="00C83A54">
        <w:rPr>
          <w:color w:val="auto"/>
          <w:sz w:val="24"/>
          <w:szCs w:val="24"/>
        </w:rPr>
        <w:instrText xml:space="preserve"> SEQ Table \* ARABIC </w:instrText>
      </w:r>
      <w:r w:rsidR="008F6363" w:rsidRPr="00C83A54">
        <w:rPr>
          <w:color w:val="auto"/>
          <w:sz w:val="24"/>
          <w:szCs w:val="24"/>
        </w:rPr>
        <w:fldChar w:fldCharType="separate"/>
      </w:r>
      <w:r w:rsidRPr="00C83A54">
        <w:rPr>
          <w:noProof/>
          <w:color w:val="auto"/>
          <w:sz w:val="24"/>
          <w:szCs w:val="24"/>
        </w:rPr>
        <w:t>6</w:t>
      </w:r>
      <w:r w:rsidR="008F6363" w:rsidRPr="00C83A54">
        <w:rPr>
          <w:noProof/>
          <w:color w:val="auto"/>
          <w:sz w:val="24"/>
          <w:szCs w:val="24"/>
        </w:rPr>
        <w:fldChar w:fldCharType="end"/>
      </w:r>
      <w:r w:rsidRPr="00C83A54">
        <w:rPr>
          <w:color w:val="auto"/>
          <w:sz w:val="24"/>
          <w:szCs w:val="24"/>
        </w:rPr>
        <w:t xml:space="preserve">. </w:t>
      </w:r>
      <w:r w:rsidR="001C4565" w:rsidRPr="001C4565">
        <w:rPr>
          <w:color w:val="auto"/>
          <w:sz w:val="24"/>
          <w:szCs w:val="24"/>
        </w:rPr>
        <w:t>Decadal Transition and Seasonal Boundary Shifts</w:t>
      </w:r>
      <w:bookmarkEnd w:id="111"/>
      <w:bookmarkEnd w:id="112"/>
      <w:r w:rsidRPr="00974F71">
        <w:rPr>
          <w:rFonts w:cs="Times New Roman"/>
          <w:color w:val="auto"/>
          <w:sz w:val="24"/>
          <w:szCs w:val="24"/>
        </w:rPr>
        <w:fldChar w:fldCharType="begin"/>
      </w:r>
      <w:r w:rsidRPr="00C83A54">
        <w:rPr>
          <w:rFonts w:cs="Times New Roman"/>
          <w:color w:val="auto"/>
          <w:sz w:val="24"/>
          <w:szCs w:val="24"/>
        </w:rPr>
        <w:instrText xml:space="preserve"> LINK </w:instrText>
      </w:r>
      <w:r w:rsidR="00274507" w:rsidRPr="00C83A54">
        <w:rPr>
          <w:rFonts w:cs="Times New Roman"/>
          <w:color w:val="auto"/>
          <w:sz w:val="24"/>
          <w:szCs w:val="24"/>
        </w:rPr>
        <w:instrText xml:space="preserve">Excel.SheetBinaryMacroEnabled.12 C:\\Bangladesh-Seasonal-Reclassification\\tables\\Table7_Seasonal_Boundary_Shift.csv Table7_Seasonal_Boundary_Shift!R1C1:R9C4 </w:instrText>
      </w:r>
      <w:r w:rsidRPr="00C83A54">
        <w:rPr>
          <w:rFonts w:cs="Times New Roman"/>
          <w:color w:val="auto"/>
          <w:sz w:val="24"/>
          <w:szCs w:val="24"/>
        </w:rPr>
        <w:instrText xml:space="preserve">\a \f 5 \h  \* MERGEFORMAT </w:instrText>
      </w:r>
      <w:r w:rsidRPr="00974F71">
        <w:rPr>
          <w:rFonts w:cs="Times New Roman"/>
          <w:color w:val="auto"/>
          <w:sz w:val="24"/>
          <w:szCs w:val="24"/>
        </w:rPr>
        <w:fldChar w:fldCharType="separate"/>
      </w:r>
    </w:p>
    <w:tbl>
      <w:tblPr>
        <w:tblStyle w:val="TableGrid"/>
        <w:tblW w:w="10080" w:type="dxa"/>
        <w:tblLook w:val="04A0" w:firstRow="1" w:lastRow="0" w:firstColumn="1" w:lastColumn="0" w:noHBand="0" w:noVBand="1"/>
      </w:tblPr>
      <w:tblGrid>
        <w:gridCol w:w="2500"/>
        <w:gridCol w:w="1700"/>
        <w:gridCol w:w="1960"/>
        <w:gridCol w:w="3920"/>
      </w:tblGrid>
      <w:tr w:rsidR="007B629B" w:rsidRPr="00974F71" w14:paraId="58B84376" w14:textId="77777777" w:rsidTr="00935A51">
        <w:trPr>
          <w:trHeight w:val="300"/>
        </w:trPr>
        <w:tc>
          <w:tcPr>
            <w:tcW w:w="2500" w:type="dxa"/>
            <w:noWrap/>
          </w:tcPr>
          <w:p w14:paraId="7E68F079" w14:textId="5324361E" w:rsidR="007B629B" w:rsidRPr="00974F71" w:rsidRDefault="007B629B" w:rsidP="007B629B">
            <w:pPr>
              <w:spacing w:before="100" w:beforeAutospacing="1" w:after="100" w:afterAutospacing="1" w:line="480" w:lineRule="auto"/>
              <w:jc w:val="both"/>
            </w:pPr>
            <w:r w:rsidRPr="00974F71">
              <w:rPr>
                <w:rFonts w:ascii="Times New Roman" w:hAnsi="Times New Roman" w:cs="Times New Roman"/>
                <w:sz w:val="24"/>
                <w:szCs w:val="24"/>
              </w:rPr>
              <w:t>Boundary Component</w:t>
            </w:r>
          </w:p>
        </w:tc>
        <w:tc>
          <w:tcPr>
            <w:tcW w:w="1700" w:type="dxa"/>
            <w:noWrap/>
          </w:tcPr>
          <w:p w14:paraId="1ADE5C34" w14:textId="2F3CFAA3" w:rsidR="007B629B" w:rsidRPr="00974F71" w:rsidRDefault="007B629B" w:rsidP="007B629B">
            <w:pPr>
              <w:spacing w:before="100" w:beforeAutospacing="1" w:after="100" w:afterAutospacing="1" w:line="480" w:lineRule="auto"/>
              <w:jc w:val="both"/>
            </w:pPr>
            <w:r w:rsidRPr="00974F71">
              <w:rPr>
                <w:rFonts w:ascii="Times New Roman" w:hAnsi="Times New Roman" w:cs="Times New Roman"/>
                <w:sz w:val="24"/>
                <w:szCs w:val="24"/>
              </w:rPr>
              <w:t>Decade 1</w:t>
            </w:r>
          </w:p>
        </w:tc>
        <w:tc>
          <w:tcPr>
            <w:tcW w:w="1960" w:type="dxa"/>
            <w:noWrap/>
          </w:tcPr>
          <w:p w14:paraId="5F83EF4F" w14:textId="5167FB9B" w:rsidR="007B629B" w:rsidRPr="00974F71" w:rsidRDefault="007B629B" w:rsidP="007B629B">
            <w:pPr>
              <w:spacing w:before="100" w:beforeAutospacing="1" w:after="100" w:afterAutospacing="1" w:line="480" w:lineRule="auto"/>
              <w:jc w:val="both"/>
            </w:pPr>
            <w:r w:rsidRPr="00974F71">
              <w:rPr>
                <w:rFonts w:ascii="Times New Roman" w:hAnsi="Times New Roman" w:cs="Times New Roman"/>
                <w:sz w:val="24"/>
                <w:szCs w:val="24"/>
              </w:rPr>
              <w:t>Decade 3</w:t>
            </w:r>
          </w:p>
        </w:tc>
        <w:tc>
          <w:tcPr>
            <w:tcW w:w="3920" w:type="dxa"/>
            <w:noWrap/>
          </w:tcPr>
          <w:p w14:paraId="6380A148" w14:textId="1D2C5296" w:rsidR="007B629B" w:rsidRPr="00974F71" w:rsidRDefault="007B629B" w:rsidP="007B629B">
            <w:pPr>
              <w:spacing w:before="100" w:beforeAutospacing="1" w:after="100" w:afterAutospacing="1" w:line="480" w:lineRule="auto"/>
              <w:jc w:val="both"/>
            </w:pPr>
            <w:r w:rsidRPr="00974F71">
              <w:rPr>
                <w:rFonts w:ascii="Times New Roman" w:hAnsi="Times New Roman" w:cs="Times New Roman"/>
                <w:sz w:val="24"/>
                <w:szCs w:val="24"/>
              </w:rPr>
              <w:t>Interpretation</w:t>
            </w:r>
          </w:p>
        </w:tc>
      </w:tr>
      <w:tr w:rsidR="00974F71" w:rsidRPr="00974F71" w14:paraId="6156E0C0" w14:textId="77777777" w:rsidTr="00935A51">
        <w:trPr>
          <w:trHeight w:val="300"/>
        </w:trPr>
        <w:tc>
          <w:tcPr>
            <w:tcW w:w="2500" w:type="dxa"/>
            <w:noWrap/>
            <w:hideMark/>
          </w:tcPr>
          <w:p w14:paraId="675BDA62" w14:textId="52CA33F9"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Winter Duration</w:t>
            </w:r>
          </w:p>
        </w:tc>
        <w:tc>
          <w:tcPr>
            <w:tcW w:w="1700" w:type="dxa"/>
            <w:noWrap/>
            <w:hideMark/>
          </w:tcPr>
          <w:p w14:paraId="49D5DA76" w14:textId="46E1E0A8"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Jan, Feb, Dec</w:t>
            </w:r>
          </w:p>
        </w:tc>
        <w:tc>
          <w:tcPr>
            <w:tcW w:w="1960" w:type="dxa"/>
            <w:noWrap/>
            <w:hideMark/>
          </w:tcPr>
          <w:p w14:paraId="2C2ABA2F" w14:textId="26F186CE"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Jan, Nov, Dec</w:t>
            </w:r>
          </w:p>
        </w:tc>
        <w:tc>
          <w:tcPr>
            <w:tcW w:w="3920" w:type="dxa"/>
            <w:noWrap/>
            <w:hideMark/>
          </w:tcPr>
          <w:p w14:paraId="7E356454" w14:textId="538FDC0A"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Winter shifted</w:t>
            </w:r>
          </w:p>
        </w:tc>
      </w:tr>
      <w:tr w:rsidR="00974F71" w:rsidRPr="00974F71" w14:paraId="00634D89" w14:textId="77777777" w:rsidTr="00935A51">
        <w:trPr>
          <w:trHeight w:val="300"/>
        </w:trPr>
        <w:tc>
          <w:tcPr>
            <w:tcW w:w="2500" w:type="dxa"/>
            <w:noWrap/>
            <w:hideMark/>
          </w:tcPr>
          <w:p w14:paraId="5CF917DD" w14:textId="0538CCA7"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Pre-Monsoon Duration</w:t>
            </w:r>
          </w:p>
        </w:tc>
        <w:tc>
          <w:tcPr>
            <w:tcW w:w="1700" w:type="dxa"/>
            <w:noWrap/>
            <w:hideMark/>
          </w:tcPr>
          <w:p w14:paraId="5B156BA0" w14:textId="4B91B264"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Jun, Jul, Aug, Sep</w:t>
            </w:r>
          </w:p>
        </w:tc>
        <w:tc>
          <w:tcPr>
            <w:tcW w:w="1960" w:type="dxa"/>
            <w:noWrap/>
            <w:hideMark/>
          </w:tcPr>
          <w:p w14:paraId="5FCEBA01" w14:textId="4BA5AD91"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Jun, Jul, Aug, Sep</w:t>
            </w:r>
          </w:p>
        </w:tc>
        <w:tc>
          <w:tcPr>
            <w:tcW w:w="3920" w:type="dxa"/>
            <w:noWrap/>
            <w:hideMark/>
          </w:tcPr>
          <w:p w14:paraId="18C2B340" w14:textId="611FF681"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unchanged</w:t>
            </w:r>
          </w:p>
        </w:tc>
      </w:tr>
      <w:tr w:rsidR="00974F71" w:rsidRPr="00974F71" w14:paraId="3C794835" w14:textId="77777777" w:rsidTr="00935A51">
        <w:trPr>
          <w:trHeight w:val="300"/>
        </w:trPr>
        <w:tc>
          <w:tcPr>
            <w:tcW w:w="2500" w:type="dxa"/>
            <w:noWrap/>
            <w:hideMark/>
          </w:tcPr>
          <w:p w14:paraId="7CA2257B" w14:textId="22991919"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Monsoon Duration</w:t>
            </w:r>
          </w:p>
        </w:tc>
        <w:tc>
          <w:tcPr>
            <w:tcW w:w="1700" w:type="dxa"/>
            <w:noWrap/>
            <w:hideMark/>
          </w:tcPr>
          <w:p w14:paraId="7384E009" w14:textId="3BEA7104"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Oct, Nov</w:t>
            </w:r>
          </w:p>
        </w:tc>
        <w:tc>
          <w:tcPr>
            <w:tcW w:w="1960" w:type="dxa"/>
            <w:noWrap/>
            <w:hideMark/>
          </w:tcPr>
          <w:p w14:paraId="4B93A757" w14:textId="5BEEA18A"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Feb, Mar</w:t>
            </w:r>
          </w:p>
        </w:tc>
        <w:tc>
          <w:tcPr>
            <w:tcW w:w="3920" w:type="dxa"/>
            <w:noWrap/>
            <w:hideMark/>
          </w:tcPr>
          <w:p w14:paraId="7A8787FF" w14:textId="6D4437DD"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Monsoon shifted</w:t>
            </w:r>
          </w:p>
        </w:tc>
      </w:tr>
      <w:tr w:rsidR="00974F71" w:rsidRPr="00974F71" w14:paraId="470E0418" w14:textId="77777777" w:rsidTr="00935A51">
        <w:trPr>
          <w:trHeight w:val="300"/>
        </w:trPr>
        <w:tc>
          <w:tcPr>
            <w:tcW w:w="2500" w:type="dxa"/>
            <w:noWrap/>
            <w:hideMark/>
          </w:tcPr>
          <w:p w14:paraId="13D3FBCA" w14:textId="02A42BFD"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Post-Monsoon Duration</w:t>
            </w:r>
          </w:p>
        </w:tc>
        <w:tc>
          <w:tcPr>
            <w:tcW w:w="1700" w:type="dxa"/>
            <w:noWrap/>
            <w:hideMark/>
          </w:tcPr>
          <w:p w14:paraId="466F2264" w14:textId="5D5FDD65"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Mar, Apr, May</w:t>
            </w:r>
          </w:p>
        </w:tc>
        <w:tc>
          <w:tcPr>
            <w:tcW w:w="1960" w:type="dxa"/>
            <w:noWrap/>
            <w:hideMark/>
          </w:tcPr>
          <w:p w14:paraId="30871E09" w14:textId="15C7FC95"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Apr, May, Oct</w:t>
            </w:r>
          </w:p>
        </w:tc>
        <w:tc>
          <w:tcPr>
            <w:tcW w:w="3920" w:type="dxa"/>
            <w:noWrap/>
            <w:hideMark/>
          </w:tcPr>
          <w:p w14:paraId="4A981297" w14:textId="6B940304"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Post-Monsoon shifted</w:t>
            </w:r>
          </w:p>
        </w:tc>
      </w:tr>
      <w:tr w:rsidR="00974F71" w:rsidRPr="00974F71" w14:paraId="7ED96F6F" w14:textId="77777777" w:rsidTr="00935A51">
        <w:trPr>
          <w:trHeight w:val="300"/>
        </w:trPr>
        <w:tc>
          <w:tcPr>
            <w:tcW w:w="2500" w:type="dxa"/>
            <w:noWrap/>
            <w:hideMark/>
          </w:tcPr>
          <w:p w14:paraId="7FBFF35E" w14:textId="6A405C8F"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Mar Boundary</w:t>
            </w:r>
          </w:p>
        </w:tc>
        <w:tc>
          <w:tcPr>
            <w:tcW w:w="1700" w:type="dxa"/>
            <w:noWrap/>
            <w:hideMark/>
          </w:tcPr>
          <w:p w14:paraId="01E85783" w14:textId="22BF70FF"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Post-Monsoon</w:t>
            </w:r>
          </w:p>
        </w:tc>
        <w:tc>
          <w:tcPr>
            <w:tcW w:w="1960" w:type="dxa"/>
            <w:noWrap/>
            <w:hideMark/>
          </w:tcPr>
          <w:p w14:paraId="4971E187" w14:textId="3A173307"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Monsoon</w:t>
            </w:r>
          </w:p>
        </w:tc>
        <w:tc>
          <w:tcPr>
            <w:tcW w:w="3920" w:type="dxa"/>
            <w:noWrap/>
            <w:hideMark/>
          </w:tcPr>
          <w:p w14:paraId="30E5E6F1" w14:textId="457E2490"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Mar boundary shifted from Post-Monsoon to Monsoon</w:t>
            </w:r>
          </w:p>
        </w:tc>
      </w:tr>
      <w:tr w:rsidR="00974F71" w:rsidRPr="00974F71" w14:paraId="2D320917" w14:textId="77777777" w:rsidTr="00935A51">
        <w:trPr>
          <w:trHeight w:val="300"/>
        </w:trPr>
        <w:tc>
          <w:tcPr>
            <w:tcW w:w="2500" w:type="dxa"/>
            <w:noWrap/>
            <w:hideMark/>
          </w:tcPr>
          <w:p w14:paraId="7694E4E4" w14:textId="20307C36"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Apr Boundary</w:t>
            </w:r>
          </w:p>
        </w:tc>
        <w:tc>
          <w:tcPr>
            <w:tcW w:w="1700" w:type="dxa"/>
            <w:noWrap/>
            <w:hideMark/>
          </w:tcPr>
          <w:p w14:paraId="491DEA80" w14:textId="211ABA54"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Post-Monsoon</w:t>
            </w:r>
          </w:p>
        </w:tc>
        <w:tc>
          <w:tcPr>
            <w:tcW w:w="1960" w:type="dxa"/>
            <w:noWrap/>
            <w:hideMark/>
          </w:tcPr>
          <w:p w14:paraId="1BBA0B17" w14:textId="34C86276"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Post-Monsoon</w:t>
            </w:r>
          </w:p>
        </w:tc>
        <w:tc>
          <w:tcPr>
            <w:tcW w:w="3920" w:type="dxa"/>
            <w:noWrap/>
            <w:hideMark/>
          </w:tcPr>
          <w:p w14:paraId="4B483BFC" w14:textId="7CDF0E44"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Apr boundary unchanged</w:t>
            </w:r>
          </w:p>
        </w:tc>
      </w:tr>
      <w:tr w:rsidR="00974F71" w:rsidRPr="00974F71" w14:paraId="00C9EA8A" w14:textId="77777777" w:rsidTr="00935A51">
        <w:trPr>
          <w:trHeight w:val="300"/>
        </w:trPr>
        <w:tc>
          <w:tcPr>
            <w:tcW w:w="2500" w:type="dxa"/>
            <w:noWrap/>
            <w:hideMark/>
          </w:tcPr>
          <w:p w14:paraId="73938953" w14:textId="10396CC1"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Oct Boundary</w:t>
            </w:r>
          </w:p>
        </w:tc>
        <w:tc>
          <w:tcPr>
            <w:tcW w:w="1700" w:type="dxa"/>
            <w:noWrap/>
            <w:hideMark/>
          </w:tcPr>
          <w:p w14:paraId="7E082A69" w14:textId="5BB9AC85"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Monsoon</w:t>
            </w:r>
          </w:p>
        </w:tc>
        <w:tc>
          <w:tcPr>
            <w:tcW w:w="1960" w:type="dxa"/>
            <w:noWrap/>
            <w:hideMark/>
          </w:tcPr>
          <w:p w14:paraId="1A5008B1" w14:textId="411EDC51"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Post-Monsoon</w:t>
            </w:r>
          </w:p>
        </w:tc>
        <w:tc>
          <w:tcPr>
            <w:tcW w:w="3920" w:type="dxa"/>
            <w:noWrap/>
            <w:hideMark/>
          </w:tcPr>
          <w:p w14:paraId="0B6A1C3C" w14:textId="3323CC9F" w:rsidR="005D4974" w:rsidRPr="00974F71" w:rsidRDefault="005D4974" w:rsidP="005D4974">
            <w:pPr>
              <w:spacing w:before="100" w:beforeAutospacing="1" w:after="100" w:afterAutospacing="1" w:line="480" w:lineRule="auto"/>
              <w:jc w:val="both"/>
              <w:rPr>
                <w:rFonts w:ascii="Times New Roman" w:hAnsi="Times New Roman" w:cs="Times New Roman"/>
                <w:sz w:val="24"/>
                <w:szCs w:val="24"/>
              </w:rPr>
            </w:pPr>
            <w:r w:rsidRPr="00974F71">
              <w:t>Oct boundary shifted from Monsoon to Post-Monsoon</w:t>
            </w:r>
          </w:p>
        </w:tc>
      </w:tr>
      <w:tr w:rsidR="00974F71" w:rsidRPr="00974F71" w14:paraId="791AC298" w14:textId="77777777" w:rsidTr="00935A51">
        <w:trPr>
          <w:trHeight w:val="300"/>
        </w:trPr>
        <w:tc>
          <w:tcPr>
            <w:tcW w:w="2500" w:type="dxa"/>
            <w:noWrap/>
            <w:hideMark/>
          </w:tcPr>
          <w:p w14:paraId="5D376136" w14:textId="2F256624" w:rsidR="00935A51" w:rsidRPr="00974F71" w:rsidRDefault="00935A51" w:rsidP="00935A51">
            <w:pPr>
              <w:spacing w:before="100" w:beforeAutospacing="1" w:after="100" w:afterAutospacing="1" w:line="480" w:lineRule="auto"/>
              <w:jc w:val="both"/>
              <w:rPr>
                <w:rFonts w:ascii="Times New Roman" w:hAnsi="Times New Roman" w:cs="Times New Roman"/>
                <w:sz w:val="24"/>
                <w:szCs w:val="24"/>
              </w:rPr>
            </w:pPr>
            <w:r w:rsidRPr="00974F71">
              <w:t>Nov Boundary</w:t>
            </w:r>
          </w:p>
        </w:tc>
        <w:tc>
          <w:tcPr>
            <w:tcW w:w="1700" w:type="dxa"/>
            <w:noWrap/>
            <w:hideMark/>
          </w:tcPr>
          <w:p w14:paraId="30992D7C" w14:textId="604DF4F1" w:rsidR="00935A51" w:rsidRPr="00974F71" w:rsidRDefault="00935A51" w:rsidP="00935A51">
            <w:pPr>
              <w:spacing w:before="100" w:beforeAutospacing="1" w:after="100" w:afterAutospacing="1" w:line="480" w:lineRule="auto"/>
              <w:jc w:val="both"/>
              <w:rPr>
                <w:rFonts w:ascii="Times New Roman" w:hAnsi="Times New Roman" w:cs="Times New Roman"/>
                <w:sz w:val="24"/>
                <w:szCs w:val="24"/>
              </w:rPr>
            </w:pPr>
            <w:r w:rsidRPr="00974F71">
              <w:t>Pre-Monsoon</w:t>
            </w:r>
          </w:p>
        </w:tc>
        <w:tc>
          <w:tcPr>
            <w:tcW w:w="1960" w:type="dxa"/>
            <w:noWrap/>
            <w:hideMark/>
          </w:tcPr>
          <w:p w14:paraId="7F72BD51" w14:textId="7707BB93" w:rsidR="00935A51" w:rsidRPr="00974F71" w:rsidRDefault="00935A51" w:rsidP="00935A51">
            <w:pPr>
              <w:spacing w:before="100" w:beforeAutospacing="1" w:after="100" w:afterAutospacing="1" w:line="480" w:lineRule="auto"/>
              <w:jc w:val="both"/>
              <w:rPr>
                <w:rFonts w:ascii="Times New Roman" w:hAnsi="Times New Roman" w:cs="Times New Roman"/>
                <w:sz w:val="24"/>
                <w:szCs w:val="24"/>
              </w:rPr>
            </w:pPr>
            <w:r w:rsidRPr="00974F71">
              <w:t>Winter</w:t>
            </w:r>
          </w:p>
        </w:tc>
        <w:tc>
          <w:tcPr>
            <w:tcW w:w="3920" w:type="dxa"/>
            <w:noWrap/>
            <w:hideMark/>
          </w:tcPr>
          <w:p w14:paraId="6FD5D35E" w14:textId="57EBD6C8" w:rsidR="00935A51" w:rsidRPr="00974F71" w:rsidRDefault="00935A51" w:rsidP="00935A51">
            <w:pPr>
              <w:spacing w:before="100" w:beforeAutospacing="1" w:after="100" w:afterAutospacing="1" w:line="480" w:lineRule="auto"/>
              <w:jc w:val="both"/>
              <w:rPr>
                <w:rFonts w:ascii="Times New Roman" w:hAnsi="Times New Roman" w:cs="Times New Roman"/>
                <w:sz w:val="24"/>
                <w:szCs w:val="24"/>
              </w:rPr>
            </w:pPr>
            <w:r w:rsidRPr="00974F71">
              <w:t>Earlier winter intrusion</w:t>
            </w:r>
          </w:p>
        </w:tc>
      </w:tr>
    </w:tbl>
    <w:p w14:paraId="60885DFD" w14:textId="343FE14B" w:rsidR="00014040" w:rsidRPr="00974F71" w:rsidRDefault="00014040" w:rsidP="00014040">
      <w:pPr>
        <w:spacing w:before="100" w:beforeAutospacing="1" w:after="100" w:afterAutospacing="1" w:line="480" w:lineRule="auto"/>
        <w:jc w:val="both"/>
        <w:rPr>
          <w:rFonts w:ascii="Times New Roman" w:hAnsi="Times New Roman" w:cs="Times New Roman"/>
          <w:sz w:val="24"/>
          <w:szCs w:val="24"/>
        </w:rPr>
      </w:pPr>
      <w:r w:rsidRPr="00974F71">
        <w:rPr>
          <w:rFonts w:ascii="Times New Roman" w:hAnsi="Times New Roman" w:cs="Times New Roman"/>
          <w:sz w:val="24"/>
          <w:szCs w:val="24"/>
        </w:rPr>
        <w:fldChar w:fldCharType="end"/>
      </w:r>
      <w:r w:rsidRPr="00974F71">
        <w:rPr>
          <w:rFonts w:ascii="Times New Roman" w:hAnsi="Times New Roman" w:cs="Times New Roman"/>
          <w:sz w:val="24"/>
          <w:szCs w:val="24"/>
        </w:rPr>
        <w:t xml:space="preserve">This month-wise redistribution reveals that between Decade 1 and Decade 3, 4 out of 12 months (33.3% of the year) changed their cluster assignments, as specifically marked by the "Shift" indicators in </w:t>
      </w:r>
      <w:r w:rsidR="00372165">
        <w:rPr>
          <w:rFonts w:ascii="Times New Roman" w:hAnsi="Times New Roman" w:cs="Times New Roman"/>
          <w:sz w:val="24"/>
          <w:szCs w:val="24"/>
        </w:rPr>
        <w:fldChar w:fldCharType="begin"/>
      </w:r>
      <w:r w:rsidR="00372165">
        <w:rPr>
          <w:rFonts w:ascii="Times New Roman" w:hAnsi="Times New Roman" w:cs="Times New Roman"/>
          <w:sz w:val="24"/>
          <w:szCs w:val="24"/>
        </w:rPr>
        <w:instrText xml:space="preserve"> REF _Ref228544058 \h </w:instrText>
      </w:r>
      <w:r w:rsidR="00372165">
        <w:rPr>
          <w:rFonts w:ascii="Times New Roman" w:hAnsi="Times New Roman" w:cs="Times New Roman"/>
          <w:sz w:val="24"/>
          <w:szCs w:val="24"/>
        </w:rPr>
      </w:r>
      <w:r w:rsidR="00372165">
        <w:rPr>
          <w:rFonts w:ascii="Times New Roman" w:hAnsi="Times New Roman" w:cs="Times New Roman"/>
          <w:sz w:val="24"/>
          <w:szCs w:val="24"/>
        </w:rPr>
        <w:fldChar w:fldCharType="separate"/>
      </w:r>
      <w:r w:rsidR="00372165" w:rsidRPr="00974F71">
        <w:rPr>
          <w:rFonts w:cs="Times New Roman"/>
        </w:rPr>
        <w:t xml:space="preserve">Figure </w:t>
      </w:r>
      <w:r w:rsidR="00372165" w:rsidRPr="00974F71">
        <w:rPr>
          <w:rFonts w:cs="Times New Roman"/>
          <w:noProof/>
        </w:rPr>
        <w:t>12</w:t>
      </w:r>
      <w:r w:rsidR="00372165">
        <w:rPr>
          <w:rFonts w:ascii="Times New Roman" w:hAnsi="Times New Roman" w:cs="Times New Roman"/>
          <w:sz w:val="24"/>
          <w:szCs w:val="24"/>
        </w:rPr>
        <w:fldChar w:fldCharType="end"/>
      </w:r>
      <w:r w:rsidRPr="00974F71">
        <w:rPr>
          <w:rFonts w:ascii="Times New Roman" w:hAnsi="Times New Roman" w:cs="Times New Roman"/>
          <w:sz w:val="24"/>
          <w:szCs w:val="24"/>
        </w:rPr>
        <w:t>. This reflects the increasing variability in the onset and duration of seasonal patterns in South Asia</w:t>
      </w:r>
      <w:sdt>
        <w:sdtPr>
          <w:rPr>
            <w:rFonts w:ascii="Times New Roman" w:hAnsi="Times New Roman" w:cs="Times New Roman"/>
            <w:color w:val="000000"/>
            <w:sz w:val="24"/>
            <w:szCs w:val="24"/>
          </w:rPr>
          <w:tag w:val="MENDELEY_CITATION_v3_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"/>
          <w:id w:val="397014676"/>
          <w:placeholder>
            <w:docPart w:val="4991BE6C92F74FA3A4E5EAB6FE9F3CA9"/>
          </w:placeholder>
        </w:sdtPr>
        <w:sdtEndPr/>
        <w:sdtContent>
          <w:r w:rsidR="00685215" w:rsidRPr="00685215">
            <w:rPr>
              <w:rFonts w:ascii="Times New Roman" w:eastAsia="Times New Roman" w:hAnsi="Times New Roman" w:cs="Times New Roman"/>
              <w:color w:val="000000"/>
              <w:sz w:val="24"/>
            </w:rPr>
            <w:t>(Stine et al., 2009; Turner &amp; Annamalai, 2012)</w:t>
          </w:r>
        </w:sdtContent>
      </w:sdt>
      <w:r w:rsidRPr="00974F71">
        <w:rPr>
          <w:rFonts w:ascii="Times New Roman" w:hAnsi="Times New Roman" w:cs="Times New Roman"/>
          <w:sz w:val="24"/>
          <w:szCs w:val="24"/>
        </w:rPr>
        <w:t xml:space="preserve">. Crucially, the "core" Winter and Monsoon months have not changed, while the most dynamic change has been observed in the boundary months. Both March and April, previously identified as Pre-Monsoon, now exhibit </w:t>
      </w:r>
      <w:r w:rsidR="006376EE">
        <w:rPr>
          <w:rFonts w:ascii="Times New Roman" w:hAnsi="Times New Roman" w:cs="Times New Roman"/>
          <w:sz w:val="24"/>
          <w:szCs w:val="24"/>
        </w:rPr>
        <w:t>p</w:t>
      </w:r>
      <w:r w:rsidRPr="00974F71">
        <w:rPr>
          <w:rFonts w:ascii="Times New Roman" w:hAnsi="Times New Roman" w:cs="Times New Roman"/>
          <w:sz w:val="24"/>
          <w:szCs w:val="24"/>
        </w:rPr>
        <w:t>ost-Monsoon</w:t>
      </w:r>
      <w:r w:rsidR="006376EE">
        <w:rPr>
          <w:rFonts w:ascii="Times New Roman" w:hAnsi="Times New Roman" w:cs="Times New Roman"/>
          <w:sz w:val="24"/>
          <w:szCs w:val="24"/>
        </w:rPr>
        <w:t xml:space="preserve"> </w:t>
      </w:r>
      <w:r w:rsidRPr="00974F71">
        <w:rPr>
          <w:rFonts w:ascii="Times New Roman" w:hAnsi="Times New Roman" w:cs="Times New Roman"/>
          <w:sz w:val="24"/>
          <w:szCs w:val="24"/>
        </w:rPr>
        <w:t xml:space="preserve">like features, implying a less effective early monsoon build-up. On the other hand, </w:t>
      </w:r>
      <w:r w:rsidRPr="00974F71">
        <w:rPr>
          <w:rFonts w:ascii="Times New Roman" w:hAnsi="Times New Roman" w:cs="Times New Roman"/>
          <w:sz w:val="24"/>
          <w:szCs w:val="24"/>
        </w:rPr>
        <w:lastRenderedPageBreak/>
        <w:t xml:space="preserve">October transitions from Post-Monsoon to Pre-Monsoon, suggesting a delay in the monsoon retreat, and November takes on more Winter-like characteristics. </w:t>
      </w:r>
    </w:p>
    <w:p w14:paraId="6A8A8EB2" w14:textId="237DAD80" w:rsidR="00014040" w:rsidRPr="00974F71" w:rsidRDefault="002B5C85" w:rsidP="00BC6530">
      <w:pPr>
        <w:spacing w:before="100" w:beforeAutospacing="1" w:after="100" w:afterAutospacing="1" w:line="480" w:lineRule="auto"/>
        <w:jc w:val="center"/>
        <w:rPr>
          <w:rFonts w:ascii="Times New Roman" w:hAnsi="Times New Roman" w:cs="Times New Roman"/>
        </w:rPr>
      </w:pPr>
      <w:r>
        <w:rPr>
          <w:rFonts w:ascii="Times New Roman" w:hAnsi="Times New Roman" w:cs="Times New Roman"/>
          <w:noProof/>
        </w:rPr>
        <w:drawing>
          <wp:inline distT="0" distB="0" distL="0" distR="0" wp14:anchorId="2775CF48" wp14:editId="01109C78">
            <wp:extent cx="5943600" cy="301354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4797" cy="3014151"/>
                    </a:xfrm>
                    <a:prstGeom prst="rect">
                      <a:avLst/>
                    </a:prstGeom>
                  </pic:spPr>
                </pic:pic>
              </a:graphicData>
            </a:graphic>
          </wp:inline>
        </w:drawing>
      </w:r>
    </w:p>
    <w:p w14:paraId="6091300F" w14:textId="77777777" w:rsidR="00014040" w:rsidRPr="009660C9" w:rsidRDefault="00014040" w:rsidP="00014040">
      <w:pPr>
        <w:spacing w:before="100" w:beforeAutospacing="1" w:after="100" w:afterAutospacing="1" w:line="480" w:lineRule="auto"/>
        <w:rPr>
          <w:rFonts w:ascii="Times New Roman" w:eastAsia="Times New Roman" w:hAnsi="Times New Roman" w:cs="Times New Roman"/>
          <w:sz w:val="24"/>
          <w:szCs w:val="24"/>
        </w:rPr>
      </w:pPr>
      <w:bookmarkStart w:id="113" w:name="_Ref228754351"/>
      <w:bookmarkStart w:id="114" w:name="_Toc228952007"/>
      <w:bookmarkStart w:id="115" w:name="_Toc228961646"/>
      <w:r w:rsidRPr="009660C9">
        <w:rPr>
          <w:rFonts w:ascii="Times New Roman" w:hAnsi="Times New Roman" w:cs="Times New Roman"/>
          <w:sz w:val="24"/>
          <w:szCs w:val="24"/>
        </w:rPr>
        <w:t xml:space="preserve">Figure </w:t>
      </w:r>
      <w:r w:rsidRPr="009660C9">
        <w:rPr>
          <w:rFonts w:ascii="Times New Roman" w:hAnsi="Times New Roman" w:cs="Times New Roman"/>
          <w:sz w:val="24"/>
          <w:szCs w:val="24"/>
        </w:rPr>
        <w:fldChar w:fldCharType="begin"/>
      </w:r>
      <w:r w:rsidRPr="009660C9">
        <w:rPr>
          <w:rFonts w:ascii="Times New Roman" w:hAnsi="Times New Roman" w:cs="Times New Roman"/>
          <w:sz w:val="24"/>
          <w:szCs w:val="24"/>
        </w:rPr>
        <w:instrText xml:space="preserve"> SEQ Figure \* ARABIC </w:instrText>
      </w:r>
      <w:r w:rsidRPr="009660C9">
        <w:rPr>
          <w:rFonts w:ascii="Times New Roman" w:hAnsi="Times New Roman" w:cs="Times New Roman"/>
          <w:sz w:val="24"/>
          <w:szCs w:val="24"/>
        </w:rPr>
        <w:fldChar w:fldCharType="separate"/>
      </w:r>
      <w:r w:rsidRPr="009660C9">
        <w:rPr>
          <w:rFonts w:ascii="Times New Roman" w:hAnsi="Times New Roman" w:cs="Times New Roman"/>
          <w:noProof/>
          <w:sz w:val="24"/>
          <w:szCs w:val="24"/>
        </w:rPr>
        <w:t>11</w:t>
      </w:r>
      <w:r w:rsidRPr="009660C9">
        <w:rPr>
          <w:rFonts w:ascii="Times New Roman" w:hAnsi="Times New Roman" w:cs="Times New Roman"/>
          <w:noProof/>
          <w:sz w:val="24"/>
          <w:szCs w:val="24"/>
        </w:rPr>
        <w:fldChar w:fldCharType="end"/>
      </w:r>
      <w:bookmarkEnd w:id="113"/>
      <w:r w:rsidRPr="009660C9">
        <w:rPr>
          <w:rFonts w:ascii="Times New Roman" w:hAnsi="Times New Roman" w:cs="Times New Roman"/>
          <w:sz w:val="24"/>
          <w:szCs w:val="24"/>
        </w:rPr>
        <w:t xml:space="preserve">. </w:t>
      </w:r>
      <w:r w:rsidRPr="009660C9">
        <w:rPr>
          <w:rFonts w:ascii="Times New Roman" w:eastAsia="Times New Roman" w:hAnsi="Times New Roman" w:cs="Times New Roman"/>
          <w:sz w:val="24"/>
          <w:szCs w:val="24"/>
        </w:rPr>
        <w:t>Heatmap of decadal cluster assignment.</w:t>
      </w:r>
      <w:bookmarkEnd w:id="114"/>
      <w:bookmarkEnd w:id="115"/>
    </w:p>
    <w:p w14:paraId="3CED90C8" w14:textId="77777777" w:rsidR="00014040" w:rsidRPr="00974F71" w:rsidRDefault="00014040" w:rsidP="00014040">
      <w:pPr>
        <w:rPr>
          <w:rFonts w:ascii="Times New Roman" w:hAnsi="Times New Roman" w:cs="Times New Roman"/>
        </w:rPr>
      </w:pPr>
    </w:p>
    <w:p w14:paraId="00D820A0" w14:textId="7C9E7E5D" w:rsidR="00014040" w:rsidRPr="00974F71" w:rsidRDefault="001734C9" w:rsidP="00014040">
      <w:pPr>
        <w:pStyle w:val="Caption"/>
        <w:spacing w:line="480" w:lineRule="auto"/>
        <w:jc w:val="center"/>
        <w:rPr>
          <w:rFonts w:eastAsia="Times New Roman" w:cs="Times New Roman"/>
          <w:color w:val="auto"/>
          <w:sz w:val="24"/>
          <w:szCs w:val="24"/>
        </w:rPr>
      </w:pPr>
      <w:r>
        <w:rPr>
          <w:rFonts w:eastAsia="Times New Roman" w:cs="Times New Roman"/>
          <w:noProof/>
          <w:color w:val="auto"/>
          <w:sz w:val="24"/>
          <w:szCs w:val="24"/>
        </w:rPr>
        <w:drawing>
          <wp:inline distT="0" distB="0" distL="0" distR="0" wp14:anchorId="67629F82" wp14:editId="29D69489">
            <wp:extent cx="5943600" cy="26593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7073" cy="2660934"/>
                    </a:xfrm>
                    <a:prstGeom prst="rect">
                      <a:avLst/>
                    </a:prstGeom>
                  </pic:spPr>
                </pic:pic>
              </a:graphicData>
            </a:graphic>
          </wp:inline>
        </w:drawing>
      </w:r>
    </w:p>
    <w:p w14:paraId="7E68570A" w14:textId="77777777" w:rsidR="00014040" w:rsidRPr="00F34DA6" w:rsidRDefault="00014040" w:rsidP="00014040">
      <w:pPr>
        <w:pStyle w:val="Caption"/>
        <w:jc w:val="both"/>
        <w:rPr>
          <w:rFonts w:eastAsia="Times New Roman" w:cs="Times New Roman"/>
          <w:color w:val="auto"/>
          <w:sz w:val="24"/>
          <w:szCs w:val="24"/>
        </w:rPr>
      </w:pPr>
      <w:bookmarkStart w:id="116" w:name="_Ref228544058"/>
      <w:bookmarkStart w:id="117" w:name="_Toc228952008"/>
      <w:bookmarkStart w:id="118" w:name="_Toc228961647"/>
      <w:r w:rsidRPr="00F34DA6">
        <w:rPr>
          <w:rFonts w:cs="Times New Roman"/>
          <w:color w:val="auto"/>
          <w:sz w:val="24"/>
          <w:szCs w:val="24"/>
        </w:rPr>
        <w:t xml:space="preserve">Figure </w:t>
      </w:r>
      <w:r w:rsidRPr="00F34DA6">
        <w:rPr>
          <w:rFonts w:cs="Times New Roman"/>
          <w:color w:val="auto"/>
          <w:sz w:val="24"/>
          <w:szCs w:val="24"/>
        </w:rPr>
        <w:fldChar w:fldCharType="begin"/>
      </w:r>
      <w:r w:rsidRPr="00F34DA6">
        <w:rPr>
          <w:rFonts w:cs="Times New Roman"/>
          <w:color w:val="auto"/>
          <w:sz w:val="24"/>
          <w:szCs w:val="24"/>
        </w:rPr>
        <w:instrText xml:space="preserve"> SEQ Figure \* ARABIC </w:instrText>
      </w:r>
      <w:r w:rsidRPr="00F34DA6">
        <w:rPr>
          <w:rFonts w:cs="Times New Roman"/>
          <w:color w:val="auto"/>
          <w:sz w:val="24"/>
          <w:szCs w:val="24"/>
        </w:rPr>
        <w:fldChar w:fldCharType="separate"/>
      </w:r>
      <w:r w:rsidRPr="00F34DA6">
        <w:rPr>
          <w:rFonts w:cs="Times New Roman"/>
          <w:noProof/>
          <w:color w:val="auto"/>
          <w:sz w:val="24"/>
          <w:szCs w:val="24"/>
        </w:rPr>
        <w:t>12</w:t>
      </w:r>
      <w:r w:rsidRPr="00F34DA6">
        <w:rPr>
          <w:rFonts w:cs="Times New Roman"/>
          <w:noProof/>
          <w:color w:val="auto"/>
          <w:sz w:val="24"/>
          <w:szCs w:val="24"/>
        </w:rPr>
        <w:fldChar w:fldCharType="end"/>
      </w:r>
      <w:bookmarkEnd w:id="116"/>
      <w:r w:rsidRPr="00F34DA6">
        <w:rPr>
          <w:rFonts w:cs="Times New Roman"/>
          <w:color w:val="auto"/>
          <w:sz w:val="24"/>
          <w:szCs w:val="24"/>
        </w:rPr>
        <w:t xml:space="preserve">. </w:t>
      </w:r>
      <w:r w:rsidRPr="00F34DA6">
        <w:rPr>
          <w:rFonts w:eastAsia="Times New Roman" w:cs="Times New Roman"/>
          <w:color w:val="auto"/>
          <w:sz w:val="24"/>
          <w:szCs w:val="24"/>
        </w:rPr>
        <w:t>Phase shift analysis (Decade 1 vs. Decade 3) month-wise.</w:t>
      </w:r>
      <w:bookmarkEnd w:id="117"/>
      <w:bookmarkEnd w:id="118"/>
    </w:p>
    <w:p w14:paraId="03E00E54" w14:textId="77777777" w:rsidR="00014040" w:rsidRPr="00974F71" w:rsidRDefault="00014040" w:rsidP="00014040"/>
    <w:p w14:paraId="547A5314" w14:textId="2C398BD2" w:rsidR="00014040" w:rsidRPr="00974F71" w:rsidRDefault="00790588" w:rsidP="00E51924">
      <w:pPr>
        <w:spacing w:line="480" w:lineRule="auto"/>
        <w:jc w:val="both"/>
        <w:rPr>
          <w:rFonts w:ascii="Geist Fallback" w:hAnsi="Geist Fallback"/>
          <w:sz w:val="23"/>
          <w:szCs w:val="23"/>
        </w:rPr>
      </w:pPr>
      <w:r>
        <w:rPr>
          <w:rFonts w:ascii="Geist Fallback" w:hAnsi="Geist Fallback"/>
          <w:sz w:val="23"/>
          <w:szCs w:val="23"/>
        </w:rPr>
        <w:fldChar w:fldCharType="begin"/>
      </w:r>
      <w:r>
        <w:rPr>
          <w:rFonts w:ascii="Geist Fallback" w:hAnsi="Geist Fallback"/>
          <w:sz w:val="23"/>
          <w:szCs w:val="23"/>
        </w:rPr>
        <w:instrText xml:space="preserve"> REF _Ref228754351 \h </w:instrText>
      </w:r>
      <w:r>
        <w:rPr>
          <w:rFonts w:ascii="Geist Fallback" w:hAnsi="Geist Fallback"/>
          <w:sz w:val="23"/>
          <w:szCs w:val="23"/>
        </w:rPr>
      </w:r>
      <w:r>
        <w:rPr>
          <w:rFonts w:ascii="Geist Fallback" w:hAnsi="Geist Fallback"/>
          <w:sz w:val="23"/>
          <w:szCs w:val="23"/>
        </w:rPr>
        <w:fldChar w:fldCharType="separate"/>
      </w:r>
      <w:r w:rsidRPr="009660C9">
        <w:rPr>
          <w:rFonts w:ascii="Times New Roman" w:hAnsi="Times New Roman" w:cs="Times New Roman"/>
          <w:sz w:val="24"/>
          <w:szCs w:val="24"/>
        </w:rPr>
        <w:t xml:space="preserve">Figure </w:t>
      </w:r>
      <w:r w:rsidRPr="009660C9">
        <w:rPr>
          <w:rFonts w:ascii="Times New Roman" w:hAnsi="Times New Roman" w:cs="Times New Roman"/>
          <w:noProof/>
          <w:sz w:val="24"/>
          <w:szCs w:val="24"/>
        </w:rPr>
        <w:t>11</w:t>
      </w:r>
      <w:r>
        <w:rPr>
          <w:rFonts w:ascii="Geist Fallback" w:hAnsi="Geist Fallback"/>
          <w:sz w:val="23"/>
          <w:szCs w:val="23"/>
        </w:rPr>
        <w:fldChar w:fldCharType="end"/>
      </w:r>
      <w:r w:rsidR="00014040" w:rsidRPr="00974F71">
        <w:rPr>
          <w:rFonts w:ascii="Geist Fallback" w:hAnsi="Geist Fallback"/>
          <w:sz w:val="23"/>
          <w:szCs w:val="23"/>
        </w:rPr>
        <w:t xml:space="preserve">and </w:t>
      </w:r>
      <w:r>
        <w:rPr>
          <w:rFonts w:ascii="Geist Fallback" w:hAnsi="Geist Fallback"/>
          <w:sz w:val="23"/>
          <w:szCs w:val="23"/>
        </w:rPr>
        <w:fldChar w:fldCharType="begin"/>
      </w:r>
      <w:r>
        <w:rPr>
          <w:rFonts w:ascii="Geist Fallback" w:hAnsi="Geist Fallback"/>
          <w:sz w:val="23"/>
          <w:szCs w:val="23"/>
        </w:rPr>
        <w:instrText xml:space="preserve"> REF _Ref228544058 \h </w:instrText>
      </w:r>
      <w:r>
        <w:rPr>
          <w:rFonts w:ascii="Geist Fallback" w:hAnsi="Geist Fallback"/>
          <w:sz w:val="23"/>
          <w:szCs w:val="23"/>
        </w:rPr>
      </w:r>
      <w:r>
        <w:rPr>
          <w:rFonts w:ascii="Geist Fallback" w:hAnsi="Geist Fallback"/>
          <w:sz w:val="23"/>
          <w:szCs w:val="23"/>
        </w:rPr>
        <w:fldChar w:fldCharType="separate"/>
      </w:r>
      <w:r w:rsidRPr="00F34DA6">
        <w:rPr>
          <w:rFonts w:cs="Times New Roman"/>
          <w:sz w:val="24"/>
          <w:szCs w:val="24"/>
        </w:rPr>
        <w:t xml:space="preserve">Figure </w:t>
      </w:r>
      <w:r w:rsidRPr="00F34DA6">
        <w:rPr>
          <w:rFonts w:cs="Times New Roman"/>
          <w:noProof/>
          <w:sz w:val="24"/>
          <w:szCs w:val="24"/>
        </w:rPr>
        <w:t>12</w:t>
      </w:r>
      <w:r>
        <w:rPr>
          <w:rFonts w:ascii="Geist Fallback" w:hAnsi="Geist Fallback"/>
          <w:sz w:val="23"/>
          <w:szCs w:val="23"/>
        </w:rPr>
        <w:fldChar w:fldCharType="end"/>
      </w:r>
      <w:r w:rsidR="00014040" w:rsidRPr="00974F71">
        <w:rPr>
          <w:rFonts w:ascii="Geist Fallback" w:hAnsi="Geist Fallback"/>
          <w:sz w:val="23"/>
          <w:szCs w:val="23"/>
        </w:rPr>
        <w:t xml:space="preserve"> together show this phase shift by specifying the months of the year where the label of the seasons differ. Thus, the observed change is not a loss of seasons but a gradual shift in the seasons.</w:t>
      </w:r>
    </w:p>
    <w:p w14:paraId="73D21202" w14:textId="77777777" w:rsidR="00014040" w:rsidRPr="00974F71" w:rsidRDefault="00014040" w:rsidP="00014040">
      <w:pPr>
        <w:rPr>
          <w:rFonts w:ascii="Times New Roman" w:hAnsi="Times New Roman" w:cs="Times New Roman"/>
          <w:b/>
          <w:bCs/>
          <w:sz w:val="32"/>
          <w:szCs w:val="32"/>
        </w:rPr>
      </w:pPr>
    </w:p>
    <w:p w14:paraId="5D09DE92" w14:textId="142A54A0" w:rsidR="00014040" w:rsidRPr="00A779D8" w:rsidRDefault="00014040" w:rsidP="00A779D8">
      <w:pPr>
        <w:pStyle w:val="Heading3"/>
        <w:rPr>
          <w:rFonts w:ascii="Times New Roman" w:hAnsi="Times New Roman" w:cs="Times New Roman"/>
          <w:b/>
          <w:bCs/>
          <w:color w:val="auto"/>
          <w:sz w:val="32"/>
          <w:szCs w:val="32"/>
        </w:rPr>
      </w:pPr>
      <w:bookmarkStart w:id="119" w:name="_Toc228952251"/>
      <w:bookmarkStart w:id="120" w:name="_Toc228961610"/>
      <w:proofErr w:type="gramStart"/>
      <w:r w:rsidRPr="00A779D8">
        <w:rPr>
          <w:rFonts w:ascii="Times New Roman" w:hAnsi="Times New Roman" w:cs="Times New Roman"/>
          <w:b/>
          <w:bCs/>
          <w:color w:val="auto"/>
          <w:sz w:val="32"/>
          <w:szCs w:val="32"/>
        </w:rPr>
        <w:t xml:space="preserve">4.6.1  </w:t>
      </w:r>
      <w:r w:rsidR="00B00D84" w:rsidRPr="00A779D8">
        <w:rPr>
          <w:rFonts w:ascii="Times New Roman" w:hAnsi="Times New Roman" w:cs="Times New Roman"/>
          <w:b/>
          <w:bCs/>
          <w:color w:val="auto"/>
          <w:sz w:val="32"/>
          <w:szCs w:val="32"/>
        </w:rPr>
        <w:t>Statistical</w:t>
      </w:r>
      <w:proofErr w:type="gramEnd"/>
      <w:r w:rsidR="00B00D84" w:rsidRPr="00A779D8">
        <w:rPr>
          <w:rFonts w:ascii="Times New Roman" w:hAnsi="Times New Roman" w:cs="Times New Roman"/>
          <w:b/>
          <w:bCs/>
          <w:color w:val="auto"/>
          <w:sz w:val="32"/>
          <w:szCs w:val="32"/>
        </w:rPr>
        <w:t xml:space="preserve"> Assessment of Temporal Seasonal Reclassification</w:t>
      </w:r>
      <w:bookmarkEnd w:id="119"/>
      <w:bookmarkEnd w:id="120"/>
    </w:p>
    <w:p w14:paraId="5EAC6D04" w14:textId="77777777" w:rsidR="00014040" w:rsidRPr="00974F71" w:rsidRDefault="00014040" w:rsidP="00014040"/>
    <w:p w14:paraId="6420BCD2" w14:textId="27C2D1FE" w:rsidR="00014040" w:rsidRPr="00974F71" w:rsidRDefault="001B2BC3" w:rsidP="00014040">
      <w:pPr>
        <w:spacing w:line="480" w:lineRule="auto"/>
        <w:jc w:val="both"/>
        <w:rPr>
          <w:rFonts w:ascii="Times New Roman" w:hAnsi="Times New Roman" w:cs="Times New Roman"/>
          <w:sz w:val="24"/>
          <w:szCs w:val="24"/>
        </w:rPr>
      </w:pPr>
      <w:r w:rsidRPr="00974F71">
        <w:rPr>
          <w:rFonts w:ascii="Times New Roman" w:hAnsi="Times New Roman" w:cs="Times New Roman"/>
          <w:sz w:val="24"/>
          <w:szCs w:val="24"/>
        </w:rPr>
        <w:t xml:space="preserve">To evaluate whether the observed decadal climatic differences and month-wise seasonal redistributions are supported by inferential evidence, four complementary statistical procedures were applied </w:t>
      </w:r>
      <w:r w:rsidR="00014040" w:rsidRPr="00974F71">
        <w:rPr>
          <w:rFonts w:ascii="Times New Roman" w:hAnsi="Times New Roman" w:cs="Times New Roman"/>
          <w:sz w:val="24"/>
          <w:szCs w:val="24"/>
        </w:rPr>
        <w:t xml:space="preserve">for validation: the Mann-Whitney U test, Bootstrap Confidence Interval (BCI) estimation of the DTW distances, a permutation-based cluster reassignment test, and the Chi-square test of seasonal frequency stability. </w:t>
      </w:r>
      <w:r w:rsidR="00041BF0" w:rsidRPr="00974F71">
        <w:rPr>
          <w:rFonts w:ascii="Times New Roman" w:hAnsi="Times New Roman" w:cs="Times New Roman"/>
          <w:sz w:val="24"/>
          <w:szCs w:val="24"/>
        </w:rPr>
        <w:t xml:space="preserve">The summary results in </w:t>
      </w:r>
      <w:r w:rsidR="008149A0">
        <w:rPr>
          <w:rFonts w:ascii="Times New Roman" w:hAnsi="Times New Roman" w:cs="Times New Roman"/>
          <w:sz w:val="24"/>
          <w:szCs w:val="24"/>
        </w:rPr>
        <w:fldChar w:fldCharType="begin"/>
      </w:r>
      <w:r w:rsidR="008149A0">
        <w:rPr>
          <w:rFonts w:ascii="Times New Roman" w:hAnsi="Times New Roman" w:cs="Times New Roman"/>
          <w:sz w:val="24"/>
          <w:szCs w:val="24"/>
        </w:rPr>
        <w:instrText xml:space="preserve"> REF _Ref228754642 \h </w:instrText>
      </w:r>
      <w:r w:rsidR="008149A0">
        <w:rPr>
          <w:rFonts w:ascii="Times New Roman" w:hAnsi="Times New Roman" w:cs="Times New Roman"/>
          <w:sz w:val="24"/>
          <w:szCs w:val="24"/>
        </w:rPr>
      </w:r>
      <w:r w:rsidR="008149A0">
        <w:rPr>
          <w:rFonts w:ascii="Times New Roman" w:hAnsi="Times New Roman" w:cs="Times New Roman"/>
          <w:sz w:val="24"/>
          <w:szCs w:val="24"/>
        </w:rPr>
        <w:fldChar w:fldCharType="separate"/>
      </w:r>
      <w:r w:rsidR="008149A0" w:rsidRPr="00974F71">
        <w:t xml:space="preserve">Table </w:t>
      </w:r>
      <w:r w:rsidR="008149A0" w:rsidRPr="00974F71">
        <w:rPr>
          <w:noProof/>
        </w:rPr>
        <w:t>7</w:t>
      </w:r>
      <w:r w:rsidR="008149A0">
        <w:rPr>
          <w:rFonts w:ascii="Times New Roman" w:hAnsi="Times New Roman" w:cs="Times New Roman"/>
          <w:sz w:val="24"/>
          <w:szCs w:val="24"/>
        </w:rPr>
        <w:fldChar w:fldCharType="end"/>
      </w:r>
      <w:r w:rsidR="00041BF0" w:rsidRPr="00974F71">
        <w:rPr>
          <w:rFonts w:ascii="Times New Roman" w:hAnsi="Times New Roman" w:cs="Times New Roman"/>
          <w:sz w:val="24"/>
          <w:szCs w:val="24"/>
        </w:rPr>
        <w:t xml:space="preserve"> indicate that the temporal reorganization is strongly supported at the variable level, while the month-count of reassignment is more suggestive than independently conclusive.</w:t>
      </w:r>
    </w:p>
    <w:p w14:paraId="56F8A8D7" w14:textId="77777777" w:rsidR="00014040" w:rsidRPr="00A779D8" w:rsidRDefault="00014040" w:rsidP="00A779D8">
      <w:pPr>
        <w:pStyle w:val="Heading3"/>
        <w:rPr>
          <w:b/>
          <w:bCs/>
          <w:color w:val="auto"/>
          <w:sz w:val="36"/>
          <w:szCs w:val="36"/>
        </w:rPr>
      </w:pPr>
      <w:bookmarkStart w:id="121" w:name="_Toc228952252"/>
      <w:bookmarkStart w:id="122" w:name="_Toc228961611"/>
      <w:r w:rsidRPr="00A779D8">
        <w:rPr>
          <w:b/>
          <w:bCs/>
          <w:color w:val="auto"/>
          <w:sz w:val="36"/>
          <w:szCs w:val="36"/>
        </w:rPr>
        <w:t>4.6.2 Variable-wise Analysis (Mann-Whitney U Test)</w:t>
      </w:r>
      <w:bookmarkEnd w:id="121"/>
      <w:bookmarkEnd w:id="122"/>
    </w:p>
    <w:p w14:paraId="1C72372B" w14:textId="77777777" w:rsidR="00014040" w:rsidRPr="00974F71" w:rsidRDefault="00014040" w:rsidP="00014040"/>
    <w:p w14:paraId="64BB3826" w14:textId="5EA981D8" w:rsidR="00014040" w:rsidRPr="00974F71" w:rsidRDefault="00014040" w:rsidP="00014040">
      <w:pPr>
        <w:spacing w:line="480" w:lineRule="auto"/>
        <w:jc w:val="both"/>
        <w:rPr>
          <w:rFonts w:ascii="Times New Roman" w:hAnsi="Times New Roman" w:cs="Times New Roman"/>
          <w:sz w:val="24"/>
          <w:szCs w:val="24"/>
        </w:rPr>
      </w:pPr>
      <w:r w:rsidRPr="00974F71">
        <w:rPr>
          <w:rFonts w:ascii="Times New Roman" w:hAnsi="Times New Roman" w:cs="Times New Roman"/>
          <w:sz w:val="24"/>
          <w:szCs w:val="24"/>
        </w:rPr>
        <w:t xml:space="preserve">The Mann-Whitney U test was used to compare the distribution of climate variables between Decade 1 (1983-1993) and Decade 3 (2005-2014). The results of this test showed that four of the seven variables showed significant changes (p &lt; 0.05). Significantly, Rainfall (p=0.0002), Minimum Temperature (p=0.0001), and Dry-bulb Temperature </w:t>
      </w:r>
      <w:r w:rsidR="00A12BF8" w:rsidRPr="00974F71">
        <w:rPr>
          <w:rFonts w:ascii="Times New Roman" w:hAnsi="Times New Roman" w:cs="Times New Roman"/>
          <w:sz w:val="24"/>
          <w:szCs w:val="24"/>
        </w:rPr>
        <w:t xml:space="preserve">(p &lt; 0.0001) </w:t>
      </w:r>
      <w:r w:rsidRPr="00974F71">
        <w:rPr>
          <w:rFonts w:ascii="Times New Roman" w:hAnsi="Times New Roman" w:cs="Times New Roman"/>
          <w:sz w:val="24"/>
          <w:szCs w:val="24"/>
        </w:rPr>
        <w:t>all displayed long-term changes. Wind Speed showed the largest effect size (r=</w:t>
      </w:r>
      <w:r w:rsidR="005567DC" w:rsidRPr="00974F71">
        <w:rPr>
          <w:rFonts w:ascii="Times New Roman" w:hAnsi="Times New Roman" w:cs="Times New Roman"/>
          <w:sz w:val="24"/>
          <w:szCs w:val="24"/>
        </w:rPr>
        <w:t>0.325</w:t>
      </w:r>
      <w:r w:rsidRPr="00974F71">
        <w:rPr>
          <w:rFonts w:ascii="Times New Roman" w:hAnsi="Times New Roman" w:cs="Times New Roman"/>
          <w:sz w:val="24"/>
          <w:szCs w:val="24"/>
        </w:rPr>
        <w:t>, p&lt;0.001), suggesting a significant decrease in the average wind speed over this period, which is likely to have an impact on the perception and onset of seasonal transitions.</w:t>
      </w:r>
    </w:p>
    <w:p w14:paraId="7D65E73D" w14:textId="77777777" w:rsidR="00014040" w:rsidRPr="00C5448F" w:rsidRDefault="00014040" w:rsidP="00C5448F">
      <w:pPr>
        <w:pStyle w:val="Heading3"/>
        <w:rPr>
          <w:rFonts w:ascii="Times New Roman" w:hAnsi="Times New Roman" w:cs="Times New Roman"/>
          <w:b/>
          <w:bCs/>
          <w:color w:val="auto"/>
          <w:sz w:val="36"/>
          <w:szCs w:val="36"/>
        </w:rPr>
      </w:pPr>
      <w:bookmarkStart w:id="123" w:name="_Toc228952253"/>
      <w:bookmarkStart w:id="124" w:name="_Toc228961612"/>
      <w:r w:rsidRPr="00C5448F">
        <w:rPr>
          <w:rFonts w:ascii="Times New Roman" w:hAnsi="Times New Roman" w:cs="Times New Roman"/>
          <w:b/>
          <w:bCs/>
          <w:color w:val="auto"/>
          <w:sz w:val="36"/>
          <w:szCs w:val="36"/>
        </w:rPr>
        <w:lastRenderedPageBreak/>
        <w:t>4.6.3 Validation of Seasonal Acceleration (Bootstrap CI)</w:t>
      </w:r>
      <w:bookmarkEnd w:id="123"/>
      <w:bookmarkEnd w:id="124"/>
    </w:p>
    <w:p w14:paraId="4964FC68" w14:textId="77777777" w:rsidR="00014040" w:rsidRPr="00974F71" w:rsidRDefault="00014040" w:rsidP="00014040"/>
    <w:p w14:paraId="5E575F4C" w14:textId="69801AF3" w:rsidR="00014040" w:rsidRPr="00974F71" w:rsidRDefault="00014040" w:rsidP="00014040">
      <w:pPr>
        <w:spacing w:line="480" w:lineRule="auto"/>
        <w:jc w:val="both"/>
        <w:rPr>
          <w:rFonts w:ascii="Times New Roman" w:hAnsi="Times New Roman" w:cs="Times New Roman"/>
          <w:sz w:val="24"/>
          <w:szCs w:val="24"/>
        </w:rPr>
      </w:pPr>
      <w:r w:rsidRPr="00974F71">
        <w:rPr>
          <w:rFonts w:ascii="Times New Roman" w:hAnsi="Times New Roman" w:cs="Times New Roman"/>
          <w:sz w:val="24"/>
          <w:szCs w:val="24"/>
        </w:rPr>
        <w:t>A critical finding of this study is the acceleration of seasonal shifts, validated through Bootstrap Confidence Intervals (B=1000). The Dynamic Time Warping (DTW) distance, which quantifies the distance between decadal annual cycles, revealed that the shift from Decade 2 to Decade 3 (1.</w:t>
      </w:r>
      <w:r w:rsidR="004D50E3" w:rsidRPr="00974F71">
        <w:rPr>
          <w:rFonts w:ascii="Times New Roman" w:hAnsi="Times New Roman" w:cs="Times New Roman"/>
          <w:sz w:val="24"/>
          <w:szCs w:val="24"/>
        </w:rPr>
        <w:t>06</w:t>
      </w:r>
      <w:r w:rsidRPr="00974F71">
        <w:rPr>
          <w:rFonts w:ascii="Times New Roman" w:hAnsi="Times New Roman" w:cs="Times New Roman"/>
          <w:sz w:val="24"/>
          <w:szCs w:val="24"/>
        </w:rPr>
        <w:t>, CI: [</w:t>
      </w:r>
      <w:r w:rsidR="004D50E3" w:rsidRPr="00974F71">
        <w:rPr>
          <w:rFonts w:ascii="Times New Roman" w:hAnsi="Times New Roman" w:cs="Times New Roman"/>
          <w:sz w:val="24"/>
          <w:szCs w:val="24"/>
        </w:rPr>
        <w:t>0.8076, 1.3599</w:t>
      </w:r>
      <w:r w:rsidRPr="00974F71">
        <w:rPr>
          <w:rFonts w:ascii="Times New Roman" w:hAnsi="Times New Roman" w:cs="Times New Roman"/>
          <w:sz w:val="24"/>
          <w:szCs w:val="24"/>
        </w:rPr>
        <w:t>]) is much larger than the shift from Decade 1 to Decade 2 (0.4</w:t>
      </w:r>
      <w:r w:rsidR="009E646D" w:rsidRPr="00974F71">
        <w:rPr>
          <w:rFonts w:ascii="Times New Roman" w:hAnsi="Times New Roman" w:cs="Times New Roman"/>
          <w:sz w:val="24"/>
          <w:szCs w:val="24"/>
        </w:rPr>
        <w:t>7</w:t>
      </w:r>
      <w:r w:rsidRPr="00974F71">
        <w:rPr>
          <w:rFonts w:ascii="Times New Roman" w:hAnsi="Times New Roman" w:cs="Times New Roman"/>
          <w:sz w:val="24"/>
          <w:szCs w:val="24"/>
        </w:rPr>
        <w:t xml:space="preserve">, </w:t>
      </w:r>
      <w:proofErr w:type="gramStart"/>
      <w:r w:rsidRPr="00974F71">
        <w:rPr>
          <w:rFonts w:ascii="Times New Roman" w:hAnsi="Times New Roman" w:cs="Times New Roman"/>
          <w:sz w:val="24"/>
          <w:szCs w:val="24"/>
        </w:rPr>
        <w:t>CI:</w:t>
      </w:r>
      <w:r w:rsidR="00A325DA" w:rsidRPr="00974F71">
        <w:rPr>
          <w:rFonts w:ascii="Times New Roman" w:hAnsi="Times New Roman" w:cs="Times New Roman"/>
          <w:sz w:val="24"/>
          <w:szCs w:val="24"/>
        </w:rPr>
        <w:t>[</w:t>
      </w:r>
      <w:proofErr w:type="gramEnd"/>
      <w:r w:rsidR="00A325DA" w:rsidRPr="00974F71">
        <w:rPr>
          <w:rFonts w:ascii="Times New Roman" w:hAnsi="Times New Roman" w:cs="Times New Roman"/>
          <w:sz w:val="24"/>
          <w:szCs w:val="24"/>
        </w:rPr>
        <w:t>0.322, 0.7826]</w:t>
      </w:r>
      <w:r w:rsidRPr="00974F71">
        <w:rPr>
          <w:rFonts w:ascii="Times New Roman" w:hAnsi="Times New Roman" w:cs="Times New Roman"/>
          <w:sz w:val="24"/>
          <w:szCs w:val="24"/>
        </w:rPr>
        <w:t xml:space="preserve">). Given the non-overlapping 95% confidence intervals, </w:t>
      </w:r>
      <w:r w:rsidR="00B10FC3" w:rsidRPr="00974F71">
        <w:rPr>
          <w:rFonts w:ascii="Times New Roman" w:hAnsi="Times New Roman" w:cs="Times New Roman"/>
          <w:sz w:val="24"/>
          <w:szCs w:val="24"/>
        </w:rPr>
        <w:t>indicate substantially greater temporal restructuring in the later decades, suggesting that the pace of seasonal divergence has intensified in the recent climatic period.</w:t>
      </w:r>
    </w:p>
    <w:p w14:paraId="58EFC0E6" w14:textId="77777777" w:rsidR="00014040" w:rsidRPr="00A779D8" w:rsidRDefault="00014040" w:rsidP="00A779D8">
      <w:pPr>
        <w:pStyle w:val="Heading3"/>
        <w:rPr>
          <w:rFonts w:ascii="Times New Roman" w:hAnsi="Times New Roman" w:cs="Times New Roman"/>
          <w:b/>
          <w:bCs/>
          <w:color w:val="auto"/>
          <w:sz w:val="36"/>
          <w:szCs w:val="36"/>
        </w:rPr>
      </w:pPr>
      <w:bookmarkStart w:id="125" w:name="_Toc228952254"/>
      <w:bookmarkStart w:id="126" w:name="_Toc228961613"/>
      <w:r w:rsidRPr="00A779D8">
        <w:rPr>
          <w:rFonts w:ascii="Times New Roman" w:hAnsi="Times New Roman" w:cs="Times New Roman"/>
          <w:b/>
          <w:bCs/>
          <w:color w:val="auto"/>
          <w:sz w:val="36"/>
          <w:szCs w:val="36"/>
        </w:rPr>
        <w:t>4.6.4 Cluster Stability and Frequency Distribution</w:t>
      </w:r>
      <w:bookmarkEnd w:id="125"/>
      <w:bookmarkEnd w:id="126"/>
    </w:p>
    <w:p w14:paraId="00C80CAD" w14:textId="77777777" w:rsidR="00014040" w:rsidRPr="00974F71" w:rsidRDefault="00014040" w:rsidP="00014040"/>
    <w:p w14:paraId="381C4A7D" w14:textId="77777777" w:rsidR="00C5448F" w:rsidRDefault="00A23688" w:rsidP="00014040">
      <w:pPr>
        <w:spacing w:line="480" w:lineRule="auto"/>
        <w:rPr>
          <w:rFonts w:ascii="Times New Roman" w:hAnsi="Times New Roman" w:cs="Times New Roman"/>
          <w:sz w:val="24"/>
          <w:szCs w:val="24"/>
        </w:rPr>
      </w:pPr>
      <w:r w:rsidRPr="00974F71">
        <w:rPr>
          <w:rFonts w:ascii="Times New Roman" w:hAnsi="Times New Roman" w:cs="Times New Roman"/>
          <w:sz w:val="24"/>
          <w:szCs w:val="24"/>
        </w:rPr>
        <w:t xml:space="preserve">A permutation test (N = 2000) was used to evaluate whether the observed four-month cluster reassignment exceeded that expected under random temporal redistribution. </w:t>
      </w:r>
      <w:r w:rsidR="00A04BCA" w:rsidRPr="00974F71">
        <w:rPr>
          <w:rFonts w:ascii="Times New Roman" w:hAnsi="Times New Roman" w:cs="Times New Roman"/>
          <w:sz w:val="24"/>
          <w:szCs w:val="24"/>
        </w:rPr>
        <w:t xml:space="preserve"> The resulting p-value of the permutation </w:t>
      </w:r>
      <m:oMath>
        <m:r>
          <m:rPr>
            <m:sty m:val="bi"/>
          </m:rPr>
          <w:rPr>
            <w:rFonts w:ascii="Cambria Math" w:hAnsi="Cambria Math" w:cs="Times New Roman"/>
            <w:sz w:val="24"/>
            <w:szCs w:val="24"/>
          </w:rPr>
          <m:t>(</m:t>
        </m:r>
        <m:r>
          <m:rPr>
            <m:sty m:val="p"/>
          </m:rPr>
          <w:rPr>
            <w:rFonts w:ascii="Cambria Math" w:hAnsi="Cambria Math"/>
          </w:rPr>
          <m:t>0.3635</m:t>
        </m:r>
        <m:r>
          <m:rPr>
            <m:sty m:val="bi"/>
          </m:rPr>
          <w:rPr>
            <w:rFonts w:ascii="Cambria Math" w:hAnsi="Cambria Math" w:cs="Times New Roman"/>
            <w:sz w:val="24"/>
            <w:szCs w:val="24"/>
          </w:rPr>
          <m:t>)</m:t>
        </m:r>
      </m:oMath>
      <w:r w:rsidR="00A04BCA" w:rsidRPr="00974F71">
        <w:rPr>
          <w:rFonts w:ascii="Times New Roman" w:hAnsi="Times New Roman" w:cs="Times New Roman"/>
          <w:sz w:val="24"/>
          <w:szCs w:val="24"/>
        </w:rPr>
        <w:t xml:space="preserve"> shows that the number of months of reass</w:t>
      </w:r>
      <w:proofErr w:type="spellStart"/>
      <w:r w:rsidR="00A04BCA" w:rsidRPr="00974F71">
        <w:rPr>
          <w:rFonts w:ascii="Times New Roman" w:hAnsi="Times New Roman" w:cs="Times New Roman"/>
          <w:sz w:val="24"/>
          <w:szCs w:val="24"/>
        </w:rPr>
        <w:t>ignment</w:t>
      </w:r>
      <w:proofErr w:type="spellEnd"/>
      <w:r w:rsidR="00A04BCA" w:rsidRPr="00974F71">
        <w:rPr>
          <w:rFonts w:ascii="Times New Roman" w:hAnsi="Times New Roman" w:cs="Times New Roman"/>
          <w:sz w:val="24"/>
          <w:szCs w:val="24"/>
        </w:rPr>
        <w:t xml:space="preserve"> by itself is not significantly out of line with the chance of occurrence. Nevertheless, the physical identity of the shifted months, especially the months of October and November, are climatologically relevant when explained in the context of the considerable decadal alterations in rainfall, </w:t>
      </w:r>
      <w:proofErr w:type="spellStart"/>
      <w:r w:rsidR="00A04BCA" w:rsidRPr="00974F71">
        <w:rPr>
          <w:rFonts w:ascii="Times New Roman" w:hAnsi="Times New Roman" w:cs="Times New Roman"/>
          <w:sz w:val="24"/>
          <w:szCs w:val="24"/>
        </w:rPr>
        <w:t>Tmin</w:t>
      </w:r>
      <w:proofErr w:type="spellEnd"/>
      <w:r w:rsidR="00A04BCA" w:rsidRPr="00974F71">
        <w:rPr>
          <w:rFonts w:ascii="Times New Roman" w:hAnsi="Times New Roman" w:cs="Times New Roman"/>
          <w:sz w:val="24"/>
          <w:szCs w:val="24"/>
        </w:rPr>
        <w:t xml:space="preserve">, dry-bulb temperature, and wind speed. Moreover, the Chi-square test </w:t>
      </w:r>
      <m:oMath>
        <m:r>
          <m:rPr>
            <m:sty m:val="bi"/>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r>
          <m:rPr>
            <m:sty m:val="p"/>
          </m:rPr>
          <w:rPr>
            <w:rFonts w:ascii="Cambria Math" w:hAnsi="Cambria Math" w:cs="Times New Roman"/>
            <w:sz w:val="24"/>
            <w:szCs w:val="24"/>
          </w:rPr>
          <m:t xml:space="preserve"> </m:t>
        </m:r>
        <m:r>
          <m:rPr>
            <m:sty m:val="bi"/>
          </m:rPr>
          <w:rPr>
            <w:rFonts w:ascii="Cambria Math" w:hAnsi="Cambria Math" w:cs="Times New Roman"/>
            <w:sz w:val="24"/>
            <w:szCs w:val="24"/>
          </w:rPr>
          <m:t xml:space="preserve"> = 0.00, p = 1)</m:t>
        </m:r>
      </m:oMath>
      <w:r w:rsidR="00A04BCA" w:rsidRPr="00974F71">
        <w:rPr>
          <w:rFonts w:ascii="Times New Roman" w:hAnsi="Times New Roman" w:cs="Times New Roman"/>
          <w:sz w:val="24"/>
          <w:szCs w:val="24"/>
        </w:rPr>
        <w:t xml:space="preserve"> is used to prove that the number of months in each seasonal cluster is the same, which proves that the prevail</w:t>
      </w:r>
      <w:proofErr w:type="spellStart"/>
      <w:r w:rsidR="00A04BCA" w:rsidRPr="00974F71">
        <w:rPr>
          <w:rFonts w:ascii="Times New Roman" w:hAnsi="Times New Roman" w:cs="Times New Roman"/>
          <w:sz w:val="24"/>
          <w:szCs w:val="24"/>
        </w:rPr>
        <w:t>ing</w:t>
      </w:r>
      <w:proofErr w:type="spellEnd"/>
      <w:r w:rsidR="00A04BCA" w:rsidRPr="00974F71">
        <w:rPr>
          <w:rFonts w:ascii="Times New Roman" w:hAnsi="Times New Roman" w:cs="Times New Roman"/>
          <w:sz w:val="24"/>
          <w:szCs w:val="24"/>
        </w:rPr>
        <w:t xml:space="preserve"> process is the boundary displacement, but not loss and appearance of seasonal regimes.</w:t>
      </w:r>
    </w:p>
    <w:p w14:paraId="4D90F7E5" w14:textId="77777777" w:rsidR="00C5448F" w:rsidRDefault="00C5448F" w:rsidP="00014040">
      <w:pPr>
        <w:spacing w:line="480" w:lineRule="auto"/>
        <w:rPr>
          <w:rFonts w:ascii="Times New Roman" w:hAnsi="Times New Roman" w:cs="Times New Roman"/>
          <w:sz w:val="24"/>
          <w:szCs w:val="24"/>
        </w:rPr>
      </w:pPr>
    </w:p>
    <w:p w14:paraId="529D4197" w14:textId="30627E38" w:rsidR="00014040" w:rsidRPr="00974F71" w:rsidRDefault="00014040" w:rsidP="00014040">
      <w:pPr>
        <w:spacing w:line="480" w:lineRule="auto"/>
        <w:rPr>
          <w:rFonts w:ascii="Times New Roman" w:hAnsi="Times New Roman" w:cs="Times New Roman"/>
          <w:sz w:val="24"/>
          <w:szCs w:val="24"/>
        </w:rPr>
      </w:pPr>
      <w:r w:rsidRPr="00974F71">
        <w:fldChar w:fldCharType="begin"/>
      </w:r>
      <w:r w:rsidRPr="00974F71">
        <w:instrText xml:space="preserve"> LINK Excel.SheetBinaryMacroEnabled.12 C:\\Bangladesh-Seasonal-Reclassification\\tables\\Table6_Significance_Tests.csv Table6_Significance_Tests!R1C1:R13C9 \a \f 4 \h  \* MERGEFORMAT </w:instrText>
      </w:r>
      <w:r w:rsidR="008043D1">
        <w:fldChar w:fldCharType="separate"/>
      </w:r>
      <w:r w:rsidRPr="00974F71">
        <w:rPr>
          <w:rFonts w:ascii="Times New Roman" w:hAnsi="Times New Roman" w:cs="Times New Roman"/>
          <w:sz w:val="24"/>
          <w:szCs w:val="24"/>
        </w:rPr>
        <w:fldChar w:fldCharType="end"/>
      </w:r>
    </w:p>
    <w:p w14:paraId="3A1DBA6E" w14:textId="06C90E84" w:rsidR="00014040" w:rsidRPr="00974F71" w:rsidRDefault="00014040" w:rsidP="00F2346D">
      <w:pPr>
        <w:spacing w:line="480" w:lineRule="auto"/>
      </w:pPr>
      <w:bookmarkStart w:id="127" w:name="_Ref228754642"/>
      <w:bookmarkStart w:id="128" w:name="_Toc228951996"/>
      <w:bookmarkStart w:id="129" w:name="_Toc228961635"/>
      <w:r w:rsidRPr="00974F71">
        <w:lastRenderedPageBreak/>
        <w:t xml:space="preserve">Table </w:t>
      </w:r>
      <w:fldSimple w:instr=" SEQ Table \* ARABIC ">
        <w:r w:rsidRPr="00974F71">
          <w:rPr>
            <w:noProof/>
          </w:rPr>
          <w:t>7</w:t>
        </w:r>
      </w:fldSimple>
      <w:bookmarkEnd w:id="127"/>
      <w:r w:rsidRPr="00974F71">
        <w:t>. Summary of Statistical Significance Tests for Decadal Climate Shifts.</w:t>
      </w:r>
      <w:bookmarkEnd w:id="128"/>
      <w:bookmarkEnd w:id="129"/>
    </w:p>
    <w:tbl>
      <w:tblPr>
        <w:tblStyle w:val="TableGrid"/>
        <w:tblW w:w="9372" w:type="dxa"/>
        <w:tblLook w:val="04A0" w:firstRow="1" w:lastRow="0" w:firstColumn="1" w:lastColumn="0" w:noHBand="0" w:noVBand="1"/>
      </w:tblPr>
      <w:tblGrid>
        <w:gridCol w:w="1409"/>
        <w:gridCol w:w="1823"/>
        <w:gridCol w:w="1526"/>
        <w:gridCol w:w="1080"/>
        <w:gridCol w:w="1422"/>
        <w:gridCol w:w="2112"/>
      </w:tblGrid>
      <w:tr w:rsidR="00974F71" w:rsidRPr="00974F71" w14:paraId="0B7CB276" w14:textId="77777777" w:rsidTr="00C5448F">
        <w:trPr>
          <w:trHeight w:val="283"/>
        </w:trPr>
        <w:tc>
          <w:tcPr>
            <w:tcW w:w="1409" w:type="dxa"/>
            <w:noWrap/>
            <w:hideMark/>
          </w:tcPr>
          <w:p w14:paraId="7B6F90E0" w14:textId="77777777" w:rsidR="00D61EA8" w:rsidRPr="00974F71" w:rsidRDefault="00D61EA8" w:rsidP="00765C2E">
            <w:pPr>
              <w:spacing w:line="480" w:lineRule="auto"/>
              <w:jc w:val="center"/>
            </w:pPr>
            <w:r w:rsidRPr="00974F71">
              <w:t>Test</w:t>
            </w:r>
          </w:p>
        </w:tc>
        <w:tc>
          <w:tcPr>
            <w:tcW w:w="1823" w:type="dxa"/>
            <w:noWrap/>
            <w:hideMark/>
          </w:tcPr>
          <w:p w14:paraId="0215CD0D" w14:textId="77777777" w:rsidR="00D61EA8" w:rsidRPr="00974F71" w:rsidRDefault="00D61EA8" w:rsidP="00765C2E">
            <w:pPr>
              <w:spacing w:line="480" w:lineRule="auto"/>
              <w:jc w:val="center"/>
            </w:pPr>
            <w:r w:rsidRPr="00974F71">
              <w:t>Variable / Metric</w:t>
            </w:r>
          </w:p>
        </w:tc>
        <w:tc>
          <w:tcPr>
            <w:tcW w:w="1526" w:type="dxa"/>
            <w:noWrap/>
            <w:hideMark/>
          </w:tcPr>
          <w:p w14:paraId="19681FF3" w14:textId="77777777" w:rsidR="00D61EA8" w:rsidRPr="00974F71" w:rsidRDefault="00D61EA8" w:rsidP="00765C2E">
            <w:pPr>
              <w:spacing w:line="480" w:lineRule="auto"/>
              <w:jc w:val="center"/>
            </w:pPr>
            <w:r w:rsidRPr="00974F71">
              <w:t>Statistic</w:t>
            </w:r>
          </w:p>
        </w:tc>
        <w:tc>
          <w:tcPr>
            <w:tcW w:w="1080" w:type="dxa"/>
            <w:noWrap/>
            <w:hideMark/>
          </w:tcPr>
          <w:p w14:paraId="4A9E77E8" w14:textId="77777777" w:rsidR="00D61EA8" w:rsidRPr="00974F71" w:rsidRDefault="00D61EA8" w:rsidP="00765C2E">
            <w:pPr>
              <w:spacing w:line="480" w:lineRule="auto"/>
              <w:jc w:val="center"/>
            </w:pPr>
            <w:r w:rsidRPr="00974F71">
              <w:t>p-value</w:t>
            </w:r>
          </w:p>
        </w:tc>
        <w:tc>
          <w:tcPr>
            <w:tcW w:w="1422" w:type="dxa"/>
            <w:noWrap/>
            <w:hideMark/>
          </w:tcPr>
          <w:p w14:paraId="3C6AECD4" w14:textId="77777777" w:rsidR="00D61EA8" w:rsidRPr="00974F71" w:rsidRDefault="00D61EA8" w:rsidP="00765C2E">
            <w:pPr>
              <w:spacing w:line="480" w:lineRule="auto"/>
              <w:jc w:val="center"/>
            </w:pPr>
            <w:r w:rsidRPr="00974F71">
              <w:t xml:space="preserve">Significant </w:t>
            </w:r>
            <m:oMath>
              <m:r>
                <w:rPr>
                  <w:rFonts w:ascii="Cambria Math" w:hAnsi="Cambria Math"/>
                </w:rPr>
                <m:t>(</m:t>
              </m:r>
              <m:r>
                <w:rPr>
                  <w:rFonts w:ascii="Cambria Math" w:hAnsi="Cambria Math" w:cstheme="minorHAnsi"/>
                </w:rPr>
                <m:t>α</m:t>
              </m:r>
              <m:r>
                <w:rPr>
                  <w:rFonts w:ascii="Cambria Math" w:hAnsi="Cambria Math"/>
                </w:rPr>
                <m:t>= 0.05)</m:t>
              </m:r>
            </m:oMath>
          </w:p>
        </w:tc>
        <w:tc>
          <w:tcPr>
            <w:tcW w:w="2112" w:type="dxa"/>
            <w:noWrap/>
            <w:hideMark/>
          </w:tcPr>
          <w:p w14:paraId="6D0C49EB" w14:textId="77777777" w:rsidR="00D61EA8" w:rsidRPr="00974F71" w:rsidRDefault="00D61EA8" w:rsidP="00765C2E">
            <w:pPr>
              <w:spacing w:line="480" w:lineRule="auto"/>
              <w:jc w:val="center"/>
            </w:pPr>
            <w:r w:rsidRPr="00974F71">
              <w:t>Effect / Notes</w:t>
            </w:r>
          </w:p>
        </w:tc>
      </w:tr>
      <w:tr w:rsidR="00974F71" w:rsidRPr="00974F71" w14:paraId="0898D200" w14:textId="77777777" w:rsidTr="00C5448F">
        <w:trPr>
          <w:trHeight w:val="283"/>
        </w:trPr>
        <w:tc>
          <w:tcPr>
            <w:tcW w:w="1409" w:type="dxa"/>
            <w:noWrap/>
            <w:hideMark/>
          </w:tcPr>
          <w:p w14:paraId="49D71688" w14:textId="5D74FF51" w:rsidR="00C6266E" w:rsidRPr="00974F71" w:rsidRDefault="00C6266E" w:rsidP="00765C2E">
            <w:pPr>
              <w:spacing w:line="480" w:lineRule="auto"/>
              <w:jc w:val="center"/>
            </w:pPr>
            <w:r w:rsidRPr="00974F71">
              <w:t>Permutation test (N=2000)</w:t>
            </w:r>
          </w:p>
        </w:tc>
        <w:tc>
          <w:tcPr>
            <w:tcW w:w="1823" w:type="dxa"/>
            <w:noWrap/>
            <w:hideMark/>
          </w:tcPr>
          <w:p w14:paraId="5B884C0D" w14:textId="2CD20B9D" w:rsidR="00C6266E" w:rsidRPr="00974F71" w:rsidRDefault="00C6266E" w:rsidP="00765C2E">
            <w:pPr>
              <w:spacing w:line="480" w:lineRule="auto"/>
              <w:jc w:val="center"/>
            </w:pPr>
            <w:r w:rsidRPr="00974F71">
              <w:t>Cluster shift count (D1 vs D3)</w:t>
            </w:r>
          </w:p>
        </w:tc>
        <w:tc>
          <w:tcPr>
            <w:tcW w:w="1526" w:type="dxa"/>
            <w:noWrap/>
            <w:hideMark/>
          </w:tcPr>
          <w:p w14:paraId="16DA771A" w14:textId="562D605B" w:rsidR="00C6266E" w:rsidRPr="00974F71" w:rsidRDefault="00C6266E" w:rsidP="00765C2E">
            <w:pPr>
              <w:spacing w:line="480" w:lineRule="auto"/>
              <w:jc w:val="center"/>
            </w:pPr>
            <w:r w:rsidRPr="00974F71">
              <w:t>4/12 months shifted</w:t>
            </w:r>
          </w:p>
        </w:tc>
        <w:tc>
          <w:tcPr>
            <w:tcW w:w="1080" w:type="dxa"/>
            <w:noWrap/>
            <w:hideMark/>
          </w:tcPr>
          <w:p w14:paraId="5617D4E5" w14:textId="2D37E3E6" w:rsidR="00C6266E" w:rsidRPr="00974F71" w:rsidRDefault="00C6266E" w:rsidP="00765C2E">
            <w:pPr>
              <w:spacing w:line="480" w:lineRule="auto"/>
              <w:jc w:val="center"/>
            </w:pPr>
            <w:r w:rsidRPr="00974F71">
              <w:t>0.3635</w:t>
            </w:r>
          </w:p>
        </w:tc>
        <w:tc>
          <w:tcPr>
            <w:tcW w:w="1422" w:type="dxa"/>
            <w:noWrap/>
            <w:hideMark/>
          </w:tcPr>
          <w:p w14:paraId="6B4F34B9" w14:textId="1F74B744" w:rsidR="00C6266E" w:rsidRPr="00974F71" w:rsidRDefault="00C6266E" w:rsidP="00765C2E">
            <w:pPr>
              <w:spacing w:line="480" w:lineRule="auto"/>
              <w:jc w:val="center"/>
            </w:pPr>
            <w:r w:rsidRPr="00974F71">
              <w:t>No</w:t>
            </w:r>
          </w:p>
        </w:tc>
        <w:tc>
          <w:tcPr>
            <w:tcW w:w="2112" w:type="dxa"/>
            <w:noWrap/>
            <w:hideMark/>
          </w:tcPr>
          <w:p w14:paraId="58A68DC0" w14:textId="40E3E366" w:rsidR="00C6266E" w:rsidRPr="00974F71" w:rsidRDefault="00C6266E" w:rsidP="00765C2E">
            <w:pPr>
              <w:spacing w:line="480" w:lineRule="auto"/>
              <w:jc w:val="center"/>
            </w:pPr>
            <w:r w:rsidRPr="00974F71">
              <w:t>Mean permuted = 2.6 months</w:t>
            </w:r>
          </w:p>
        </w:tc>
      </w:tr>
      <w:tr w:rsidR="00974F71" w:rsidRPr="00974F71" w14:paraId="666D198F" w14:textId="77777777" w:rsidTr="00C5448F">
        <w:trPr>
          <w:trHeight w:val="283"/>
        </w:trPr>
        <w:tc>
          <w:tcPr>
            <w:tcW w:w="1409" w:type="dxa"/>
            <w:noWrap/>
            <w:hideMark/>
          </w:tcPr>
          <w:p w14:paraId="69BCF5E8" w14:textId="2E6549F8" w:rsidR="00C6266E" w:rsidRPr="00974F71" w:rsidRDefault="00C6266E" w:rsidP="00765C2E">
            <w:pPr>
              <w:spacing w:line="480" w:lineRule="auto"/>
              <w:jc w:val="center"/>
            </w:pPr>
            <w:r w:rsidRPr="00974F71">
              <w:t>Mann-Whitney U (D1 vs D3)</w:t>
            </w:r>
          </w:p>
        </w:tc>
        <w:tc>
          <w:tcPr>
            <w:tcW w:w="1823" w:type="dxa"/>
            <w:noWrap/>
            <w:hideMark/>
          </w:tcPr>
          <w:p w14:paraId="1132B00F" w14:textId="14615431" w:rsidR="00C6266E" w:rsidRPr="00974F71" w:rsidRDefault="00C6266E" w:rsidP="00765C2E">
            <w:pPr>
              <w:spacing w:line="480" w:lineRule="auto"/>
              <w:jc w:val="center"/>
            </w:pPr>
            <w:r w:rsidRPr="00974F71">
              <w:t>rainfall</w:t>
            </w:r>
          </w:p>
        </w:tc>
        <w:tc>
          <w:tcPr>
            <w:tcW w:w="1526" w:type="dxa"/>
            <w:noWrap/>
            <w:hideMark/>
          </w:tcPr>
          <w:p w14:paraId="6098DCB4" w14:textId="71ACF142" w:rsidR="00C6266E" w:rsidRPr="00974F71" w:rsidRDefault="00C6266E" w:rsidP="00765C2E">
            <w:pPr>
              <w:spacing w:line="480" w:lineRule="auto"/>
              <w:jc w:val="center"/>
            </w:pPr>
            <w:r w:rsidRPr="00974F71">
              <w:t>U = 9449824.5</w:t>
            </w:r>
          </w:p>
        </w:tc>
        <w:tc>
          <w:tcPr>
            <w:tcW w:w="1080" w:type="dxa"/>
            <w:noWrap/>
            <w:hideMark/>
          </w:tcPr>
          <w:p w14:paraId="6357DA80" w14:textId="11E7F205" w:rsidR="00C6266E" w:rsidRPr="00974F71" w:rsidRDefault="00C6266E" w:rsidP="00765C2E">
            <w:pPr>
              <w:spacing w:line="480" w:lineRule="auto"/>
              <w:jc w:val="center"/>
            </w:pPr>
            <w:r w:rsidRPr="00974F71">
              <w:t>0.000207</w:t>
            </w:r>
          </w:p>
        </w:tc>
        <w:tc>
          <w:tcPr>
            <w:tcW w:w="1422" w:type="dxa"/>
            <w:noWrap/>
            <w:hideMark/>
          </w:tcPr>
          <w:p w14:paraId="3C665D08" w14:textId="47EB0265" w:rsidR="00C6266E" w:rsidRPr="00974F71" w:rsidRDefault="00C6266E" w:rsidP="00765C2E">
            <w:pPr>
              <w:spacing w:line="480" w:lineRule="auto"/>
              <w:jc w:val="center"/>
            </w:pPr>
            <w:r w:rsidRPr="00974F71">
              <w:t>Yes</w:t>
            </w:r>
          </w:p>
        </w:tc>
        <w:tc>
          <w:tcPr>
            <w:tcW w:w="2112" w:type="dxa"/>
            <w:noWrap/>
            <w:hideMark/>
          </w:tcPr>
          <w:p w14:paraId="3E0BD166" w14:textId="0FE945A5" w:rsidR="00C6266E" w:rsidRPr="00974F71" w:rsidRDefault="00C6266E" w:rsidP="00765C2E">
            <w:pPr>
              <w:spacing w:line="480" w:lineRule="auto"/>
              <w:jc w:val="center"/>
            </w:pPr>
            <w:r w:rsidRPr="00974F71">
              <w:t>r = 0.0464 (Small); D1 &gt; D3</w:t>
            </w:r>
          </w:p>
        </w:tc>
      </w:tr>
      <w:tr w:rsidR="00974F71" w:rsidRPr="00974F71" w14:paraId="4FB47785" w14:textId="77777777" w:rsidTr="00C5448F">
        <w:trPr>
          <w:trHeight w:val="283"/>
        </w:trPr>
        <w:tc>
          <w:tcPr>
            <w:tcW w:w="1409" w:type="dxa"/>
            <w:noWrap/>
            <w:hideMark/>
          </w:tcPr>
          <w:p w14:paraId="027A652F" w14:textId="37603C04" w:rsidR="00C6266E" w:rsidRPr="00974F71" w:rsidRDefault="00C6266E" w:rsidP="00765C2E">
            <w:pPr>
              <w:spacing w:line="480" w:lineRule="auto"/>
              <w:jc w:val="center"/>
            </w:pPr>
            <w:r w:rsidRPr="00974F71">
              <w:t>Mann-Whitney U (D1 vs D3)</w:t>
            </w:r>
          </w:p>
        </w:tc>
        <w:tc>
          <w:tcPr>
            <w:tcW w:w="1823" w:type="dxa"/>
            <w:noWrap/>
            <w:hideMark/>
          </w:tcPr>
          <w:p w14:paraId="2C887492" w14:textId="7F8F252E" w:rsidR="00C6266E" w:rsidRPr="00974F71" w:rsidRDefault="00765C2E" w:rsidP="00765C2E">
            <w:pPr>
              <w:spacing w:line="480" w:lineRule="auto"/>
              <w:jc w:val="center"/>
            </w:pPr>
            <m:oMathPara>
              <m:oMath>
                <m:r>
                  <w:rPr>
                    <w:rFonts w:ascii="Cambria Math" w:hAnsi="Cambria Math"/>
                  </w:rPr>
                  <m:t>tmax</m:t>
                </m:r>
              </m:oMath>
            </m:oMathPara>
          </w:p>
        </w:tc>
        <w:tc>
          <w:tcPr>
            <w:tcW w:w="1526" w:type="dxa"/>
            <w:noWrap/>
            <w:hideMark/>
          </w:tcPr>
          <w:p w14:paraId="09ECDD3C" w14:textId="185ACB3A" w:rsidR="00C6266E" w:rsidRPr="00974F71" w:rsidRDefault="00C6266E" w:rsidP="00765C2E">
            <w:pPr>
              <w:spacing w:line="480" w:lineRule="auto"/>
              <w:jc w:val="center"/>
            </w:pPr>
            <w:r w:rsidRPr="00974F71">
              <w:t>U = 8890359.0</w:t>
            </w:r>
          </w:p>
        </w:tc>
        <w:tc>
          <w:tcPr>
            <w:tcW w:w="1080" w:type="dxa"/>
            <w:noWrap/>
            <w:hideMark/>
          </w:tcPr>
          <w:p w14:paraId="5EF00942" w14:textId="3EAA7835" w:rsidR="00C6266E" w:rsidRPr="00974F71" w:rsidRDefault="00C6266E" w:rsidP="00765C2E">
            <w:pPr>
              <w:spacing w:line="480" w:lineRule="auto"/>
              <w:jc w:val="center"/>
            </w:pPr>
            <w:r w:rsidRPr="00974F71">
              <w:t>0.213665</w:t>
            </w:r>
          </w:p>
        </w:tc>
        <w:tc>
          <w:tcPr>
            <w:tcW w:w="1422" w:type="dxa"/>
            <w:noWrap/>
            <w:hideMark/>
          </w:tcPr>
          <w:p w14:paraId="39A0073D" w14:textId="1E362122" w:rsidR="00C6266E" w:rsidRPr="00974F71" w:rsidRDefault="00C6266E" w:rsidP="00765C2E">
            <w:pPr>
              <w:spacing w:line="480" w:lineRule="auto"/>
              <w:jc w:val="center"/>
            </w:pPr>
            <w:r w:rsidRPr="00974F71">
              <w:t>No</w:t>
            </w:r>
          </w:p>
        </w:tc>
        <w:tc>
          <w:tcPr>
            <w:tcW w:w="2112" w:type="dxa"/>
            <w:noWrap/>
            <w:hideMark/>
          </w:tcPr>
          <w:p w14:paraId="4B4275F8" w14:textId="67148B79" w:rsidR="00C6266E" w:rsidRPr="00974F71" w:rsidRDefault="00C6266E" w:rsidP="00765C2E">
            <w:pPr>
              <w:spacing w:line="480" w:lineRule="auto"/>
              <w:jc w:val="center"/>
            </w:pPr>
            <w:r w:rsidRPr="00974F71">
              <w:t>r = 0.0156 (Small); D3 &gt; D1</w:t>
            </w:r>
          </w:p>
        </w:tc>
      </w:tr>
      <w:tr w:rsidR="00974F71" w:rsidRPr="00974F71" w14:paraId="5E9B3CFA" w14:textId="77777777" w:rsidTr="00C5448F">
        <w:trPr>
          <w:trHeight w:val="283"/>
        </w:trPr>
        <w:tc>
          <w:tcPr>
            <w:tcW w:w="1409" w:type="dxa"/>
            <w:noWrap/>
            <w:hideMark/>
          </w:tcPr>
          <w:p w14:paraId="595A0DA5" w14:textId="6003D809" w:rsidR="00C6266E" w:rsidRPr="00974F71" w:rsidRDefault="00C6266E" w:rsidP="00765C2E">
            <w:pPr>
              <w:spacing w:line="480" w:lineRule="auto"/>
              <w:jc w:val="center"/>
            </w:pPr>
            <w:r w:rsidRPr="00974F71">
              <w:t>Mann-Whitney U (D1 vs D3)</w:t>
            </w:r>
          </w:p>
        </w:tc>
        <w:tc>
          <w:tcPr>
            <w:tcW w:w="1823" w:type="dxa"/>
            <w:noWrap/>
            <w:hideMark/>
          </w:tcPr>
          <w:p w14:paraId="6ECA5518" w14:textId="5513ADE5" w:rsidR="00C6266E" w:rsidRPr="00974F71" w:rsidRDefault="00765C2E" w:rsidP="00765C2E">
            <w:pPr>
              <w:spacing w:line="480" w:lineRule="auto"/>
              <w:jc w:val="center"/>
            </w:pPr>
            <m:oMathPara>
              <m:oMath>
                <m:r>
                  <w:rPr>
                    <w:rFonts w:ascii="Cambria Math" w:hAnsi="Cambria Math"/>
                  </w:rPr>
                  <m:t>tmin</m:t>
                </m:r>
              </m:oMath>
            </m:oMathPara>
          </w:p>
        </w:tc>
        <w:tc>
          <w:tcPr>
            <w:tcW w:w="1526" w:type="dxa"/>
            <w:noWrap/>
            <w:hideMark/>
          </w:tcPr>
          <w:p w14:paraId="632F77F9" w14:textId="2F6E906C" w:rsidR="00C6266E" w:rsidRPr="00974F71" w:rsidRDefault="00C6266E" w:rsidP="00765C2E">
            <w:pPr>
              <w:spacing w:line="480" w:lineRule="auto"/>
              <w:jc w:val="center"/>
            </w:pPr>
            <w:r w:rsidRPr="00974F71">
              <w:t>U = 8610309.0</w:t>
            </w:r>
          </w:p>
        </w:tc>
        <w:tc>
          <w:tcPr>
            <w:tcW w:w="1080" w:type="dxa"/>
            <w:noWrap/>
            <w:hideMark/>
          </w:tcPr>
          <w:p w14:paraId="2F1A67D8" w14:textId="0FBDFA59" w:rsidR="00C6266E" w:rsidRPr="00974F71" w:rsidRDefault="00C6266E" w:rsidP="00765C2E">
            <w:pPr>
              <w:spacing w:line="480" w:lineRule="auto"/>
              <w:jc w:val="center"/>
            </w:pPr>
            <w:r w:rsidRPr="00974F71">
              <w:t>0.0002</w:t>
            </w:r>
          </w:p>
        </w:tc>
        <w:tc>
          <w:tcPr>
            <w:tcW w:w="1422" w:type="dxa"/>
            <w:noWrap/>
            <w:hideMark/>
          </w:tcPr>
          <w:p w14:paraId="230EA1E3" w14:textId="75FCF6FF" w:rsidR="00C6266E" w:rsidRPr="00974F71" w:rsidRDefault="00C6266E" w:rsidP="00765C2E">
            <w:pPr>
              <w:spacing w:line="480" w:lineRule="auto"/>
              <w:jc w:val="center"/>
            </w:pPr>
            <w:r w:rsidRPr="00974F71">
              <w:t>Yes</w:t>
            </w:r>
          </w:p>
        </w:tc>
        <w:tc>
          <w:tcPr>
            <w:tcW w:w="2112" w:type="dxa"/>
            <w:noWrap/>
            <w:hideMark/>
          </w:tcPr>
          <w:p w14:paraId="036541D5" w14:textId="03ED45F7" w:rsidR="00C6266E" w:rsidRPr="00974F71" w:rsidRDefault="00C6266E" w:rsidP="00765C2E">
            <w:pPr>
              <w:spacing w:line="480" w:lineRule="auto"/>
              <w:jc w:val="center"/>
            </w:pPr>
            <w:r w:rsidRPr="00974F71">
              <w:t>r = 0.0466 (Small); D3 &gt; D1</w:t>
            </w:r>
          </w:p>
        </w:tc>
      </w:tr>
      <w:tr w:rsidR="00974F71" w:rsidRPr="00974F71" w14:paraId="6A8FCD37" w14:textId="77777777" w:rsidTr="00C5448F">
        <w:trPr>
          <w:trHeight w:val="283"/>
        </w:trPr>
        <w:tc>
          <w:tcPr>
            <w:tcW w:w="1409" w:type="dxa"/>
            <w:noWrap/>
            <w:hideMark/>
          </w:tcPr>
          <w:p w14:paraId="047F304B" w14:textId="19FA85E2" w:rsidR="00C6266E" w:rsidRPr="00974F71" w:rsidRDefault="00C6266E" w:rsidP="00765C2E">
            <w:pPr>
              <w:spacing w:line="480" w:lineRule="auto"/>
              <w:jc w:val="center"/>
            </w:pPr>
            <w:r w:rsidRPr="00974F71">
              <w:t>Mann-Whitney U (D1 vs D3)</w:t>
            </w:r>
          </w:p>
        </w:tc>
        <w:tc>
          <w:tcPr>
            <w:tcW w:w="1823" w:type="dxa"/>
            <w:noWrap/>
            <w:hideMark/>
          </w:tcPr>
          <w:p w14:paraId="1E6C6F2F" w14:textId="7E0EC48A" w:rsidR="00C6266E" w:rsidRPr="00974F71" w:rsidRDefault="00C6266E" w:rsidP="00765C2E">
            <w:pPr>
              <w:spacing w:line="480" w:lineRule="auto"/>
              <w:jc w:val="center"/>
            </w:pPr>
            <w:r w:rsidRPr="00974F71">
              <w:t>cloud</w:t>
            </w:r>
          </w:p>
        </w:tc>
        <w:tc>
          <w:tcPr>
            <w:tcW w:w="1526" w:type="dxa"/>
            <w:noWrap/>
            <w:hideMark/>
          </w:tcPr>
          <w:p w14:paraId="40F231EB" w14:textId="12C36B93" w:rsidR="00C6266E" w:rsidRPr="00974F71" w:rsidRDefault="00C6266E" w:rsidP="00765C2E">
            <w:pPr>
              <w:spacing w:line="480" w:lineRule="auto"/>
              <w:jc w:val="center"/>
            </w:pPr>
            <w:r w:rsidRPr="00974F71">
              <w:t>U = 9164702.0</w:t>
            </w:r>
          </w:p>
        </w:tc>
        <w:tc>
          <w:tcPr>
            <w:tcW w:w="1080" w:type="dxa"/>
            <w:noWrap/>
            <w:hideMark/>
          </w:tcPr>
          <w:p w14:paraId="2671E807" w14:textId="776E2088" w:rsidR="00C6266E" w:rsidRPr="00974F71" w:rsidRDefault="00C6266E" w:rsidP="00765C2E">
            <w:pPr>
              <w:spacing w:line="480" w:lineRule="auto"/>
              <w:jc w:val="center"/>
            </w:pPr>
            <w:r w:rsidRPr="00974F71">
              <w:t>0.233493</w:t>
            </w:r>
          </w:p>
        </w:tc>
        <w:tc>
          <w:tcPr>
            <w:tcW w:w="1422" w:type="dxa"/>
            <w:noWrap/>
            <w:hideMark/>
          </w:tcPr>
          <w:p w14:paraId="7ADF1E58" w14:textId="5EC443C7" w:rsidR="00C6266E" w:rsidRPr="00974F71" w:rsidRDefault="00C6266E" w:rsidP="00765C2E">
            <w:pPr>
              <w:spacing w:line="480" w:lineRule="auto"/>
              <w:jc w:val="center"/>
            </w:pPr>
            <w:r w:rsidRPr="00974F71">
              <w:t>No</w:t>
            </w:r>
          </w:p>
        </w:tc>
        <w:tc>
          <w:tcPr>
            <w:tcW w:w="2112" w:type="dxa"/>
            <w:noWrap/>
            <w:hideMark/>
          </w:tcPr>
          <w:p w14:paraId="5C9C12F3" w14:textId="1C8CBFCA" w:rsidR="00C6266E" w:rsidRPr="00974F71" w:rsidRDefault="00C6266E" w:rsidP="00765C2E">
            <w:pPr>
              <w:spacing w:line="480" w:lineRule="auto"/>
              <w:jc w:val="center"/>
            </w:pPr>
            <w:r w:rsidRPr="00974F71">
              <w:t>r = 0.0148 (Small); D1 &gt; D3</w:t>
            </w:r>
          </w:p>
        </w:tc>
      </w:tr>
      <w:tr w:rsidR="00974F71" w:rsidRPr="00974F71" w14:paraId="509B3CDD" w14:textId="77777777" w:rsidTr="00C5448F">
        <w:trPr>
          <w:trHeight w:val="283"/>
        </w:trPr>
        <w:tc>
          <w:tcPr>
            <w:tcW w:w="1409" w:type="dxa"/>
            <w:noWrap/>
            <w:hideMark/>
          </w:tcPr>
          <w:p w14:paraId="29C0A820" w14:textId="314F5F60" w:rsidR="00C6266E" w:rsidRPr="00974F71" w:rsidRDefault="00C6266E" w:rsidP="00765C2E">
            <w:pPr>
              <w:spacing w:line="480" w:lineRule="auto"/>
              <w:jc w:val="center"/>
            </w:pPr>
            <w:r w:rsidRPr="00974F71">
              <w:t>Mann-Whitney U (D1 vs D3)</w:t>
            </w:r>
          </w:p>
        </w:tc>
        <w:tc>
          <w:tcPr>
            <w:tcW w:w="1823" w:type="dxa"/>
            <w:noWrap/>
            <w:hideMark/>
          </w:tcPr>
          <w:p w14:paraId="5EFE91BD" w14:textId="30A5FE70" w:rsidR="00C6266E" w:rsidRPr="00974F71" w:rsidRDefault="00C6266E" w:rsidP="00765C2E">
            <w:pPr>
              <w:spacing w:line="480" w:lineRule="auto"/>
              <w:jc w:val="center"/>
            </w:pPr>
            <w:r w:rsidRPr="00974F71">
              <w:t>wind</w:t>
            </w:r>
          </w:p>
        </w:tc>
        <w:tc>
          <w:tcPr>
            <w:tcW w:w="1526" w:type="dxa"/>
            <w:noWrap/>
            <w:hideMark/>
          </w:tcPr>
          <w:p w14:paraId="6729EFC0" w14:textId="1A41866F" w:rsidR="00C6266E" w:rsidRPr="00974F71" w:rsidRDefault="00C6266E" w:rsidP="00765C2E">
            <w:pPr>
              <w:spacing w:line="480" w:lineRule="auto"/>
              <w:jc w:val="center"/>
            </w:pPr>
            <w:r w:rsidRPr="00974F71">
              <w:t>U = 11967231.0</w:t>
            </w:r>
          </w:p>
        </w:tc>
        <w:tc>
          <w:tcPr>
            <w:tcW w:w="1080" w:type="dxa"/>
            <w:noWrap/>
            <w:hideMark/>
          </w:tcPr>
          <w:p w14:paraId="4EDF8EC3" w14:textId="0F12DD82" w:rsidR="00C6266E" w:rsidRPr="00974F71" w:rsidRDefault="0081036B" w:rsidP="00765C2E">
            <w:pPr>
              <w:spacing w:line="480" w:lineRule="auto"/>
              <w:jc w:val="center"/>
            </w:pPr>
            <w:r w:rsidRPr="0081036B">
              <w:t>&lt; 0.001</w:t>
            </w:r>
          </w:p>
        </w:tc>
        <w:tc>
          <w:tcPr>
            <w:tcW w:w="1422" w:type="dxa"/>
            <w:noWrap/>
            <w:hideMark/>
          </w:tcPr>
          <w:p w14:paraId="7174ABE6" w14:textId="5310E001" w:rsidR="00C6266E" w:rsidRPr="00974F71" w:rsidRDefault="00C6266E" w:rsidP="00765C2E">
            <w:pPr>
              <w:spacing w:line="480" w:lineRule="auto"/>
              <w:jc w:val="center"/>
            </w:pPr>
            <w:r w:rsidRPr="00974F71">
              <w:t>Yes</w:t>
            </w:r>
          </w:p>
        </w:tc>
        <w:tc>
          <w:tcPr>
            <w:tcW w:w="2112" w:type="dxa"/>
            <w:noWrap/>
            <w:hideMark/>
          </w:tcPr>
          <w:p w14:paraId="23F38753" w14:textId="2CBDA1EC" w:rsidR="00C6266E" w:rsidRPr="00974F71" w:rsidRDefault="00C6266E" w:rsidP="00765C2E">
            <w:pPr>
              <w:spacing w:line="480" w:lineRule="auto"/>
              <w:jc w:val="center"/>
            </w:pPr>
            <w:r w:rsidRPr="00974F71">
              <w:t>r = 0.3251 (Large); D1 &gt; D3</w:t>
            </w:r>
          </w:p>
        </w:tc>
      </w:tr>
      <w:tr w:rsidR="00974F71" w:rsidRPr="00974F71" w14:paraId="331E2E93" w14:textId="77777777" w:rsidTr="00C5448F">
        <w:trPr>
          <w:trHeight w:val="283"/>
        </w:trPr>
        <w:tc>
          <w:tcPr>
            <w:tcW w:w="1409" w:type="dxa"/>
            <w:noWrap/>
            <w:hideMark/>
          </w:tcPr>
          <w:p w14:paraId="6E7ACF96" w14:textId="62C24662" w:rsidR="00C6266E" w:rsidRPr="00974F71" w:rsidRDefault="00C6266E" w:rsidP="00765C2E">
            <w:pPr>
              <w:spacing w:line="480" w:lineRule="auto"/>
              <w:jc w:val="center"/>
            </w:pPr>
            <w:r w:rsidRPr="00974F71">
              <w:lastRenderedPageBreak/>
              <w:t>Mann-Whitney U (D1 vs D3)</w:t>
            </w:r>
          </w:p>
        </w:tc>
        <w:tc>
          <w:tcPr>
            <w:tcW w:w="1823" w:type="dxa"/>
            <w:noWrap/>
            <w:hideMark/>
          </w:tcPr>
          <w:p w14:paraId="787A9D82" w14:textId="40D322E0" w:rsidR="00C6266E" w:rsidRPr="00974F71" w:rsidRDefault="00C6266E" w:rsidP="00765C2E">
            <w:pPr>
              <w:spacing w:line="480" w:lineRule="auto"/>
              <w:jc w:val="center"/>
            </w:pPr>
            <w:r w:rsidRPr="00974F71">
              <w:t>humidity</w:t>
            </w:r>
          </w:p>
        </w:tc>
        <w:tc>
          <w:tcPr>
            <w:tcW w:w="1526" w:type="dxa"/>
            <w:noWrap/>
            <w:hideMark/>
          </w:tcPr>
          <w:p w14:paraId="12F97359" w14:textId="02BC4045" w:rsidR="00C6266E" w:rsidRPr="00974F71" w:rsidRDefault="00C6266E" w:rsidP="00765C2E">
            <w:pPr>
              <w:spacing w:line="480" w:lineRule="auto"/>
              <w:jc w:val="center"/>
            </w:pPr>
            <w:r w:rsidRPr="00974F71">
              <w:t>U = 8893197.5</w:t>
            </w:r>
          </w:p>
        </w:tc>
        <w:tc>
          <w:tcPr>
            <w:tcW w:w="1080" w:type="dxa"/>
            <w:noWrap/>
            <w:hideMark/>
          </w:tcPr>
          <w:p w14:paraId="06CADF33" w14:textId="3D21DE28" w:rsidR="00C6266E" w:rsidRPr="00974F71" w:rsidRDefault="00C6266E" w:rsidP="00765C2E">
            <w:pPr>
              <w:spacing w:line="480" w:lineRule="auto"/>
              <w:jc w:val="center"/>
            </w:pPr>
            <w:r w:rsidRPr="00974F71">
              <w:t>0.222704</w:t>
            </w:r>
          </w:p>
        </w:tc>
        <w:tc>
          <w:tcPr>
            <w:tcW w:w="1422" w:type="dxa"/>
            <w:noWrap/>
            <w:hideMark/>
          </w:tcPr>
          <w:p w14:paraId="2FE14E0B" w14:textId="5EA32221" w:rsidR="00C6266E" w:rsidRPr="00974F71" w:rsidRDefault="00C6266E" w:rsidP="00765C2E">
            <w:pPr>
              <w:spacing w:line="480" w:lineRule="auto"/>
              <w:jc w:val="center"/>
            </w:pPr>
            <w:r w:rsidRPr="00974F71">
              <w:t>No</w:t>
            </w:r>
          </w:p>
        </w:tc>
        <w:tc>
          <w:tcPr>
            <w:tcW w:w="2112" w:type="dxa"/>
            <w:noWrap/>
            <w:hideMark/>
          </w:tcPr>
          <w:p w14:paraId="717BBD68" w14:textId="3222DA1C" w:rsidR="00C6266E" w:rsidRPr="00974F71" w:rsidRDefault="00C6266E" w:rsidP="00765C2E">
            <w:pPr>
              <w:spacing w:line="480" w:lineRule="auto"/>
              <w:jc w:val="center"/>
            </w:pPr>
            <w:r w:rsidRPr="00974F71">
              <w:t>r = 0.0153 (Small); D3 &gt; D1</w:t>
            </w:r>
          </w:p>
        </w:tc>
      </w:tr>
      <w:tr w:rsidR="00974F71" w:rsidRPr="00974F71" w14:paraId="04722DEC" w14:textId="77777777" w:rsidTr="00C5448F">
        <w:trPr>
          <w:trHeight w:val="283"/>
        </w:trPr>
        <w:tc>
          <w:tcPr>
            <w:tcW w:w="1409" w:type="dxa"/>
            <w:noWrap/>
            <w:hideMark/>
          </w:tcPr>
          <w:p w14:paraId="27ED978B" w14:textId="34A97E08" w:rsidR="00C6266E" w:rsidRPr="00974F71" w:rsidRDefault="00C6266E" w:rsidP="00765C2E">
            <w:pPr>
              <w:spacing w:line="480" w:lineRule="auto"/>
              <w:jc w:val="center"/>
            </w:pPr>
            <w:r w:rsidRPr="00974F71">
              <w:t>Mann-Whitney U (D1 vs D3)</w:t>
            </w:r>
          </w:p>
        </w:tc>
        <w:tc>
          <w:tcPr>
            <w:tcW w:w="1823" w:type="dxa"/>
            <w:noWrap/>
            <w:hideMark/>
          </w:tcPr>
          <w:p w14:paraId="60DB76AD" w14:textId="6553B34B" w:rsidR="00C6266E" w:rsidRPr="00974F71" w:rsidRDefault="002A6FF7" w:rsidP="00765C2E">
            <w:pPr>
              <w:spacing w:line="480" w:lineRule="auto"/>
              <w:jc w:val="center"/>
            </w:pPr>
            <w:r w:rsidRPr="00974F71">
              <w:t>D</w:t>
            </w:r>
            <w:r w:rsidR="00C6266E" w:rsidRPr="00974F71">
              <w:t>ry</w:t>
            </w:r>
            <w:r>
              <w:t>-</w:t>
            </w:r>
            <w:r w:rsidR="00C6266E" w:rsidRPr="00974F71">
              <w:t>bulb</w:t>
            </w:r>
          </w:p>
        </w:tc>
        <w:tc>
          <w:tcPr>
            <w:tcW w:w="1526" w:type="dxa"/>
            <w:noWrap/>
            <w:hideMark/>
          </w:tcPr>
          <w:p w14:paraId="5E64BA1D" w14:textId="364EF0EE" w:rsidR="00C6266E" w:rsidRPr="00974F71" w:rsidRDefault="00C6266E" w:rsidP="00765C2E">
            <w:pPr>
              <w:spacing w:line="480" w:lineRule="auto"/>
              <w:jc w:val="center"/>
            </w:pPr>
            <w:r w:rsidRPr="00974F71">
              <w:t>U = 8522424.0</w:t>
            </w:r>
          </w:p>
        </w:tc>
        <w:tc>
          <w:tcPr>
            <w:tcW w:w="1080" w:type="dxa"/>
            <w:noWrap/>
            <w:hideMark/>
          </w:tcPr>
          <w:p w14:paraId="5944E09F" w14:textId="271F4651" w:rsidR="00C6266E" w:rsidRPr="00974F71" w:rsidRDefault="00C6266E" w:rsidP="00765C2E">
            <w:pPr>
              <w:spacing w:line="480" w:lineRule="auto"/>
              <w:jc w:val="center"/>
            </w:pPr>
            <w:r w:rsidRPr="00974F71">
              <w:t>7.00E-06</w:t>
            </w:r>
          </w:p>
        </w:tc>
        <w:tc>
          <w:tcPr>
            <w:tcW w:w="1422" w:type="dxa"/>
            <w:noWrap/>
            <w:hideMark/>
          </w:tcPr>
          <w:p w14:paraId="426A17CB" w14:textId="2BD33C7A" w:rsidR="00C6266E" w:rsidRPr="00974F71" w:rsidRDefault="00C6266E" w:rsidP="00765C2E">
            <w:pPr>
              <w:spacing w:line="480" w:lineRule="auto"/>
              <w:jc w:val="center"/>
            </w:pPr>
            <w:r w:rsidRPr="00974F71">
              <w:t>Yes</w:t>
            </w:r>
          </w:p>
        </w:tc>
        <w:tc>
          <w:tcPr>
            <w:tcW w:w="2112" w:type="dxa"/>
            <w:noWrap/>
            <w:hideMark/>
          </w:tcPr>
          <w:p w14:paraId="7B1F8D07" w14:textId="350D2723" w:rsidR="00C6266E" w:rsidRPr="00974F71" w:rsidRDefault="00C6266E" w:rsidP="00765C2E">
            <w:pPr>
              <w:spacing w:line="480" w:lineRule="auto"/>
              <w:jc w:val="center"/>
            </w:pPr>
            <w:r w:rsidRPr="00974F71">
              <w:t>r = 0.0563 (Small); D3 &gt; D1</w:t>
            </w:r>
          </w:p>
        </w:tc>
      </w:tr>
      <w:tr w:rsidR="00974F71" w:rsidRPr="00974F71" w14:paraId="20849AC8" w14:textId="77777777" w:rsidTr="00C5448F">
        <w:trPr>
          <w:trHeight w:val="283"/>
        </w:trPr>
        <w:tc>
          <w:tcPr>
            <w:tcW w:w="1409" w:type="dxa"/>
            <w:noWrap/>
            <w:hideMark/>
          </w:tcPr>
          <w:p w14:paraId="2B586B43" w14:textId="136112EC" w:rsidR="00C6266E" w:rsidRPr="00974F71" w:rsidRDefault="00C6266E" w:rsidP="00765C2E">
            <w:pPr>
              <w:spacing w:line="480" w:lineRule="auto"/>
              <w:jc w:val="center"/>
            </w:pPr>
            <w:r w:rsidRPr="00974F71">
              <w:t>Bootstrap CI (B=1000)</w:t>
            </w:r>
          </w:p>
        </w:tc>
        <w:tc>
          <w:tcPr>
            <w:tcW w:w="1823" w:type="dxa"/>
            <w:noWrap/>
            <w:hideMark/>
          </w:tcPr>
          <w:p w14:paraId="7A17A97A" w14:textId="6C4A8708" w:rsidR="00C6266E" w:rsidRPr="00974F71" w:rsidRDefault="00C6266E" w:rsidP="00765C2E">
            <w:pPr>
              <w:spacing w:line="480" w:lineRule="auto"/>
              <w:jc w:val="center"/>
            </w:pPr>
            <w:r w:rsidRPr="00974F71">
              <w:t>Decade 1 vs Decade 2</w:t>
            </w:r>
          </w:p>
        </w:tc>
        <w:tc>
          <w:tcPr>
            <w:tcW w:w="1526" w:type="dxa"/>
            <w:noWrap/>
            <w:hideMark/>
          </w:tcPr>
          <w:p w14:paraId="78CD99BD" w14:textId="4B93BC9D" w:rsidR="00C6266E" w:rsidRPr="00974F71" w:rsidRDefault="00C6266E" w:rsidP="00765C2E">
            <w:pPr>
              <w:spacing w:line="480" w:lineRule="auto"/>
              <w:jc w:val="center"/>
            </w:pPr>
            <w:r w:rsidRPr="00974F71">
              <w:t>DTW = 0.473923</w:t>
            </w:r>
          </w:p>
        </w:tc>
        <w:tc>
          <w:tcPr>
            <w:tcW w:w="1080" w:type="dxa"/>
            <w:noWrap/>
            <w:hideMark/>
          </w:tcPr>
          <w:p w14:paraId="028FE193" w14:textId="0C0B038F" w:rsidR="00C6266E" w:rsidRPr="00974F71" w:rsidRDefault="00C6266E" w:rsidP="00765C2E">
            <w:pPr>
              <w:spacing w:line="480" w:lineRule="auto"/>
              <w:jc w:val="center"/>
            </w:pPr>
            <w:r w:rsidRPr="00974F71">
              <w:t>N/A</w:t>
            </w:r>
          </w:p>
        </w:tc>
        <w:tc>
          <w:tcPr>
            <w:tcW w:w="1422" w:type="dxa"/>
            <w:noWrap/>
            <w:hideMark/>
          </w:tcPr>
          <w:p w14:paraId="64CD65E5" w14:textId="5C846567" w:rsidR="00C6266E" w:rsidRPr="00974F71" w:rsidRDefault="00C6266E" w:rsidP="00765C2E">
            <w:pPr>
              <w:spacing w:line="480" w:lineRule="auto"/>
              <w:jc w:val="center"/>
            </w:pPr>
            <w:r w:rsidRPr="00974F71">
              <w:t>N/A</w:t>
            </w:r>
          </w:p>
        </w:tc>
        <w:tc>
          <w:tcPr>
            <w:tcW w:w="2112" w:type="dxa"/>
            <w:noWrap/>
            <w:hideMark/>
          </w:tcPr>
          <w:p w14:paraId="36CAE374" w14:textId="679D2648" w:rsidR="00C6266E" w:rsidRPr="00974F71" w:rsidRDefault="00C6266E" w:rsidP="00765C2E">
            <w:pPr>
              <w:spacing w:line="480" w:lineRule="auto"/>
              <w:jc w:val="center"/>
            </w:pPr>
            <w:r w:rsidRPr="00974F71">
              <w:t>95% CI [0.322, 0.7826]</w:t>
            </w:r>
          </w:p>
        </w:tc>
      </w:tr>
      <w:tr w:rsidR="00974F71" w:rsidRPr="00974F71" w14:paraId="73C722FB" w14:textId="77777777" w:rsidTr="00C5448F">
        <w:trPr>
          <w:trHeight w:val="283"/>
        </w:trPr>
        <w:tc>
          <w:tcPr>
            <w:tcW w:w="1409" w:type="dxa"/>
            <w:noWrap/>
            <w:hideMark/>
          </w:tcPr>
          <w:p w14:paraId="1A32A2A1" w14:textId="2FFE8334" w:rsidR="00C6266E" w:rsidRPr="00974F71" w:rsidRDefault="00C6266E" w:rsidP="00765C2E">
            <w:pPr>
              <w:spacing w:line="480" w:lineRule="auto"/>
              <w:jc w:val="center"/>
            </w:pPr>
            <w:r w:rsidRPr="00974F71">
              <w:t>Bootstrap CI (B=1000)</w:t>
            </w:r>
          </w:p>
        </w:tc>
        <w:tc>
          <w:tcPr>
            <w:tcW w:w="1823" w:type="dxa"/>
            <w:noWrap/>
            <w:hideMark/>
          </w:tcPr>
          <w:p w14:paraId="2395C844" w14:textId="544189F8" w:rsidR="00C6266E" w:rsidRPr="00974F71" w:rsidRDefault="00C6266E" w:rsidP="00765C2E">
            <w:pPr>
              <w:spacing w:line="480" w:lineRule="auto"/>
              <w:jc w:val="center"/>
            </w:pPr>
            <w:r w:rsidRPr="00974F71">
              <w:t>Decade 2 vs Decade 3</w:t>
            </w:r>
          </w:p>
        </w:tc>
        <w:tc>
          <w:tcPr>
            <w:tcW w:w="1526" w:type="dxa"/>
            <w:noWrap/>
            <w:hideMark/>
          </w:tcPr>
          <w:p w14:paraId="4430A102" w14:textId="282558FB" w:rsidR="00C6266E" w:rsidRPr="00974F71" w:rsidRDefault="00C6266E" w:rsidP="00765C2E">
            <w:pPr>
              <w:spacing w:line="480" w:lineRule="auto"/>
              <w:jc w:val="center"/>
            </w:pPr>
            <w:r w:rsidRPr="00974F71">
              <w:t>DTW = 1.057412</w:t>
            </w:r>
          </w:p>
        </w:tc>
        <w:tc>
          <w:tcPr>
            <w:tcW w:w="1080" w:type="dxa"/>
            <w:noWrap/>
            <w:hideMark/>
          </w:tcPr>
          <w:p w14:paraId="189DAE6F" w14:textId="3979894D" w:rsidR="00C6266E" w:rsidRPr="00974F71" w:rsidRDefault="00C6266E" w:rsidP="00765C2E">
            <w:pPr>
              <w:spacing w:line="480" w:lineRule="auto"/>
              <w:jc w:val="center"/>
            </w:pPr>
            <w:r w:rsidRPr="00974F71">
              <w:t>N/A</w:t>
            </w:r>
          </w:p>
        </w:tc>
        <w:tc>
          <w:tcPr>
            <w:tcW w:w="1422" w:type="dxa"/>
            <w:noWrap/>
            <w:hideMark/>
          </w:tcPr>
          <w:p w14:paraId="74399098" w14:textId="2190D927" w:rsidR="00C6266E" w:rsidRPr="00974F71" w:rsidRDefault="00C6266E" w:rsidP="00765C2E">
            <w:pPr>
              <w:spacing w:line="480" w:lineRule="auto"/>
              <w:jc w:val="center"/>
            </w:pPr>
            <w:r w:rsidRPr="00974F71">
              <w:t>N/A</w:t>
            </w:r>
          </w:p>
        </w:tc>
        <w:tc>
          <w:tcPr>
            <w:tcW w:w="2112" w:type="dxa"/>
            <w:noWrap/>
            <w:hideMark/>
          </w:tcPr>
          <w:p w14:paraId="5F6D00DE" w14:textId="6681486F" w:rsidR="00C6266E" w:rsidRPr="00974F71" w:rsidRDefault="00C6266E" w:rsidP="00765C2E">
            <w:pPr>
              <w:spacing w:line="480" w:lineRule="auto"/>
              <w:jc w:val="center"/>
            </w:pPr>
            <w:r w:rsidRPr="00974F71">
              <w:t>95% CI [0.8076, 1.3599]</w:t>
            </w:r>
          </w:p>
        </w:tc>
      </w:tr>
      <w:tr w:rsidR="00974F71" w:rsidRPr="00974F71" w14:paraId="25F0979F" w14:textId="77777777" w:rsidTr="00C5448F">
        <w:trPr>
          <w:trHeight w:val="283"/>
        </w:trPr>
        <w:tc>
          <w:tcPr>
            <w:tcW w:w="1409" w:type="dxa"/>
            <w:noWrap/>
            <w:hideMark/>
          </w:tcPr>
          <w:p w14:paraId="3995EB53" w14:textId="7F473DF9" w:rsidR="00C6266E" w:rsidRPr="00974F71" w:rsidRDefault="00C6266E" w:rsidP="00765C2E">
            <w:pPr>
              <w:spacing w:line="480" w:lineRule="auto"/>
              <w:jc w:val="center"/>
            </w:pPr>
            <w:r w:rsidRPr="00974F71">
              <w:t>Bootstrap CI (B=1000)</w:t>
            </w:r>
          </w:p>
        </w:tc>
        <w:tc>
          <w:tcPr>
            <w:tcW w:w="1823" w:type="dxa"/>
            <w:noWrap/>
            <w:hideMark/>
          </w:tcPr>
          <w:p w14:paraId="4771979C" w14:textId="7C56B062" w:rsidR="00C6266E" w:rsidRPr="00974F71" w:rsidRDefault="00C6266E" w:rsidP="00765C2E">
            <w:pPr>
              <w:spacing w:line="480" w:lineRule="auto"/>
              <w:jc w:val="center"/>
            </w:pPr>
            <w:r w:rsidRPr="00974F71">
              <w:t>Decade 1 vs Decade 3</w:t>
            </w:r>
          </w:p>
        </w:tc>
        <w:tc>
          <w:tcPr>
            <w:tcW w:w="1526" w:type="dxa"/>
            <w:noWrap/>
            <w:hideMark/>
          </w:tcPr>
          <w:p w14:paraId="6BD207F2" w14:textId="7E2F0ADC" w:rsidR="00C6266E" w:rsidRPr="00974F71" w:rsidRDefault="00C6266E" w:rsidP="00765C2E">
            <w:pPr>
              <w:spacing w:line="480" w:lineRule="auto"/>
              <w:jc w:val="center"/>
            </w:pPr>
            <w:r w:rsidRPr="00974F71">
              <w:t>DTW = 1.245992</w:t>
            </w:r>
          </w:p>
        </w:tc>
        <w:tc>
          <w:tcPr>
            <w:tcW w:w="1080" w:type="dxa"/>
            <w:noWrap/>
            <w:hideMark/>
          </w:tcPr>
          <w:p w14:paraId="7387CBAB" w14:textId="0E0E502B" w:rsidR="00C6266E" w:rsidRPr="00974F71" w:rsidRDefault="00C6266E" w:rsidP="00765C2E">
            <w:pPr>
              <w:spacing w:line="480" w:lineRule="auto"/>
              <w:jc w:val="center"/>
            </w:pPr>
            <w:r w:rsidRPr="00974F71">
              <w:t>N/A</w:t>
            </w:r>
          </w:p>
        </w:tc>
        <w:tc>
          <w:tcPr>
            <w:tcW w:w="1422" w:type="dxa"/>
            <w:noWrap/>
            <w:hideMark/>
          </w:tcPr>
          <w:p w14:paraId="3B9D4998" w14:textId="15DDAE95" w:rsidR="00C6266E" w:rsidRPr="00974F71" w:rsidRDefault="00C6266E" w:rsidP="00765C2E">
            <w:pPr>
              <w:spacing w:line="480" w:lineRule="auto"/>
              <w:jc w:val="center"/>
            </w:pPr>
            <w:r w:rsidRPr="00974F71">
              <w:t>N/A</w:t>
            </w:r>
          </w:p>
        </w:tc>
        <w:tc>
          <w:tcPr>
            <w:tcW w:w="2112" w:type="dxa"/>
            <w:noWrap/>
            <w:hideMark/>
          </w:tcPr>
          <w:p w14:paraId="1C1D2A68" w14:textId="4F18043E" w:rsidR="00C6266E" w:rsidRPr="00974F71" w:rsidRDefault="00C6266E" w:rsidP="00765C2E">
            <w:pPr>
              <w:spacing w:line="480" w:lineRule="auto"/>
              <w:jc w:val="center"/>
            </w:pPr>
            <w:r w:rsidRPr="00974F71">
              <w:t>95% CI [0.9309, 1.5609]</w:t>
            </w:r>
          </w:p>
        </w:tc>
      </w:tr>
      <w:tr w:rsidR="00765C2E" w:rsidRPr="00974F71" w14:paraId="4B33A381" w14:textId="77777777" w:rsidTr="00C5448F">
        <w:trPr>
          <w:trHeight w:val="1322"/>
        </w:trPr>
        <w:tc>
          <w:tcPr>
            <w:tcW w:w="1409" w:type="dxa"/>
            <w:noWrap/>
            <w:hideMark/>
          </w:tcPr>
          <w:p w14:paraId="19F57F50" w14:textId="0A5E8FB4" w:rsidR="00C6266E" w:rsidRPr="00974F71" w:rsidRDefault="00C6266E" w:rsidP="00765C2E">
            <w:pPr>
              <w:spacing w:line="480" w:lineRule="auto"/>
              <w:jc w:val="center"/>
            </w:pPr>
            <w:r w:rsidRPr="00974F71">
              <w:t>Chi-square</w:t>
            </w:r>
          </w:p>
        </w:tc>
        <w:tc>
          <w:tcPr>
            <w:tcW w:w="1823" w:type="dxa"/>
            <w:noWrap/>
            <w:hideMark/>
          </w:tcPr>
          <w:p w14:paraId="7A21DDA6" w14:textId="039CFA8B" w:rsidR="00C6266E" w:rsidRPr="00974F71" w:rsidRDefault="00C6266E" w:rsidP="00765C2E">
            <w:pPr>
              <w:spacing w:line="480" w:lineRule="auto"/>
              <w:jc w:val="center"/>
            </w:pPr>
            <w:r w:rsidRPr="00974F71">
              <w:t>Season frequency (D1 vs D3)</w:t>
            </w:r>
          </w:p>
        </w:tc>
        <w:tc>
          <w:tcPr>
            <w:tcW w:w="1526" w:type="dxa"/>
            <w:noWrap/>
            <w:hideMark/>
          </w:tcPr>
          <w:p w14:paraId="0041355A" w14:textId="182F34DB" w:rsidR="00C6266E" w:rsidRPr="00974F71" w:rsidRDefault="008043D1" w:rsidP="00765C2E">
            <w:pPr>
              <w:spacing w:line="480" w:lineRule="auto"/>
              <w:jc w:val="center"/>
            </w:pPr>
            <m:oMath>
              <m:sSup>
                <m:sSupPr>
                  <m:ctrlPr>
                    <w:rPr>
                      <w:rFonts w:ascii="Cambria Math" w:hAnsi="Cambria Math"/>
                      <w:i/>
                    </w:rPr>
                  </m:ctrlPr>
                </m:sSupPr>
                <m:e>
                  <m:r>
                    <w:rPr>
                      <w:rFonts w:ascii="Cambria Math" w:hAnsi="Cambria Math"/>
                    </w:rPr>
                    <m:t>χ</m:t>
                  </m:r>
                </m:e>
                <m:sup>
                  <m:r>
                    <w:rPr>
                      <w:rFonts w:ascii="Cambria Math" w:hAnsi="Cambria Math"/>
                    </w:rPr>
                    <m:t>2</m:t>
                  </m:r>
                </m:sup>
              </m:sSup>
            </m:oMath>
            <w:r w:rsidR="00C6266E" w:rsidRPr="00974F71">
              <w:t>= 0.0000, df = 3</w:t>
            </w:r>
          </w:p>
        </w:tc>
        <w:tc>
          <w:tcPr>
            <w:tcW w:w="1080" w:type="dxa"/>
            <w:noWrap/>
            <w:hideMark/>
          </w:tcPr>
          <w:p w14:paraId="60A85D8A" w14:textId="726C3142" w:rsidR="00C6266E" w:rsidRPr="00974F71" w:rsidRDefault="00C6266E" w:rsidP="00765C2E">
            <w:pPr>
              <w:spacing w:line="480" w:lineRule="auto"/>
              <w:jc w:val="center"/>
            </w:pPr>
            <w:r w:rsidRPr="00974F71">
              <w:t>1</w:t>
            </w:r>
          </w:p>
        </w:tc>
        <w:tc>
          <w:tcPr>
            <w:tcW w:w="1422" w:type="dxa"/>
            <w:noWrap/>
            <w:hideMark/>
          </w:tcPr>
          <w:p w14:paraId="3619588B" w14:textId="1D3CA752" w:rsidR="00C6266E" w:rsidRPr="00974F71" w:rsidRDefault="00C6266E" w:rsidP="00765C2E">
            <w:pPr>
              <w:spacing w:line="480" w:lineRule="auto"/>
              <w:jc w:val="center"/>
            </w:pPr>
            <w:r w:rsidRPr="00974F71">
              <w:t>No</w:t>
            </w:r>
          </w:p>
        </w:tc>
        <w:tc>
          <w:tcPr>
            <w:tcW w:w="2112" w:type="dxa"/>
            <w:noWrap/>
            <w:hideMark/>
          </w:tcPr>
          <w:p w14:paraId="05669375" w14:textId="007A49A9" w:rsidR="00C6266E" w:rsidRPr="00974F71" w:rsidRDefault="00C6266E" w:rsidP="00765C2E">
            <w:pPr>
              <w:spacing w:line="480" w:lineRule="auto"/>
              <w:jc w:val="center"/>
            </w:pPr>
            <w:r w:rsidRPr="00974F71">
              <w:t>Season-months count contingency table</w:t>
            </w:r>
          </w:p>
        </w:tc>
      </w:tr>
    </w:tbl>
    <w:p w14:paraId="2185DD2A" w14:textId="4D82E5F4" w:rsidR="00014040" w:rsidRDefault="00014040" w:rsidP="00014040">
      <w:pPr>
        <w:rPr>
          <w:rFonts w:ascii="Times New Roman" w:hAnsi="Times New Roman" w:cs="Times New Roman"/>
        </w:rPr>
      </w:pPr>
    </w:p>
    <w:p w14:paraId="31BCB2B5" w14:textId="77777777" w:rsidR="00C5448F" w:rsidRPr="00974F71" w:rsidRDefault="00C5448F" w:rsidP="00014040">
      <w:pPr>
        <w:rPr>
          <w:rFonts w:ascii="Times New Roman" w:hAnsi="Times New Roman" w:cs="Times New Roman"/>
        </w:rPr>
      </w:pPr>
    </w:p>
    <w:p w14:paraId="27824783" w14:textId="77777777" w:rsidR="00014040" w:rsidRPr="00A779D8" w:rsidRDefault="00014040" w:rsidP="00014040">
      <w:pPr>
        <w:pStyle w:val="Heading2"/>
        <w:spacing w:line="480" w:lineRule="auto"/>
        <w:jc w:val="both"/>
      </w:pPr>
      <w:bookmarkStart w:id="130" w:name="_Toc228952255"/>
      <w:bookmarkStart w:id="131" w:name="_Toc228961614"/>
      <w:r w:rsidRPr="00A779D8">
        <w:t>4.7 Spatial Variation</w:t>
      </w:r>
      <w:bookmarkEnd w:id="130"/>
      <w:bookmarkEnd w:id="131"/>
    </w:p>
    <w:p w14:paraId="315394EC" w14:textId="5A00A55A" w:rsidR="00F2346D" w:rsidRPr="009D006F" w:rsidRDefault="00F2346D" w:rsidP="00014040">
      <w:pPr>
        <w:spacing w:before="100" w:beforeAutospacing="1" w:after="100" w:afterAutospacing="1" w:line="480" w:lineRule="auto"/>
        <w:jc w:val="both"/>
        <w:rPr>
          <w:rFonts w:ascii="Times New Roman" w:eastAsia="Times New Roman" w:hAnsi="Times New Roman" w:cs="Times New Roman"/>
          <w:sz w:val="24"/>
          <w:szCs w:val="24"/>
        </w:rPr>
      </w:pPr>
      <w:r w:rsidRPr="009D006F">
        <w:rPr>
          <w:rFonts w:ascii="Times New Roman" w:eastAsia="Times New Roman" w:hAnsi="Times New Roman" w:cs="Times New Roman"/>
          <w:sz w:val="24"/>
          <w:szCs w:val="24"/>
        </w:rPr>
        <w:t xml:space="preserve">The spatial distribution of seasonal cluster assignments across the 36 meteorological stations reveals clear regional heterogeneity in Bangladesh’s climatic calendar </w:t>
      </w:r>
      <w:r w:rsidR="00860BFC" w:rsidRPr="009D006F">
        <w:rPr>
          <w:rFonts w:ascii="Times New Roman" w:eastAsia="Times New Roman" w:hAnsi="Times New Roman" w:cs="Times New Roman"/>
          <w:sz w:val="24"/>
          <w:szCs w:val="24"/>
        </w:rPr>
        <w:fldChar w:fldCharType="begin"/>
      </w:r>
      <w:r w:rsidR="00860BFC" w:rsidRPr="009D006F">
        <w:rPr>
          <w:rFonts w:ascii="Times New Roman" w:eastAsia="Times New Roman" w:hAnsi="Times New Roman" w:cs="Times New Roman"/>
          <w:sz w:val="24"/>
          <w:szCs w:val="24"/>
        </w:rPr>
        <w:instrText xml:space="preserve"> REF _Ref228755628 \h </w:instrText>
      </w:r>
      <w:r w:rsidR="009D006F" w:rsidRPr="009D006F">
        <w:rPr>
          <w:rFonts w:ascii="Times New Roman" w:eastAsia="Times New Roman" w:hAnsi="Times New Roman" w:cs="Times New Roman"/>
          <w:sz w:val="24"/>
          <w:szCs w:val="24"/>
        </w:rPr>
        <w:instrText xml:space="preserve"> \* MERGEFORMAT </w:instrText>
      </w:r>
      <w:r w:rsidR="00860BFC" w:rsidRPr="009D006F">
        <w:rPr>
          <w:rFonts w:ascii="Times New Roman" w:eastAsia="Times New Roman" w:hAnsi="Times New Roman" w:cs="Times New Roman"/>
          <w:sz w:val="24"/>
          <w:szCs w:val="24"/>
        </w:rPr>
      </w:r>
      <w:r w:rsidR="00860BFC" w:rsidRPr="009D006F">
        <w:rPr>
          <w:rFonts w:ascii="Times New Roman" w:eastAsia="Times New Roman" w:hAnsi="Times New Roman" w:cs="Times New Roman"/>
          <w:sz w:val="24"/>
          <w:szCs w:val="24"/>
        </w:rPr>
        <w:fldChar w:fldCharType="separate"/>
      </w:r>
      <w:r w:rsidR="00860BFC" w:rsidRPr="009D006F">
        <w:rPr>
          <w:rFonts w:ascii="Times New Roman" w:hAnsi="Times New Roman" w:cs="Times New Roman"/>
          <w:sz w:val="24"/>
          <w:szCs w:val="24"/>
        </w:rPr>
        <w:t xml:space="preserve">Figure </w:t>
      </w:r>
      <w:r w:rsidR="00860BFC" w:rsidRPr="009D006F">
        <w:rPr>
          <w:rFonts w:ascii="Times New Roman" w:hAnsi="Times New Roman" w:cs="Times New Roman"/>
          <w:noProof/>
          <w:sz w:val="24"/>
          <w:szCs w:val="24"/>
        </w:rPr>
        <w:t>13</w:t>
      </w:r>
      <w:r w:rsidR="00860BFC" w:rsidRPr="009D006F">
        <w:rPr>
          <w:rFonts w:ascii="Times New Roman" w:eastAsia="Times New Roman" w:hAnsi="Times New Roman" w:cs="Times New Roman"/>
          <w:sz w:val="24"/>
          <w:szCs w:val="24"/>
        </w:rPr>
        <w:fldChar w:fldCharType="end"/>
      </w:r>
      <w:r w:rsidR="00860BFC" w:rsidRPr="009D006F">
        <w:rPr>
          <w:rFonts w:ascii="Times New Roman" w:eastAsia="Times New Roman" w:hAnsi="Times New Roman" w:cs="Times New Roman"/>
          <w:sz w:val="24"/>
          <w:szCs w:val="24"/>
        </w:rPr>
        <w:t xml:space="preserve">. </w:t>
      </w:r>
      <w:r w:rsidR="000A3317" w:rsidRPr="009D006F">
        <w:rPr>
          <w:rFonts w:ascii="Times New Roman" w:eastAsia="Times New Roman" w:hAnsi="Times New Roman" w:cs="Times New Roman"/>
          <w:sz w:val="24"/>
          <w:szCs w:val="24"/>
        </w:rPr>
        <w:t>The Monsoon (June–September) and Winter (November–February) clusters remain relatively more nationally coherent</w:t>
      </w:r>
      <w:r w:rsidR="005C69B5" w:rsidRPr="009D006F">
        <w:rPr>
          <w:rFonts w:ascii="Times New Roman" w:eastAsia="Times New Roman" w:hAnsi="Times New Roman" w:cs="Times New Roman"/>
          <w:sz w:val="24"/>
          <w:szCs w:val="24"/>
        </w:rPr>
        <w:t>,</w:t>
      </w:r>
      <w:r w:rsidR="00B45493" w:rsidRPr="009D006F">
        <w:rPr>
          <w:rFonts w:ascii="Times New Roman" w:eastAsia="Times New Roman" w:hAnsi="Times New Roman" w:cs="Times New Roman"/>
          <w:sz w:val="24"/>
          <w:szCs w:val="24"/>
        </w:rPr>
        <w:t xml:space="preserve"> </w:t>
      </w:r>
      <w:r w:rsidR="00745324" w:rsidRPr="009D006F">
        <w:rPr>
          <w:rFonts w:ascii="Times New Roman" w:eastAsia="Times New Roman" w:hAnsi="Times New Roman" w:cs="Times New Roman"/>
          <w:sz w:val="24"/>
          <w:szCs w:val="24"/>
        </w:rPr>
        <w:t>whereas</w:t>
      </w:r>
      <w:r w:rsidR="00B45493" w:rsidRPr="009D006F">
        <w:rPr>
          <w:rFonts w:ascii="Times New Roman" w:eastAsia="Times New Roman" w:hAnsi="Times New Roman" w:cs="Times New Roman"/>
          <w:sz w:val="24"/>
          <w:szCs w:val="24"/>
        </w:rPr>
        <w:t xml:space="preserve"> the </w:t>
      </w:r>
      <w:r w:rsidR="00067E11" w:rsidRPr="009D006F">
        <w:rPr>
          <w:rFonts w:ascii="Times New Roman" w:eastAsia="Times New Roman" w:hAnsi="Times New Roman" w:cs="Times New Roman"/>
          <w:sz w:val="24"/>
          <w:szCs w:val="24"/>
        </w:rPr>
        <w:t xml:space="preserve">strongest spatial departures </w:t>
      </w:r>
      <w:r w:rsidR="00B45493" w:rsidRPr="009D006F">
        <w:rPr>
          <w:rFonts w:ascii="Times New Roman" w:eastAsia="Times New Roman" w:hAnsi="Times New Roman" w:cs="Times New Roman"/>
          <w:sz w:val="24"/>
          <w:szCs w:val="24"/>
        </w:rPr>
        <w:t>are found during the transition periods of February</w:t>
      </w:r>
      <w:r w:rsidR="00F21B79" w:rsidRPr="009D006F">
        <w:rPr>
          <w:rFonts w:ascii="Times New Roman" w:eastAsia="Times New Roman" w:hAnsi="Times New Roman" w:cs="Times New Roman"/>
          <w:sz w:val="24"/>
          <w:szCs w:val="24"/>
        </w:rPr>
        <w:t>-</w:t>
      </w:r>
      <w:r w:rsidR="00B45493" w:rsidRPr="009D006F">
        <w:rPr>
          <w:rFonts w:ascii="Times New Roman" w:eastAsia="Times New Roman" w:hAnsi="Times New Roman" w:cs="Times New Roman"/>
          <w:sz w:val="24"/>
          <w:szCs w:val="24"/>
        </w:rPr>
        <w:t>May and October</w:t>
      </w:r>
      <w:r w:rsidR="00F21B79" w:rsidRPr="009D006F">
        <w:rPr>
          <w:rFonts w:ascii="Times New Roman" w:eastAsia="Times New Roman" w:hAnsi="Times New Roman" w:cs="Times New Roman"/>
          <w:sz w:val="24"/>
          <w:szCs w:val="24"/>
        </w:rPr>
        <w:t>-</w:t>
      </w:r>
      <w:r w:rsidR="00B45493" w:rsidRPr="009D006F">
        <w:rPr>
          <w:rFonts w:ascii="Times New Roman" w:eastAsia="Times New Roman" w:hAnsi="Times New Roman" w:cs="Times New Roman"/>
          <w:sz w:val="24"/>
          <w:szCs w:val="24"/>
        </w:rPr>
        <w:t>November.</w:t>
      </w:r>
    </w:p>
    <w:p w14:paraId="7BE8159B" w14:textId="77777777" w:rsidR="00246F3F" w:rsidRPr="009D006F" w:rsidRDefault="005F040C" w:rsidP="00014040">
      <w:pPr>
        <w:spacing w:before="100" w:beforeAutospacing="1" w:after="100" w:afterAutospacing="1" w:line="480" w:lineRule="auto"/>
        <w:jc w:val="both"/>
        <w:rPr>
          <w:rFonts w:ascii="Times New Roman" w:eastAsia="Times New Roman" w:hAnsi="Times New Roman" w:cs="Times New Roman"/>
          <w:sz w:val="24"/>
          <w:szCs w:val="24"/>
        </w:rPr>
      </w:pPr>
      <w:r w:rsidRPr="009D006F">
        <w:rPr>
          <w:rFonts w:ascii="Times New Roman" w:hAnsi="Times New Roman" w:cs="Times New Roman"/>
          <w:sz w:val="24"/>
          <w:szCs w:val="24"/>
        </w:rPr>
        <w:lastRenderedPageBreak/>
        <w:t xml:space="preserve">Coastal and southeastern stations </w:t>
      </w:r>
      <w:r w:rsidR="00BF76D2" w:rsidRPr="009D006F">
        <w:rPr>
          <w:rFonts w:ascii="Times New Roman" w:eastAsia="Times New Roman" w:hAnsi="Times New Roman" w:cs="Times New Roman"/>
          <w:sz w:val="24"/>
          <w:szCs w:val="24"/>
        </w:rPr>
        <w:t xml:space="preserve">(e.g., </w:t>
      </w:r>
      <w:r w:rsidR="00065F05" w:rsidRPr="009D006F">
        <w:rPr>
          <w:rFonts w:ascii="Times New Roman" w:eastAsia="Times New Roman" w:hAnsi="Times New Roman" w:cs="Times New Roman"/>
          <w:sz w:val="24"/>
          <w:szCs w:val="24"/>
        </w:rPr>
        <w:t>Cox’s Bazar</w:t>
      </w:r>
      <w:r w:rsidR="00BF76D2" w:rsidRPr="009D006F">
        <w:rPr>
          <w:rFonts w:ascii="Times New Roman" w:eastAsia="Times New Roman" w:hAnsi="Times New Roman" w:cs="Times New Roman"/>
          <w:sz w:val="24"/>
          <w:szCs w:val="24"/>
        </w:rPr>
        <w:t xml:space="preserve">, </w:t>
      </w:r>
      <w:proofErr w:type="spellStart"/>
      <w:r w:rsidR="00BF76D2" w:rsidRPr="009D006F">
        <w:rPr>
          <w:rFonts w:ascii="Times New Roman" w:eastAsia="Times New Roman" w:hAnsi="Times New Roman" w:cs="Times New Roman"/>
          <w:sz w:val="24"/>
          <w:szCs w:val="24"/>
        </w:rPr>
        <w:t>Teknaf</w:t>
      </w:r>
      <w:proofErr w:type="spellEnd"/>
      <w:r w:rsidR="00BF76D2" w:rsidRPr="009D006F">
        <w:rPr>
          <w:rFonts w:ascii="Times New Roman" w:eastAsia="Times New Roman" w:hAnsi="Times New Roman" w:cs="Times New Roman"/>
          <w:sz w:val="24"/>
          <w:szCs w:val="24"/>
        </w:rPr>
        <w:t xml:space="preserve">, </w:t>
      </w:r>
      <w:proofErr w:type="spellStart"/>
      <w:r w:rsidR="00BF76D2" w:rsidRPr="009D006F">
        <w:rPr>
          <w:rFonts w:ascii="Times New Roman" w:eastAsia="Times New Roman" w:hAnsi="Times New Roman" w:cs="Times New Roman"/>
          <w:sz w:val="24"/>
          <w:szCs w:val="24"/>
        </w:rPr>
        <w:t>Sandwip</w:t>
      </w:r>
      <w:proofErr w:type="spellEnd"/>
      <w:r w:rsidR="00BF76D2" w:rsidRPr="009D006F">
        <w:rPr>
          <w:rFonts w:ascii="Times New Roman" w:eastAsia="Times New Roman" w:hAnsi="Times New Roman" w:cs="Times New Roman"/>
          <w:sz w:val="24"/>
          <w:szCs w:val="24"/>
        </w:rPr>
        <w:t xml:space="preserve">, and </w:t>
      </w:r>
      <w:proofErr w:type="spellStart"/>
      <w:r w:rsidR="00BF76D2" w:rsidRPr="009D006F">
        <w:rPr>
          <w:rFonts w:ascii="Times New Roman" w:eastAsia="Times New Roman" w:hAnsi="Times New Roman" w:cs="Times New Roman"/>
          <w:sz w:val="24"/>
          <w:szCs w:val="24"/>
        </w:rPr>
        <w:t>Hatiya</w:t>
      </w:r>
      <w:proofErr w:type="spellEnd"/>
      <w:r w:rsidR="00BF76D2" w:rsidRPr="009D006F">
        <w:rPr>
          <w:rFonts w:ascii="Times New Roman" w:eastAsia="Times New Roman" w:hAnsi="Times New Roman" w:cs="Times New Roman"/>
          <w:sz w:val="24"/>
          <w:szCs w:val="24"/>
        </w:rPr>
        <w:t xml:space="preserve">) </w:t>
      </w:r>
      <w:r w:rsidR="00E75787" w:rsidRPr="009D006F">
        <w:rPr>
          <w:rFonts w:ascii="Times New Roman" w:eastAsia="Times New Roman" w:hAnsi="Times New Roman" w:cs="Times New Roman"/>
          <w:sz w:val="24"/>
          <w:szCs w:val="24"/>
        </w:rPr>
        <w:t>exhibit prolonged monsoon-like characteristics</w:t>
      </w:r>
      <w:r w:rsidR="00BF76D2" w:rsidRPr="009D006F">
        <w:rPr>
          <w:rFonts w:ascii="Times New Roman" w:eastAsia="Times New Roman" w:hAnsi="Times New Roman" w:cs="Times New Roman"/>
          <w:sz w:val="24"/>
          <w:szCs w:val="24"/>
        </w:rPr>
        <w:t xml:space="preserve"> with high moisture and thermal indicators extending into October (and in a few cases, November). Such persistence is related to the fact that the </w:t>
      </w:r>
      <w:r w:rsidR="00246F3F" w:rsidRPr="009D006F">
        <w:rPr>
          <w:rFonts w:ascii="Times New Roman" w:eastAsia="Times New Roman" w:hAnsi="Times New Roman" w:cs="Times New Roman"/>
          <w:sz w:val="24"/>
          <w:szCs w:val="24"/>
        </w:rPr>
        <w:t xml:space="preserve">strong maritime influence of the Bay of Bengal, </w:t>
      </w:r>
      <w:r w:rsidR="00BF76D2" w:rsidRPr="009D006F">
        <w:rPr>
          <w:rFonts w:ascii="Times New Roman" w:eastAsia="Times New Roman" w:hAnsi="Times New Roman" w:cs="Times New Roman"/>
          <w:sz w:val="24"/>
          <w:szCs w:val="24"/>
        </w:rPr>
        <w:t>and helps to soften seasonal cooling and maintain the humidity of the atmosphere. By contrast, the northern inland stations (</w:t>
      </w:r>
      <w:proofErr w:type="gramStart"/>
      <w:r w:rsidR="00BF76D2" w:rsidRPr="009D006F">
        <w:rPr>
          <w:rFonts w:ascii="Times New Roman" w:eastAsia="Times New Roman" w:hAnsi="Times New Roman" w:cs="Times New Roman"/>
          <w:sz w:val="24"/>
          <w:szCs w:val="24"/>
        </w:rPr>
        <w:t>e.g.</w:t>
      </w:r>
      <w:proofErr w:type="gramEnd"/>
      <w:r w:rsidR="00BF76D2" w:rsidRPr="009D006F">
        <w:rPr>
          <w:rFonts w:ascii="Times New Roman" w:eastAsia="Times New Roman" w:hAnsi="Times New Roman" w:cs="Times New Roman"/>
          <w:sz w:val="24"/>
          <w:szCs w:val="24"/>
        </w:rPr>
        <w:t xml:space="preserve"> </w:t>
      </w:r>
      <w:proofErr w:type="spellStart"/>
      <w:r w:rsidR="00BF76D2" w:rsidRPr="009D006F">
        <w:rPr>
          <w:rFonts w:ascii="Times New Roman" w:eastAsia="Times New Roman" w:hAnsi="Times New Roman" w:cs="Times New Roman"/>
          <w:sz w:val="24"/>
          <w:szCs w:val="24"/>
        </w:rPr>
        <w:t>Rajshahi</w:t>
      </w:r>
      <w:proofErr w:type="spellEnd"/>
      <w:r w:rsidR="00BF76D2" w:rsidRPr="009D006F">
        <w:rPr>
          <w:rFonts w:ascii="Times New Roman" w:eastAsia="Times New Roman" w:hAnsi="Times New Roman" w:cs="Times New Roman"/>
          <w:sz w:val="24"/>
          <w:szCs w:val="24"/>
        </w:rPr>
        <w:t>, Dinajpur, and Rangpur) experience a shorter period of monsoon persistence and stronger pre-monsoon warming peak in March</w:t>
      </w:r>
      <w:r w:rsidR="00DD5FA6" w:rsidRPr="009D006F">
        <w:rPr>
          <w:rFonts w:ascii="Times New Roman" w:eastAsia="Times New Roman" w:hAnsi="Times New Roman" w:cs="Times New Roman"/>
          <w:sz w:val="24"/>
          <w:szCs w:val="24"/>
        </w:rPr>
        <w:t>-</w:t>
      </w:r>
      <w:r w:rsidR="00BF76D2" w:rsidRPr="009D006F">
        <w:rPr>
          <w:rFonts w:ascii="Times New Roman" w:eastAsia="Times New Roman" w:hAnsi="Times New Roman" w:cs="Times New Roman"/>
          <w:sz w:val="24"/>
          <w:szCs w:val="24"/>
        </w:rPr>
        <w:t xml:space="preserve">April as they have a more continental inland location and </w:t>
      </w:r>
      <w:r w:rsidR="00246F3F" w:rsidRPr="009D006F">
        <w:rPr>
          <w:rFonts w:ascii="Times New Roman" w:eastAsia="Times New Roman" w:hAnsi="Times New Roman" w:cs="Times New Roman"/>
          <w:sz w:val="24"/>
          <w:szCs w:val="24"/>
        </w:rPr>
        <w:t xml:space="preserve">weaker maritime moderation. </w:t>
      </w:r>
    </w:p>
    <w:p w14:paraId="0A1F6F72" w14:textId="65D4492E" w:rsidR="009B5B1A" w:rsidRPr="009D006F" w:rsidRDefault="00042348" w:rsidP="00014040">
      <w:pPr>
        <w:spacing w:before="100" w:beforeAutospacing="1" w:after="100" w:afterAutospacing="1" w:line="480" w:lineRule="auto"/>
        <w:jc w:val="both"/>
        <w:rPr>
          <w:rStyle w:val="cursor-pointer"/>
          <w:rFonts w:ascii="Times New Roman" w:hAnsi="Times New Roman" w:cs="Times New Roman"/>
          <w:sz w:val="24"/>
          <w:szCs w:val="24"/>
        </w:rPr>
      </w:pPr>
      <w:r w:rsidRPr="009D006F">
        <w:rPr>
          <w:rStyle w:val="cursor-pointer"/>
          <w:rFonts w:ascii="Times New Roman" w:hAnsi="Times New Roman" w:cs="Times New Roman"/>
          <w:sz w:val="24"/>
          <w:szCs w:val="24"/>
        </w:rPr>
        <w:fldChar w:fldCharType="begin"/>
      </w:r>
      <w:r w:rsidRPr="009D006F">
        <w:rPr>
          <w:rStyle w:val="cursor-pointer"/>
          <w:rFonts w:ascii="Times New Roman" w:hAnsi="Times New Roman" w:cs="Times New Roman"/>
          <w:sz w:val="24"/>
          <w:szCs w:val="24"/>
        </w:rPr>
        <w:instrText xml:space="preserve"> REF _Ref228755628 \h </w:instrText>
      </w:r>
      <w:r w:rsidR="009D006F" w:rsidRPr="009D006F">
        <w:rPr>
          <w:rStyle w:val="cursor-pointer"/>
          <w:rFonts w:ascii="Times New Roman" w:hAnsi="Times New Roman" w:cs="Times New Roman"/>
          <w:sz w:val="24"/>
          <w:szCs w:val="24"/>
        </w:rPr>
        <w:instrText xml:space="preserve"> \* MERGEFORMAT </w:instrText>
      </w:r>
      <w:r w:rsidRPr="009D006F">
        <w:rPr>
          <w:rStyle w:val="cursor-pointer"/>
          <w:rFonts w:ascii="Times New Roman" w:hAnsi="Times New Roman" w:cs="Times New Roman"/>
          <w:sz w:val="24"/>
          <w:szCs w:val="24"/>
        </w:rPr>
      </w:r>
      <w:r w:rsidRPr="009D006F">
        <w:rPr>
          <w:rStyle w:val="cursor-pointer"/>
          <w:rFonts w:ascii="Times New Roman" w:hAnsi="Times New Roman" w:cs="Times New Roman"/>
          <w:sz w:val="24"/>
          <w:szCs w:val="24"/>
        </w:rPr>
        <w:fldChar w:fldCharType="separate"/>
      </w:r>
      <w:r w:rsidRPr="009D006F">
        <w:rPr>
          <w:rFonts w:ascii="Times New Roman" w:hAnsi="Times New Roman" w:cs="Times New Roman"/>
          <w:sz w:val="24"/>
          <w:szCs w:val="24"/>
        </w:rPr>
        <w:t xml:space="preserve">Figure </w:t>
      </w:r>
      <w:r w:rsidRPr="009D006F">
        <w:rPr>
          <w:rFonts w:ascii="Times New Roman" w:hAnsi="Times New Roman" w:cs="Times New Roman"/>
          <w:noProof/>
          <w:sz w:val="24"/>
          <w:szCs w:val="24"/>
        </w:rPr>
        <w:t>13</w:t>
      </w:r>
      <w:r w:rsidRPr="009D006F">
        <w:rPr>
          <w:rStyle w:val="cursor-pointer"/>
          <w:rFonts w:ascii="Times New Roman" w:hAnsi="Times New Roman" w:cs="Times New Roman"/>
          <w:sz w:val="24"/>
          <w:szCs w:val="24"/>
        </w:rPr>
        <w:fldChar w:fldCharType="end"/>
      </w:r>
      <w:r w:rsidRPr="009D006F">
        <w:rPr>
          <w:rStyle w:val="cursor-pointer"/>
          <w:rFonts w:ascii="Times New Roman" w:hAnsi="Times New Roman" w:cs="Times New Roman"/>
          <w:sz w:val="24"/>
          <w:szCs w:val="24"/>
        </w:rPr>
        <w:t xml:space="preserve"> </w:t>
      </w:r>
      <w:r w:rsidR="009B5B1A" w:rsidRPr="009D006F">
        <w:rPr>
          <w:rStyle w:val="cursor-pointer"/>
          <w:rFonts w:ascii="Times New Roman" w:hAnsi="Times New Roman" w:cs="Times New Roman"/>
          <w:sz w:val="24"/>
          <w:szCs w:val="24"/>
        </w:rPr>
        <w:t>therefore demonstrates that the onset, persistence, and withdrawal of transitional seasonal regimes are not spatially synchronous across Bangladesh. While the core wet and cool seasons remain broadly stable, the boundary months exhibit substantial geographic displacement, indicating that the national seasonal cycle is climatically non-uniform across physiographic regions.</w:t>
      </w:r>
    </w:p>
    <w:p w14:paraId="45FE4DEE" w14:textId="77777777" w:rsidR="00C5448F" w:rsidRDefault="005E3E6B" w:rsidP="00C5448F">
      <w:pPr>
        <w:spacing w:before="100" w:beforeAutospacing="1" w:after="100" w:afterAutospacing="1" w:line="480" w:lineRule="auto"/>
        <w:jc w:val="both"/>
        <w:rPr>
          <w:rFonts w:cs="Times New Roman"/>
          <w:sz w:val="24"/>
          <w:szCs w:val="24"/>
        </w:rPr>
      </w:pPr>
      <w:r>
        <w:rPr>
          <w:rFonts w:ascii="Times New Roman" w:eastAsia="Times New Roman" w:hAnsi="Times New Roman" w:cs="Times New Roman"/>
          <w:noProof/>
          <w:sz w:val="24"/>
          <w:szCs w:val="24"/>
        </w:rPr>
        <w:lastRenderedPageBreak/>
        <w:drawing>
          <wp:inline distT="0" distB="0" distL="0" distR="0" wp14:anchorId="1647C437" wp14:editId="4842C66D">
            <wp:extent cx="5943600" cy="42329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232910"/>
                    </a:xfrm>
                    <a:prstGeom prst="rect">
                      <a:avLst/>
                    </a:prstGeom>
                  </pic:spPr>
                </pic:pic>
              </a:graphicData>
            </a:graphic>
          </wp:inline>
        </w:drawing>
      </w:r>
      <w:bookmarkStart w:id="132" w:name="_Ref228755628"/>
      <w:bookmarkStart w:id="133" w:name="_Toc228952009"/>
    </w:p>
    <w:p w14:paraId="67E05D42" w14:textId="2F20A744" w:rsidR="00014040" w:rsidRDefault="00014040" w:rsidP="00C5448F">
      <w:pPr>
        <w:spacing w:before="100" w:beforeAutospacing="1" w:after="100" w:afterAutospacing="1" w:line="480" w:lineRule="auto"/>
        <w:jc w:val="both"/>
        <w:rPr>
          <w:rFonts w:eastAsia="Times New Roman" w:cs="Times New Roman"/>
          <w:sz w:val="24"/>
          <w:szCs w:val="24"/>
        </w:rPr>
      </w:pPr>
      <w:bookmarkStart w:id="134" w:name="_Toc228961648"/>
      <w:r w:rsidRPr="009D006F">
        <w:rPr>
          <w:rFonts w:cs="Times New Roman"/>
          <w:sz w:val="24"/>
          <w:szCs w:val="24"/>
        </w:rPr>
        <w:t xml:space="preserve">Figure </w:t>
      </w:r>
      <w:r w:rsidRPr="009D006F">
        <w:rPr>
          <w:rFonts w:cs="Times New Roman"/>
          <w:sz w:val="24"/>
          <w:szCs w:val="24"/>
        </w:rPr>
        <w:fldChar w:fldCharType="begin"/>
      </w:r>
      <w:r w:rsidRPr="009D006F">
        <w:rPr>
          <w:rFonts w:cs="Times New Roman"/>
          <w:sz w:val="24"/>
          <w:szCs w:val="24"/>
        </w:rPr>
        <w:instrText xml:space="preserve"> SEQ Figure \* ARABIC </w:instrText>
      </w:r>
      <w:r w:rsidRPr="009D006F">
        <w:rPr>
          <w:rFonts w:cs="Times New Roman"/>
          <w:sz w:val="24"/>
          <w:szCs w:val="24"/>
        </w:rPr>
        <w:fldChar w:fldCharType="separate"/>
      </w:r>
      <w:r w:rsidRPr="009D006F">
        <w:rPr>
          <w:rFonts w:cs="Times New Roman"/>
          <w:noProof/>
          <w:sz w:val="24"/>
          <w:szCs w:val="24"/>
        </w:rPr>
        <w:t>13</w:t>
      </w:r>
      <w:r w:rsidRPr="009D006F">
        <w:rPr>
          <w:rFonts w:cs="Times New Roman"/>
          <w:noProof/>
          <w:sz w:val="24"/>
          <w:szCs w:val="24"/>
        </w:rPr>
        <w:fldChar w:fldCharType="end"/>
      </w:r>
      <w:bookmarkEnd w:id="132"/>
      <w:r w:rsidRPr="009D006F">
        <w:rPr>
          <w:rFonts w:eastAsia="Times New Roman" w:cs="Times New Roman"/>
          <w:sz w:val="24"/>
          <w:szCs w:val="24"/>
        </w:rPr>
        <w:t>. Seasonal cluster assignments of the stations of Bangladesh.</w:t>
      </w:r>
      <w:bookmarkEnd w:id="133"/>
      <w:bookmarkEnd w:id="134"/>
    </w:p>
    <w:p w14:paraId="12BDA98F" w14:textId="7F953EDE" w:rsidR="00C5448F" w:rsidRDefault="00C5448F" w:rsidP="00C5448F">
      <w:pPr>
        <w:spacing w:before="100" w:beforeAutospacing="1" w:after="100" w:afterAutospacing="1" w:line="480" w:lineRule="auto"/>
        <w:jc w:val="both"/>
        <w:rPr>
          <w:rFonts w:eastAsia="Times New Roman" w:cs="Times New Roman"/>
          <w:sz w:val="24"/>
          <w:szCs w:val="24"/>
        </w:rPr>
      </w:pPr>
    </w:p>
    <w:p w14:paraId="1B99D724" w14:textId="77DF49BB" w:rsidR="00C5448F" w:rsidRDefault="00C5448F" w:rsidP="00C5448F">
      <w:pPr>
        <w:spacing w:before="100" w:beforeAutospacing="1" w:after="100" w:afterAutospacing="1" w:line="480" w:lineRule="auto"/>
        <w:jc w:val="both"/>
        <w:rPr>
          <w:rFonts w:eastAsia="Times New Roman" w:cs="Times New Roman"/>
          <w:sz w:val="24"/>
          <w:szCs w:val="24"/>
        </w:rPr>
      </w:pPr>
    </w:p>
    <w:p w14:paraId="4C1C79FA" w14:textId="7B804D26" w:rsidR="00C5448F" w:rsidRDefault="00C5448F" w:rsidP="00C5448F">
      <w:pPr>
        <w:spacing w:before="100" w:beforeAutospacing="1" w:after="100" w:afterAutospacing="1" w:line="480" w:lineRule="auto"/>
        <w:jc w:val="both"/>
        <w:rPr>
          <w:rFonts w:eastAsia="Times New Roman" w:cs="Times New Roman"/>
          <w:sz w:val="24"/>
          <w:szCs w:val="24"/>
        </w:rPr>
      </w:pPr>
    </w:p>
    <w:p w14:paraId="041CA923" w14:textId="5A9160C8" w:rsidR="00C5448F" w:rsidRDefault="00C5448F" w:rsidP="00C5448F">
      <w:pPr>
        <w:spacing w:before="100" w:beforeAutospacing="1" w:after="100" w:afterAutospacing="1" w:line="480" w:lineRule="auto"/>
        <w:jc w:val="both"/>
        <w:rPr>
          <w:rFonts w:eastAsia="Times New Roman" w:cs="Times New Roman"/>
          <w:sz w:val="24"/>
          <w:szCs w:val="24"/>
        </w:rPr>
      </w:pPr>
    </w:p>
    <w:p w14:paraId="163AB3EC" w14:textId="77777777" w:rsidR="00C5448F" w:rsidRPr="00C5448F" w:rsidRDefault="00C5448F" w:rsidP="00C5448F">
      <w:pPr>
        <w:spacing w:before="100" w:beforeAutospacing="1" w:after="100" w:afterAutospacing="1" w:line="480" w:lineRule="auto"/>
        <w:jc w:val="both"/>
        <w:rPr>
          <w:rFonts w:ascii="Times New Roman" w:eastAsia="Times New Roman" w:hAnsi="Times New Roman" w:cs="Times New Roman"/>
          <w:sz w:val="24"/>
          <w:szCs w:val="24"/>
        </w:rPr>
      </w:pPr>
    </w:p>
    <w:p w14:paraId="2566A7C9" w14:textId="77777777" w:rsidR="00014040" w:rsidRPr="00974F71" w:rsidRDefault="00014040" w:rsidP="00014040">
      <w:pPr>
        <w:spacing w:before="100" w:beforeAutospacing="1" w:after="100" w:afterAutospacing="1" w:line="480" w:lineRule="auto"/>
        <w:jc w:val="both"/>
        <w:rPr>
          <w:rFonts w:ascii="Times New Roman" w:eastAsia="Times New Roman" w:hAnsi="Times New Roman" w:cs="Times New Roman"/>
          <w:sz w:val="24"/>
          <w:szCs w:val="24"/>
        </w:rPr>
      </w:pPr>
    </w:p>
    <w:p w14:paraId="6E3F98B1" w14:textId="27316794" w:rsidR="00014040" w:rsidRDefault="00C5448F" w:rsidP="00C5448F">
      <w:pPr>
        <w:pStyle w:val="Heading1"/>
        <w:jc w:val="center"/>
        <w:rPr>
          <w:rFonts w:ascii="Times New Roman" w:hAnsi="Times New Roman" w:cs="Times New Roman"/>
          <w:b/>
          <w:bCs/>
          <w:color w:val="auto"/>
          <w:sz w:val="36"/>
          <w:szCs w:val="36"/>
        </w:rPr>
      </w:pPr>
      <w:bookmarkStart w:id="135" w:name="_Toc228952256"/>
      <w:bookmarkStart w:id="136" w:name="_Toc228961615"/>
      <w:r>
        <w:rPr>
          <w:rFonts w:ascii="Times New Roman" w:hAnsi="Times New Roman" w:cs="Times New Roman"/>
          <w:b/>
          <w:bCs/>
          <w:color w:val="auto"/>
          <w:sz w:val="36"/>
          <w:szCs w:val="36"/>
        </w:rPr>
        <w:lastRenderedPageBreak/>
        <w:t>Chapter Five:</w:t>
      </w:r>
      <w:r w:rsidR="00014040" w:rsidRPr="00C5448F">
        <w:rPr>
          <w:rFonts w:ascii="Times New Roman" w:hAnsi="Times New Roman" w:cs="Times New Roman"/>
          <w:b/>
          <w:bCs/>
          <w:color w:val="auto"/>
          <w:sz w:val="36"/>
          <w:szCs w:val="36"/>
        </w:rPr>
        <w:t xml:space="preserve"> DISCUSSION</w:t>
      </w:r>
      <w:bookmarkEnd w:id="135"/>
      <w:bookmarkEnd w:id="136"/>
    </w:p>
    <w:p w14:paraId="2D5F4FEA" w14:textId="77777777" w:rsidR="00026774" w:rsidRPr="00026774" w:rsidRDefault="00026774" w:rsidP="00026774"/>
    <w:p w14:paraId="18D1B3DE" w14:textId="77777777" w:rsidR="00014040" w:rsidRPr="00026774" w:rsidRDefault="00014040" w:rsidP="00014040">
      <w:pPr>
        <w:pStyle w:val="Heading2"/>
        <w:spacing w:line="480" w:lineRule="auto"/>
        <w:jc w:val="both"/>
      </w:pPr>
      <w:bookmarkStart w:id="137" w:name="_Toc228952257"/>
      <w:bookmarkStart w:id="138" w:name="_Toc228961616"/>
      <w:r w:rsidRPr="00026774">
        <w:t>5.1 Reconsideration of the Traditional Seasonal Calendar</w:t>
      </w:r>
      <w:bookmarkEnd w:id="137"/>
      <w:bookmarkEnd w:id="138"/>
    </w:p>
    <w:p w14:paraId="3FEDFEFA" w14:textId="09D5C373" w:rsidR="00014040" w:rsidRPr="00974F71" w:rsidRDefault="00014040" w:rsidP="00014040">
      <w:pPr>
        <w:spacing w:before="80" w:after="80" w:line="480" w:lineRule="auto"/>
        <w:jc w:val="both"/>
        <w:rPr>
          <w:rFonts w:ascii="Times New Roman" w:hAnsi="Times New Roman" w:cs="Times New Roman"/>
          <w:sz w:val="23"/>
          <w:szCs w:val="23"/>
        </w:rPr>
      </w:pPr>
      <w:r w:rsidRPr="00974F71">
        <w:rPr>
          <w:rStyle w:val="cursor-pointer"/>
          <w:rFonts w:ascii="Times New Roman" w:hAnsi="Times New Roman" w:cs="Times New Roman"/>
          <w:sz w:val="24"/>
          <w:szCs w:val="24"/>
        </w:rPr>
        <w:t xml:space="preserve">The </w:t>
      </w:r>
      <w:r w:rsidR="00674798" w:rsidRPr="00974F71">
        <w:rPr>
          <w:rStyle w:val="cursor-pointer"/>
          <w:rFonts w:ascii="Times New Roman" w:hAnsi="Times New Roman" w:cs="Times New Roman"/>
          <w:sz w:val="24"/>
          <w:szCs w:val="24"/>
        </w:rPr>
        <w:t>four-</w:t>
      </w:r>
      <w:r w:rsidRPr="00974F71">
        <w:rPr>
          <w:rStyle w:val="cursor-pointer"/>
          <w:rFonts w:ascii="Times New Roman" w:hAnsi="Times New Roman" w:cs="Times New Roman"/>
          <w:sz w:val="24"/>
          <w:szCs w:val="24"/>
        </w:rPr>
        <w:t xml:space="preserve">cluster </w:t>
      </w:r>
      <w:r w:rsidR="00962E0B" w:rsidRPr="00974F71">
        <w:rPr>
          <w:rStyle w:val="cursor-pointer"/>
          <w:rFonts w:ascii="Times New Roman" w:hAnsi="Times New Roman" w:cs="Times New Roman"/>
          <w:sz w:val="24"/>
          <w:szCs w:val="24"/>
        </w:rPr>
        <w:t xml:space="preserve">seasonal </w:t>
      </w:r>
      <w:r w:rsidRPr="00974F71">
        <w:rPr>
          <w:rStyle w:val="cursor-pointer"/>
          <w:rFonts w:ascii="Times New Roman" w:hAnsi="Times New Roman" w:cs="Times New Roman"/>
          <w:sz w:val="24"/>
          <w:szCs w:val="24"/>
        </w:rPr>
        <w:t>arrangement</w:t>
      </w:r>
      <w:r w:rsidR="00E122AE" w:rsidRPr="00974F71">
        <w:rPr>
          <w:rStyle w:val="cursor-pointer"/>
          <w:rFonts w:ascii="Times New Roman" w:hAnsi="Times New Roman" w:cs="Times New Roman"/>
          <w:sz w:val="24"/>
          <w:szCs w:val="24"/>
        </w:rPr>
        <w:t xml:space="preserve"> comprising </w:t>
      </w:r>
      <w:r w:rsidRPr="00974F71">
        <w:rPr>
          <w:rStyle w:val="cursor-pointer"/>
          <w:rFonts w:ascii="Times New Roman" w:hAnsi="Times New Roman" w:cs="Times New Roman"/>
          <w:sz w:val="24"/>
          <w:szCs w:val="24"/>
        </w:rPr>
        <w:t>Winter, Pre-Monsoon, Monsoon and Post-Monsoon</w:t>
      </w:r>
      <w:r w:rsidR="00453D07" w:rsidRPr="00974F71">
        <w:rPr>
          <w:rStyle w:val="cursor-pointer"/>
          <w:rFonts w:ascii="Times New Roman" w:hAnsi="Times New Roman" w:cs="Times New Roman"/>
          <w:sz w:val="24"/>
          <w:szCs w:val="24"/>
        </w:rPr>
        <w:t xml:space="preserve"> </w:t>
      </w:r>
      <w:r w:rsidR="00403C9D" w:rsidRPr="00974F71">
        <w:rPr>
          <w:rFonts w:ascii="Times New Roman" w:hAnsi="Times New Roman" w:cs="Times New Roman"/>
          <w:sz w:val="24"/>
          <w:szCs w:val="24"/>
        </w:rPr>
        <w:t>represents a substantial departure</w:t>
      </w:r>
      <w:r w:rsidRPr="00974F71">
        <w:rPr>
          <w:rStyle w:val="cursor-pointer"/>
          <w:rFonts w:ascii="Times New Roman" w:hAnsi="Times New Roman" w:cs="Times New Roman"/>
          <w:sz w:val="24"/>
          <w:szCs w:val="24"/>
        </w:rPr>
        <w:t xml:space="preserve"> </w:t>
      </w:r>
      <w:r w:rsidR="003F54E0" w:rsidRPr="00974F71">
        <w:rPr>
          <w:rStyle w:val="cursor-pointer"/>
          <w:rFonts w:ascii="Times New Roman" w:hAnsi="Times New Roman" w:cs="Times New Roman"/>
          <w:sz w:val="24"/>
          <w:szCs w:val="24"/>
        </w:rPr>
        <w:t>from</w:t>
      </w:r>
      <w:r w:rsidRPr="00974F71">
        <w:rPr>
          <w:rStyle w:val="cursor-pointer"/>
          <w:rFonts w:ascii="Times New Roman" w:hAnsi="Times New Roman" w:cs="Times New Roman"/>
          <w:sz w:val="24"/>
          <w:szCs w:val="24"/>
        </w:rPr>
        <w:t xml:space="preserve"> the traditional</w:t>
      </w:r>
      <w:r w:rsidRPr="00974F71">
        <w:rPr>
          <w:rStyle w:val="cursor-pointer"/>
          <w:rFonts w:ascii="Times New Roman" w:hAnsi="Times New Roman" w:cs="Times New Roman"/>
          <w:sz w:val="23"/>
          <w:szCs w:val="23"/>
        </w:rPr>
        <w:t xml:space="preserve"> six-season (Shoro-Ritu) </w:t>
      </w:r>
      <w:r w:rsidR="00AD4CFA" w:rsidRPr="00974F71">
        <w:rPr>
          <w:rFonts w:ascii="Times New Roman" w:hAnsi="Times New Roman" w:cs="Times New Roman"/>
          <w:sz w:val="23"/>
          <w:szCs w:val="23"/>
        </w:rPr>
        <w:t>framework commonly described</w:t>
      </w:r>
      <w:r w:rsidRPr="00974F71">
        <w:rPr>
          <w:rStyle w:val="cursor-pointer"/>
          <w:rFonts w:ascii="Times New Roman" w:hAnsi="Times New Roman" w:cs="Times New Roman"/>
          <w:sz w:val="23"/>
          <w:szCs w:val="23"/>
        </w:rPr>
        <w:t xml:space="preserve"> in historical and geographical accounts</w:t>
      </w:r>
      <w:r w:rsidR="00690BBF" w:rsidRPr="00974F71">
        <w:rPr>
          <w:rStyle w:val="cursor-pointer"/>
          <w:rFonts w:ascii="Times New Roman" w:hAnsi="Times New Roman" w:cs="Times New Roman"/>
          <w:sz w:val="23"/>
          <w:szCs w:val="23"/>
        </w:rPr>
        <w:t xml:space="preserve"> </w:t>
      </w:r>
      <w:r w:rsidR="00761AE0" w:rsidRPr="00974F71">
        <w:rPr>
          <w:rStyle w:val="cursor-pointer"/>
          <w:rFonts w:ascii="Times New Roman" w:hAnsi="Times New Roman" w:cs="Times New Roman"/>
          <w:sz w:val="23"/>
          <w:szCs w:val="23"/>
        </w:rPr>
        <w:t>of</w:t>
      </w:r>
      <w:r w:rsidR="00690BBF" w:rsidRPr="00974F71">
        <w:rPr>
          <w:rStyle w:val="cursor-pointer"/>
          <w:rFonts w:ascii="Times New Roman" w:hAnsi="Times New Roman" w:cs="Times New Roman"/>
          <w:sz w:val="23"/>
          <w:szCs w:val="23"/>
        </w:rPr>
        <w:t xml:space="preserve"> Bangladesh </w:t>
      </w:r>
      <w:r w:rsidRPr="00974F71">
        <w:rPr>
          <w:rStyle w:val="cursor-pointer"/>
          <w:rFonts w:ascii="Times New Roman" w:hAnsi="Times New Roman" w:cs="Times New Roman"/>
          <w:sz w:val="23"/>
          <w:szCs w:val="23"/>
        </w:rPr>
        <w:t>(</w:t>
      </w:r>
      <w:proofErr w:type="spellStart"/>
      <w:r w:rsidRPr="00974F71">
        <w:rPr>
          <w:rFonts w:ascii="Times New Roman" w:hAnsi="Times New Roman" w:cs="Times New Roman"/>
        </w:rPr>
        <w:t>Banglapedia</w:t>
      </w:r>
      <w:proofErr w:type="spellEnd"/>
      <w:r w:rsidRPr="00974F71">
        <w:rPr>
          <w:rFonts w:ascii="Times New Roman" w:hAnsi="Times New Roman" w:cs="Times New Roman"/>
        </w:rPr>
        <w:t>, 2021)</w:t>
      </w:r>
      <w:r w:rsidRPr="00974F71">
        <w:rPr>
          <w:rStyle w:val="cursor-pointer"/>
          <w:rFonts w:ascii="Times New Roman" w:hAnsi="Times New Roman" w:cs="Times New Roman"/>
          <w:sz w:val="23"/>
          <w:szCs w:val="23"/>
        </w:rPr>
        <w:t>.</w:t>
      </w:r>
      <w:r w:rsidRPr="00974F71">
        <w:rPr>
          <w:rFonts w:ascii="Times New Roman" w:hAnsi="Times New Roman" w:cs="Times New Roman"/>
          <w:sz w:val="23"/>
          <w:szCs w:val="23"/>
        </w:rPr>
        <w:t xml:space="preserve"> </w:t>
      </w:r>
      <w:r w:rsidR="004E25B7" w:rsidRPr="00974F71">
        <w:rPr>
          <w:rFonts w:ascii="Times New Roman" w:hAnsi="Times New Roman" w:cs="Times New Roman"/>
          <w:sz w:val="23"/>
          <w:szCs w:val="23"/>
        </w:rPr>
        <w:t>The present results indicate that the traditionally recognized</w:t>
      </w:r>
      <w:r w:rsidR="002469F4" w:rsidRPr="00974F71">
        <w:rPr>
          <w:rFonts w:ascii="Times New Roman" w:hAnsi="Times New Roman" w:cs="Times New Roman"/>
          <w:sz w:val="23"/>
          <w:szCs w:val="23"/>
        </w:rPr>
        <w:t xml:space="preserve"> </w:t>
      </w:r>
      <w:r w:rsidRPr="00974F71">
        <w:rPr>
          <w:rStyle w:val="cursor-pointer"/>
          <w:rFonts w:ascii="Times New Roman" w:hAnsi="Times New Roman" w:cs="Times New Roman"/>
          <w:sz w:val="23"/>
          <w:szCs w:val="23"/>
        </w:rPr>
        <w:t xml:space="preserve">Sharat (Autumn) and Hemanta (Late Autumn) seasons </w:t>
      </w:r>
      <w:r w:rsidR="006C5532" w:rsidRPr="00974F71">
        <w:rPr>
          <w:rFonts w:ascii="Times New Roman" w:hAnsi="Times New Roman" w:cs="Times New Roman"/>
          <w:sz w:val="23"/>
          <w:szCs w:val="23"/>
        </w:rPr>
        <w:t xml:space="preserve">no longer emerge as statistically separable climatic entities under a multivariate meteorological classification </w:t>
      </w:r>
      <w:sdt>
        <w:sdtPr>
          <w:rPr>
            <w:rStyle w:val="cursor-pointer"/>
            <w:rFonts w:ascii="Times New Roman" w:hAnsi="Times New Roman" w:cs="Times New Roman"/>
            <w:color w:val="000000"/>
            <w:sz w:val="23"/>
            <w:szCs w:val="23"/>
          </w:rPr>
          <w:tag w:val="MENDELEY_CITATION_v3_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"/>
          <w:id w:val="-1424884013"/>
          <w:placeholder>
            <w:docPart w:val="4991BE6C92F74FA3A4E5EAB6FE9F3CA9"/>
          </w:placeholder>
        </w:sdtPr>
        <w:sdtEndPr>
          <w:rPr>
            <w:rStyle w:val="cursor-pointer"/>
          </w:rPr>
        </w:sdtEndPr>
        <w:sdtContent>
          <w:r w:rsidR="00685215" w:rsidRPr="00685215">
            <w:rPr>
              <w:rFonts w:ascii="Times New Roman" w:eastAsia="Times New Roman" w:hAnsi="Times New Roman" w:cs="Times New Roman"/>
              <w:color w:val="000000"/>
              <w:sz w:val="23"/>
            </w:rPr>
            <w:t xml:space="preserve">(Ahmed &amp; </w:t>
          </w:r>
          <w:proofErr w:type="spellStart"/>
          <w:r w:rsidR="00685215" w:rsidRPr="00685215">
            <w:rPr>
              <w:rFonts w:ascii="Times New Roman" w:eastAsia="Times New Roman" w:hAnsi="Times New Roman" w:cs="Times New Roman"/>
              <w:color w:val="000000"/>
              <w:sz w:val="23"/>
            </w:rPr>
            <w:t>Alam</w:t>
          </w:r>
          <w:proofErr w:type="spellEnd"/>
          <w:r w:rsidR="00685215" w:rsidRPr="00685215">
            <w:rPr>
              <w:rFonts w:ascii="Times New Roman" w:eastAsia="Times New Roman" w:hAnsi="Times New Roman" w:cs="Times New Roman"/>
              <w:color w:val="000000"/>
              <w:sz w:val="23"/>
            </w:rPr>
            <w:t>, 1999)</w:t>
          </w:r>
        </w:sdtContent>
      </w:sdt>
      <w:r w:rsidRPr="00974F71">
        <w:rPr>
          <w:rStyle w:val="cursor-pointer"/>
          <w:rFonts w:ascii="Times New Roman" w:hAnsi="Times New Roman" w:cs="Times New Roman"/>
          <w:sz w:val="23"/>
          <w:szCs w:val="23"/>
        </w:rPr>
        <w:t>.</w:t>
      </w:r>
      <w:r w:rsidRPr="00974F71">
        <w:rPr>
          <w:rFonts w:ascii="Times New Roman" w:hAnsi="Times New Roman" w:cs="Times New Roman"/>
          <w:sz w:val="23"/>
          <w:szCs w:val="23"/>
        </w:rPr>
        <w:t xml:space="preserve"> </w:t>
      </w:r>
    </w:p>
    <w:p w14:paraId="0AC44118" w14:textId="0156C747" w:rsidR="00BE3745" w:rsidRDefault="00337E52" w:rsidP="00D05F10">
      <w:pPr>
        <w:spacing w:before="80" w:after="80" w:line="480" w:lineRule="auto"/>
        <w:jc w:val="both"/>
        <w:rPr>
          <w:rFonts w:ascii="Times New Roman" w:hAnsi="Times New Roman" w:cs="Times New Roman"/>
          <w:sz w:val="23"/>
          <w:szCs w:val="23"/>
        </w:rPr>
      </w:pPr>
      <w:r w:rsidRPr="00974F71">
        <w:rPr>
          <w:rFonts w:ascii="Times New Roman" w:hAnsi="Times New Roman" w:cs="Times New Roman"/>
          <w:sz w:val="23"/>
          <w:szCs w:val="23"/>
        </w:rPr>
        <w:t>A particularly important outcome is the reassignment of November from its conventional transitional role into the Winter cluster.</w:t>
      </w:r>
      <w:r w:rsidR="001653E9" w:rsidRPr="00974F71">
        <w:rPr>
          <w:rFonts w:ascii="Times New Roman" w:hAnsi="Times New Roman" w:cs="Times New Roman"/>
          <w:sz w:val="23"/>
          <w:szCs w:val="23"/>
        </w:rPr>
        <w:t xml:space="preserve"> </w:t>
      </w:r>
      <w:r w:rsidR="00014040" w:rsidRPr="00974F71">
        <w:rPr>
          <w:rStyle w:val="cursor-pointer"/>
          <w:rFonts w:ascii="Times New Roman" w:hAnsi="Times New Roman" w:cs="Times New Roman"/>
          <w:sz w:val="23"/>
          <w:szCs w:val="23"/>
        </w:rPr>
        <w:t xml:space="preserve">This shift is </w:t>
      </w:r>
      <w:r w:rsidR="00825AB1" w:rsidRPr="00974F71">
        <w:rPr>
          <w:rFonts w:ascii="Times New Roman" w:hAnsi="Times New Roman" w:cs="Times New Roman"/>
          <w:sz w:val="23"/>
          <w:szCs w:val="23"/>
        </w:rPr>
        <w:t xml:space="preserve">associated with markedly lower </w:t>
      </w:r>
      <w:r w:rsidR="00014040" w:rsidRPr="00974F71">
        <w:rPr>
          <w:rStyle w:val="cursor-pointer"/>
          <w:rFonts w:ascii="Times New Roman" w:hAnsi="Times New Roman" w:cs="Times New Roman"/>
          <w:sz w:val="23"/>
          <w:szCs w:val="23"/>
        </w:rPr>
        <w:t>minimum temperatures (</w:t>
      </w:r>
      <w:r w:rsidR="008C71CB" w:rsidRPr="00974F71">
        <w:rPr>
          <w:rStyle w:val="cursor-pointer"/>
          <w:rFonts w:ascii="Times New Roman" w:hAnsi="Times New Roman" w:cs="Times New Roman"/>
          <w:sz w:val="23"/>
          <w:szCs w:val="23"/>
        </w:rPr>
        <w:t xml:space="preserve">11.373 </w:t>
      </w:r>
      <w:r w:rsidR="00014040" w:rsidRPr="00974F71">
        <w:rPr>
          <w:rStyle w:val="cursor-pointer"/>
          <w:rFonts w:ascii="Times New Roman" w:hAnsi="Times New Roman" w:cs="Times New Roman"/>
          <w:sz w:val="23"/>
          <w:szCs w:val="23"/>
        </w:rPr>
        <w:t>°C) and minimal rainfall (</w:t>
      </w:r>
      <w:r w:rsidR="008C71CB" w:rsidRPr="00974F71">
        <w:rPr>
          <w:rStyle w:val="cursor-pointer"/>
          <w:rFonts w:ascii="Times New Roman" w:hAnsi="Times New Roman" w:cs="Times New Roman"/>
          <w:sz w:val="23"/>
          <w:szCs w:val="23"/>
        </w:rPr>
        <w:t xml:space="preserve">18.726 </w:t>
      </w:r>
      <w:r w:rsidR="00014040" w:rsidRPr="00974F71">
        <w:rPr>
          <w:rStyle w:val="cursor-pointer"/>
          <w:rFonts w:ascii="Times New Roman" w:hAnsi="Times New Roman" w:cs="Times New Roman"/>
          <w:sz w:val="23"/>
          <w:szCs w:val="23"/>
        </w:rPr>
        <w:t xml:space="preserve">mm), </w:t>
      </w:r>
      <w:r w:rsidR="00CC524B" w:rsidRPr="00974F71">
        <w:rPr>
          <w:rFonts w:ascii="Times New Roman" w:hAnsi="Times New Roman" w:cs="Times New Roman"/>
          <w:sz w:val="23"/>
          <w:szCs w:val="23"/>
        </w:rPr>
        <w:t xml:space="preserve">suggesting an expansion of winter-like climatic conditions into the late autumn boundary. </w:t>
      </w:r>
      <w:r w:rsidR="00D94A50" w:rsidRPr="00974F71">
        <w:rPr>
          <w:rFonts w:ascii="Times New Roman" w:hAnsi="Times New Roman" w:cs="Times New Roman"/>
          <w:sz w:val="23"/>
          <w:szCs w:val="23"/>
        </w:rPr>
        <w:t>In contrast</w:t>
      </w:r>
      <w:r w:rsidR="00014040" w:rsidRPr="00974F71">
        <w:rPr>
          <w:rStyle w:val="cursor-pointer"/>
          <w:rFonts w:ascii="Times New Roman" w:hAnsi="Times New Roman" w:cs="Times New Roman"/>
          <w:sz w:val="23"/>
          <w:szCs w:val="23"/>
        </w:rPr>
        <w:t xml:space="preserve">, October remains the sole representative of the </w:t>
      </w:r>
      <w:proofErr w:type="gramStart"/>
      <w:r w:rsidR="00014040" w:rsidRPr="00974F71">
        <w:rPr>
          <w:rStyle w:val="cursor-pointer"/>
          <w:rFonts w:ascii="Times New Roman" w:hAnsi="Times New Roman" w:cs="Times New Roman"/>
          <w:sz w:val="23"/>
          <w:szCs w:val="23"/>
        </w:rPr>
        <w:t>Post-Monsoon</w:t>
      </w:r>
      <w:proofErr w:type="gramEnd"/>
      <w:r w:rsidR="00014040" w:rsidRPr="00974F71">
        <w:rPr>
          <w:rStyle w:val="cursor-pointer"/>
          <w:rFonts w:ascii="Times New Roman" w:hAnsi="Times New Roman" w:cs="Times New Roman"/>
          <w:sz w:val="23"/>
          <w:szCs w:val="23"/>
        </w:rPr>
        <w:t xml:space="preserve"> c</w:t>
      </w:r>
      <w:r w:rsidR="00EB2EF0" w:rsidRPr="00974F71">
        <w:rPr>
          <w:rStyle w:val="cursor-pointer"/>
          <w:rFonts w:ascii="Times New Roman" w:hAnsi="Times New Roman" w:cs="Times New Roman"/>
          <w:sz w:val="23"/>
          <w:szCs w:val="23"/>
        </w:rPr>
        <w:t>luster</w:t>
      </w:r>
      <w:r w:rsidR="00014040" w:rsidRPr="00974F71">
        <w:rPr>
          <w:rStyle w:val="cursor-pointer"/>
          <w:rFonts w:ascii="Times New Roman" w:hAnsi="Times New Roman" w:cs="Times New Roman"/>
          <w:sz w:val="23"/>
          <w:szCs w:val="23"/>
        </w:rPr>
        <w:t>, characterized by high residual humidity (</w:t>
      </w:r>
      <w:r w:rsidR="00083C32" w:rsidRPr="00974F71">
        <w:rPr>
          <w:rStyle w:val="cursor-pointer"/>
          <w:rFonts w:ascii="Times New Roman" w:hAnsi="Times New Roman" w:cs="Times New Roman"/>
          <w:sz w:val="23"/>
          <w:szCs w:val="23"/>
        </w:rPr>
        <w:t>82.969%</w:t>
      </w:r>
      <w:r w:rsidR="00014040" w:rsidRPr="00974F71">
        <w:rPr>
          <w:rStyle w:val="cursor-pointer"/>
          <w:rFonts w:ascii="Times New Roman" w:hAnsi="Times New Roman" w:cs="Times New Roman"/>
          <w:sz w:val="23"/>
          <w:szCs w:val="23"/>
        </w:rPr>
        <w:t>) and substantial rainfall (</w:t>
      </w:r>
      <w:r w:rsidR="00DF5A8C" w:rsidRPr="00974F71">
        <w:rPr>
          <w:rStyle w:val="cursor-pointer"/>
          <w:rFonts w:ascii="Times New Roman" w:hAnsi="Times New Roman" w:cs="Times New Roman"/>
          <w:sz w:val="23"/>
          <w:szCs w:val="23"/>
        </w:rPr>
        <w:t xml:space="preserve">194.681 </w:t>
      </w:r>
      <w:r w:rsidR="00014040" w:rsidRPr="00974F71">
        <w:rPr>
          <w:rStyle w:val="cursor-pointer"/>
          <w:rFonts w:ascii="Times New Roman" w:hAnsi="Times New Roman" w:cs="Times New Roman"/>
          <w:sz w:val="23"/>
          <w:szCs w:val="23"/>
        </w:rPr>
        <w:t xml:space="preserve">mm), </w:t>
      </w:r>
      <w:r w:rsidR="00825EA5" w:rsidRPr="00974F71">
        <w:rPr>
          <w:rFonts w:ascii="Times New Roman" w:hAnsi="Times New Roman" w:cs="Times New Roman"/>
          <w:sz w:val="23"/>
          <w:szCs w:val="23"/>
        </w:rPr>
        <w:t>which are more consistent with residual monsoon withdrawal than with a dry autumnal regime.</w:t>
      </w:r>
      <w:r w:rsidR="00014040" w:rsidRPr="00974F71">
        <w:rPr>
          <w:rStyle w:val="cursor-pointer"/>
          <w:rFonts w:ascii="Times New Roman" w:hAnsi="Times New Roman" w:cs="Times New Roman"/>
          <w:sz w:val="23"/>
          <w:szCs w:val="23"/>
        </w:rPr>
        <w:t xml:space="preserve"> Furthermore, the absence of a distinct Basanta (Spring) is evident as February remains firmly in the Winter group, while March has shifted towards Pre-Monsoon characteristics. The Pre-Monsoon phase is now defined by an abrupt surge in maximum temperatures (</w:t>
      </w:r>
      <w:r w:rsidR="00D34FAA" w:rsidRPr="00974F71">
        <w:rPr>
          <w:rStyle w:val="cursor-pointer"/>
          <w:rFonts w:ascii="Times New Roman" w:hAnsi="Times New Roman" w:cs="Times New Roman"/>
          <w:sz w:val="23"/>
          <w:szCs w:val="23"/>
        </w:rPr>
        <w:t>36.325</w:t>
      </w:r>
      <w:r w:rsidR="002412F6" w:rsidRPr="00974F71">
        <w:rPr>
          <w:rStyle w:val="cursor-pointer"/>
          <w:rFonts w:ascii="Times New Roman" w:hAnsi="Times New Roman" w:cs="Times New Roman"/>
          <w:sz w:val="23"/>
          <w:szCs w:val="23"/>
        </w:rPr>
        <w:t xml:space="preserve"> </w:t>
      </w:r>
      <w:r w:rsidR="00014040" w:rsidRPr="00974F71">
        <w:rPr>
          <w:rStyle w:val="cursor-pointer"/>
          <w:rFonts w:ascii="Times New Roman" w:hAnsi="Times New Roman" w:cs="Times New Roman"/>
          <w:sz w:val="23"/>
          <w:szCs w:val="23"/>
        </w:rPr>
        <w:t>°C) and the lowest annual humidity (</w:t>
      </w:r>
      <w:r w:rsidR="00D42C35" w:rsidRPr="00974F71">
        <w:rPr>
          <w:rStyle w:val="cursor-pointer"/>
          <w:rFonts w:ascii="Times New Roman" w:hAnsi="Times New Roman" w:cs="Times New Roman"/>
          <w:sz w:val="23"/>
          <w:szCs w:val="23"/>
        </w:rPr>
        <w:t>74.838</w:t>
      </w:r>
      <w:r w:rsidR="00014040" w:rsidRPr="00974F71">
        <w:rPr>
          <w:rStyle w:val="cursor-pointer"/>
          <w:rFonts w:ascii="Times New Roman" w:hAnsi="Times New Roman" w:cs="Times New Roman"/>
          <w:sz w:val="23"/>
          <w:szCs w:val="23"/>
        </w:rPr>
        <w:t>%).</w:t>
      </w:r>
      <w:r w:rsidR="00D05F10" w:rsidRPr="00974F71">
        <w:rPr>
          <w:rStyle w:val="cursor-pointer"/>
          <w:rFonts w:ascii="Times New Roman" w:hAnsi="Times New Roman" w:cs="Times New Roman"/>
          <w:sz w:val="23"/>
          <w:szCs w:val="23"/>
        </w:rPr>
        <w:t xml:space="preserve"> </w:t>
      </w:r>
      <w:r w:rsidR="00D05F10" w:rsidRPr="00974F71">
        <w:rPr>
          <w:rFonts w:ascii="Times New Roman" w:hAnsi="Times New Roman" w:cs="Times New Roman"/>
          <w:sz w:val="23"/>
          <w:szCs w:val="23"/>
        </w:rPr>
        <w:t>Collectively, these findings suggest that several culturally inherited seasonal subdivisions no longer maintain strong meteorological independence under the contemporary climate regime.</w:t>
      </w:r>
    </w:p>
    <w:p w14:paraId="79279DC5" w14:textId="77777777" w:rsidR="00026774" w:rsidRPr="00974F71" w:rsidRDefault="00026774" w:rsidP="00D05F10">
      <w:pPr>
        <w:spacing w:before="80" w:after="80" w:line="480" w:lineRule="auto"/>
        <w:jc w:val="both"/>
        <w:rPr>
          <w:rFonts w:ascii="Times New Roman" w:hAnsi="Times New Roman" w:cs="Times New Roman"/>
          <w:sz w:val="23"/>
          <w:szCs w:val="23"/>
        </w:rPr>
      </w:pPr>
    </w:p>
    <w:p w14:paraId="45EB96D2" w14:textId="6B890C66" w:rsidR="00014040" w:rsidRPr="00174FD1" w:rsidRDefault="00014040" w:rsidP="00014040">
      <w:pPr>
        <w:pStyle w:val="Heading2"/>
        <w:spacing w:line="480" w:lineRule="auto"/>
        <w:jc w:val="both"/>
        <w:rPr>
          <w:sz w:val="32"/>
          <w:szCs w:val="32"/>
        </w:rPr>
      </w:pPr>
      <w:bookmarkStart w:id="139" w:name="_Toc228952258"/>
      <w:bookmarkStart w:id="140" w:name="_Toc228961617"/>
      <w:r w:rsidRPr="00174FD1">
        <w:rPr>
          <w:sz w:val="32"/>
          <w:szCs w:val="32"/>
        </w:rPr>
        <w:lastRenderedPageBreak/>
        <w:t xml:space="preserve">5.2 </w:t>
      </w:r>
      <w:r w:rsidR="00557F41" w:rsidRPr="00174FD1">
        <w:rPr>
          <w:sz w:val="32"/>
          <w:szCs w:val="32"/>
        </w:rPr>
        <w:t>Climatic Drivers of Seasonal Identity and the Wind Speed Signal</w:t>
      </w:r>
      <w:bookmarkEnd w:id="139"/>
      <w:bookmarkEnd w:id="140"/>
    </w:p>
    <w:p w14:paraId="3EA69EB8" w14:textId="32E1D4D5" w:rsidR="00636CC2" w:rsidRDefault="00867D9F" w:rsidP="00014040">
      <w:pPr>
        <w:spacing w:before="80" w:after="80" w:line="480" w:lineRule="auto"/>
        <w:jc w:val="both"/>
        <w:rPr>
          <w:rFonts w:ascii="Times New Roman" w:eastAsia="Times New Roman" w:hAnsi="Times New Roman" w:cs="Times New Roman"/>
          <w:sz w:val="24"/>
          <w:szCs w:val="24"/>
        </w:rPr>
      </w:pPr>
      <w:r w:rsidRPr="00867D9F">
        <w:rPr>
          <w:rFonts w:ascii="Times New Roman" w:eastAsia="Times New Roman" w:hAnsi="Times New Roman" w:cs="Times New Roman"/>
          <w:sz w:val="24"/>
          <w:szCs w:val="24"/>
        </w:rPr>
        <w:t>The PCA results indicate that the majority of climatic variability is concentrated within the first few orthogonal dimensions, confirming that Bangladesh’s annual atmospheric cycle is structured by a limited number of strongly interdependent hydroclimatic processes rather than by seven fully independent meteorological signals. This suggests that rainfall, humidity, cloud cover, and thermal variables collectively operate as an integrated seasonal system governed primarily by monsoonal moisture transport and associated thermal contrasts</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"/>
          <w:id w:val="-476920465"/>
          <w:placeholder>
            <w:docPart w:val="4991BE6C92F74FA3A4E5EAB6FE9F3CA9"/>
          </w:placeholder>
        </w:sdtPr>
        <w:sdtEndPr/>
        <w:sdtContent>
          <w:r w:rsidR="00685215" w:rsidRPr="00685215">
            <w:rPr>
              <w:rFonts w:ascii="Times New Roman" w:eastAsia="Times New Roman" w:hAnsi="Times New Roman" w:cs="Times New Roman"/>
              <w:color w:val="000000"/>
              <w:sz w:val="24"/>
            </w:rPr>
            <w:t>(Turner &amp; Annamalai, 2012)</w:t>
          </w:r>
        </w:sdtContent>
      </w:sdt>
      <w:r w:rsidR="00014040" w:rsidRPr="00974F71">
        <w:rPr>
          <w:rFonts w:ascii="Times New Roman" w:eastAsia="Times New Roman" w:hAnsi="Times New Roman" w:cs="Times New Roman"/>
          <w:sz w:val="24"/>
          <w:szCs w:val="24"/>
        </w:rPr>
        <w:t xml:space="preserve">. </w:t>
      </w:r>
    </w:p>
    <w:p w14:paraId="10953B62" w14:textId="5F00D127" w:rsidR="00636CC2" w:rsidRPr="00974F71" w:rsidRDefault="00636CC2" w:rsidP="00014040">
      <w:pPr>
        <w:spacing w:before="80" w:after="80" w:line="480" w:lineRule="auto"/>
        <w:jc w:val="both"/>
        <w:rPr>
          <w:rFonts w:ascii="Times New Roman" w:eastAsia="Times New Roman" w:hAnsi="Times New Roman" w:cs="Times New Roman"/>
          <w:sz w:val="24"/>
          <w:szCs w:val="24"/>
        </w:rPr>
      </w:pPr>
      <w:r w:rsidRPr="00636CC2">
        <w:rPr>
          <w:rFonts w:ascii="Times New Roman" w:eastAsia="Times New Roman" w:hAnsi="Times New Roman" w:cs="Times New Roman"/>
          <w:sz w:val="24"/>
          <w:szCs w:val="24"/>
        </w:rPr>
        <w:t>Within this broader multivariate structure, the subsequent clustering results demonstrate that seasonal separation is physically most visible through the sharp moisture contrasts between the monsoon and winter regimes and the thermal escalation of the pre-monsoon months. Thus, seasonal identity in Bangladesh is not determined by any single isolated variable, but by the synchronized interaction of rainfall, humidity, cloud persistence, and temperature transition across the annual cycle.</w:t>
      </w:r>
    </w:p>
    <w:p w14:paraId="5ED1720F" w14:textId="6C32135C" w:rsidR="00014040" w:rsidRDefault="00A3562D" w:rsidP="00014040">
      <w:pPr>
        <w:spacing w:before="80" w:after="80" w:line="480" w:lineRule="auto"/>
        <w:jc w:val="both"/>
        <w:rPr>
          <w:rFonts w:ascii="Times New Roman" w:eastAsia="Times New Roman" w:hAnsi="Times New Roman" w:cs="Times New Roman"/>
          <w:sz w:val="24"/>
          <w:szCs w:val="24"/>
        </w:rPr>
      </w:pPr>
      <w:r w:rsidRPr="00A3562D">
        <w:rPr>
          <w:rFonts w:ascii="Times New Roman" w:eastAsia="Times New Roman" w:hAnsi="Times New Roman" w:cs="Times New Roman"/>
          <w:sz w:val="24"/>
          <w:szCs w:val="24"/>
        </w:rPr>
        <w:t>A more notable finding is the contrasting role of wind speed. Although wind speed does not dominate the static mean seasonal partition, it exhibits the largest displacement in the inter-decadal DTW comparison (Figure 10). This indicates that wind speed is not the primary determinant of seasonal identity in the long-term average climatological structure, but it is highly responsive to temporal reorganization in broader atmospheric circulation patterns</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"/>
          <w:id w:val="2111321619"/>
          <w:placeholder>
            <w:docPart w:val="DefaultPlaceholder_-1854013440"/>
          </w:placeholder>
        </w:sdtPr>
        <w:sdtEndPr/>
        <w:sdtContent>
          <w:r w:rsidR="00685215" w:rsidRPr="00685215">
            <w:rPr>
              <w:rFonts w:ascii="Times New Roman" w:eastAsia="Times New Roman" w:hAnsi="Times New Roman" w:cs="Times New Roman"/>
              <w:color w:val="000000"/>
              <w:sz w:val="24"/>
              <w:szCs w:val="24"/>
            </w:rPr>
            <w:t>(</w:t>
          </w:r>
          <w:proofErr w:type="spellStart"/>
          <w:r w:rsidR="00685215" w:rsidRPr="00685215">
            <w:rPr>
              <w:rFonts w:ascii="Times New Roman" w:eastAsia="Times New Roman" w:hAnsi="Times New Roman" w:cs="Times New Roman"/>
              <w:color w:val="000000"/>
              <w:sz w:val="24"/>
              <w:szCs w:val="24"/>
            </w:rPr>
            <w:t>Shariot</w:t>
          </w:r>
          <w:proofErr w:type="spellEnd"/>
          <w:r w:rsidR="00685215" w:rsidRPr="00685215">
            <w:rPr>
              <w:rFonts w:ascii="Times New Roman" w:eastAsia="Times New Roman" w:hAnsi="Times New Roman" w:cs="Times New Roman"/>
              <w:color w:val="000000"/>
              <w:sz w:val="24"/>
              <w:szCs w:val="24"/>
            </w:rPr>
            <w:t>-Ullah et al., 2024; Virdee et al., 2023)</w:t>
          </w:r>
        </w:sdtContent>
      </w:sdt>
      <w:r w:rsidR="00145C3A" w:rsidRPr="00145C3A">
        <w:rPr>
          <w:rFonts w:ascii="Times New Roman" w:eastAsia="Times New Roman" w:hAnsi="Times New Roman" w:cs="Times New Roman"/>
          <w:sz w:val="24"/>
          <w:szCs w:val="24"/>
        </w:rPr>
        <w:t>Therefore, wind speed appears to function less as a defining seasonal classifier and more as a sensitive indicator of seasonal timing instability under changing climatic conditions.</w:t>
      </w:r>
    </w:p>
    <w:p w14:paraId="581DAA8E" w14:textId="26062216" w:rsidR="00A824A4" w:rsidRDefault="00A824A4" w:rsidP="00014040">
      <w:pPr>
        <w:spacing w:before="80" w:after="80" w:line="480" w:lineRule="auto"/>
        <w:jc w:val="both"/>
        <w:rPr>
          <w:rFonts w:ascii="Times New Roman" w:eastAsia="Times New Roman" w:hAnsi="Times New Roman" w:cs="Times New Roman"/>
          <w:sz w:val="24"/>
          <w:szCs w:val="24"/>
        </w:rPr>
      </w:pPr>
    </w:p>
    <w:p w14:paraId="54565CEA" w14:textId="77777777" w:rsidR="00A824A4" w:rsidRPr="00B84641" w:rsidRDefault="00A824A4" w:rsidP="00014040">
      <w:pPr>
        <w:spacing w:before="80" w:after="80" w:line="480" w:lineRule="auto"/>
        <w:jc w:val="both"/>
        <w:rPr>
          <w:rFonts w:ascii="Times New Roman" w:hAnsi="Times New Roman" w:cs="Times New Roman"/>
          <w:sz w:val="24"/>
          <w:szCs w:val="24"/>
        </w:rPr>
      </w:pPr>
    </w:p>
    <w:p w14:paraId="2411A130" w14:textId="27C87B3D" w:rsidR="00014040" w:rsidRPr="00A824A4" w:rsidRDefault="00014040" w:rsidP="00014040">
      <w:pPr>
        <w:pStyle w:val="Heading2"/>
        <w:spacing w:line="480" w:lineRule="auto"/>
        <w:jc w:val="both"/>
      </w:pPr>
      <w:bookmarkStart w:id="141" w:name="_Toc228952259"/>
      <w:bookmarkStart w:id="142" w:name="_Toc228961618"/>
      <w:r w:rsidRPr="00A824A4">
        <w:lastRenderedPageBreak/>
        <w:t xml:space="preserve">5.3 </w:t>
      </w:r>
      <w:r w:rsidR="003725B8" w:rsidRPr="00A824A4">
        <w:t>Acceleration of</w:t>
      </w:r>
      <w:r w:rsidRPr="00A824A4">
        <w:t xml:space="preserve"> Climatic Restructuring</w:t>
      </w:r>
      <w:bookmarkEnd w:id="141"/>
      <w:bookmarkEnd w:id="142"/>
    </w:p>
    <w:p w14:paraId="12FEBC26" w14:textId="79497909" w:rsidR="008D5C36" w:rsidRPr="00974F71" w:rsidRDefault="00D46EB7" w:rsidP="00BB5F46">
      <w:pPr>
        <w:spacing w:before="80" w:after="80" w:line="480" w:lineRule="auto"/>
        <w:jc w:val="both"/>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 xml:space="preserve">Among the most significant implications of this research is that seasonal restructuring is not merely occurring, but is accelerating over time. </w:t>
      </w:r>
      <w:r w:rsidR="00291528" w:rsidRPr="00974F71">
        <w:rPr>
          <w:rFonts w:ascii="Times New Roman" w:eastAsia="Times New Roman" w:hAnsi="Times New Roman" w:cs="Times New Roman"/>
          <w:sz w:val="24"/>
          <w:szCs w:val="24"/>
        </w:rPr>
        <w:t xml:space="preserve">The </w:t>
      </w:r>
      <w:proofErr w:type="spellStart"/>
      <w:r w:rsidR="00291528" w:rsidRPr="00974F71">
        <w:rPr>
          <w:rFonts w:ascii="Times New Roman" w:eastAsia="Times New Roman" w:hAnsi="Times New Roman" w:cs="Times New Roman"/>
          <w:sz w:val="24"/>
          <w:szCs w:val="24"/>
        </w:rPr>
        <w:t>normalised</w:t>
      </w:r>
      <w:proofErr w:type="spellEnd"/>
      <w:r w:rsidR="00291528" w:rsidRPr="00974F71">
        <w:rPr>
          <w:rFonts w:ascii="Times New Roman" w:eastAsia="Times New Roman" w:hAnsi="Times New Roman" w:cs="Times New Roman"/>
          <w:sz w:val="24"/>
          <w:szCs w:val="24"/>
        </w:rPr>
        <w:t xml:space="preserve"> DTW distance between Decades 2 and 3</w:t>
      </w:r>
      <w:r w:rsidR="00F14C0C" w:rsidRPr="00974F71">
        <w:rPr>
          <w:rFonts w:ascii="Times New Roman" w:eastAsia="Times New Roman" w:hAnsi="Times New Roman" w:cs="Times New Roman"/>
          <w:sz w:val="24"/>
          <w:szCs w:val="24"/>
        </w:rPr>
        <w:t xml:space="preserve"> (</w:t>
      </w:r>
      <w:r w:rsidR="00542984" w:rsidRPr="00974F71">
        <w:rPr>
          <w:rFonts w:ascii="Times New Roman" w:eastAsia="Times New Roman" w:hAnsi="Times New Roman" w:cs="Times New Roman"/>
          <w:sz w:val="24"/>
          <w:szCs w:val="24"/>
        </w:rPr>
        <w:t>0.90</w:t>
      </w:r>
      <w:r w:rsidR="00F14C0C" w:rsidRPr="00974F71">
        <w:rPr>
          <w:rFonts w:ascii="Times New Roman" w:eastAsia="Times New Roman" w:hAnsi="Times New Roman" w:cs="Times New Roman"/>
          <w:sz w:val="24"/>
          <w:szCs w:val="24"/>
        </w:rPr>
        <w:t>)</w:t>
      </w:r>
      <w:r w:rsidR="00291528" w:rsidRPr="00974F71">
        <w:rPr>
          <w:rFonts w:ascii="Times New Roman" w:eastAsia="Times New Roman" w:hAnsi="Times New Roman" w:cs="Times New Roman"/>
          <w:sz w:val="24"/>
          <w:szCs w:val="24"/>
        </w:rPr>
        <w:t xml:space="preserve"> </w:t>
      </w:r>
      <w:r w:rsidR="00480532" w:rsidRPr="00974F71">
        <w:rPr>
          <w:rFonts w:ascii="Times New Roman" w:eastAsia="Times New Roman" w:hAnsi="Times New Roman" w:cs="Times New Roman"/>
          <w:sz w:val="24"/>
          <w:szCs w:val="24"/>
        </w:rPr>
        <w:t>is more than double that between Decades 1 and 2 (</w:t>
      </w:r>
      <w:r w:rsidR="00542984" w:rsidRPr="00974F71">
        <w:rPr>
          <w:rFonts w:ascii="Times New Roman" w:eastAsia="Times New Roman" w:hAnsi="Times New Roman" w:cs="Times New Roman"/>
          <w:sz w:val="24"/>
          <w:szCs w:val="24"/>
        </w:rPr>
        <w:t>0.473</w:t>
      </w:r>
      <w:r w:rsidR="00480532" w:rsidRPr="00974F71">
        <w:rPr>
          <w:rFonts w:ascii="Times New Roman" w:eastAsia="Times New Roman" w:hAnsi="Times New Roman" w:cs="Times New Roman"/>
          <w:sz w:val="24"/>
          <w:szCs w:val="24"/>
        </w:rPr>
        <w:t>)</w:t>
      </w:r>
      <w:r w:rsidR="00291528" w:rsidRPr="00974F71">
        <w:rPr>
          <w:rFonts w:ascii="Times New Roman" w:eastAsia="Times New Roman" w:hAnsi="Times New Roman" w:cs="Times New Roman"/>
          <w:sz w:val="24"/>
          <w:szCs w:val="24"/>
        </w:rPr>
        <w:t xml:space="preserve">, and this meant that the current climatic cycle was deviating in a new direction with a significantly high rate. </w:t>
      </w:r>
      <w:r w:rsidR="008D5C36" w:rsidRPr="00974F71">
        <w:rPr>
          <w:rFonts w:ascii="Times New Roman" w:eastAsia="Times New Roman" w:hAnsi="Times New Roman" w:cs="Times New Roman"/>
          <w:sz w:val="24"/>
          <w:szCs w:val="24"/>
        </w:rPr>
        <w:t>This suggests that Bangladesh’s annual seasonal regime is undergoing progressive temporal reorganization rather than a slow uniform climatic drift.</w:t>
      </w:r>
    </w:p>
    <w:p w14:paraId="5B774E59" w14:textId="48557F3A" w:rsidR="00014040" w:rsidRPr="00974F71" w:rsidRDefault="00BB5F46" w:rsidP="00BB5F46">
      <w:pPr>
        <w:spacing w:before="80" w:after="80" w:line="480" w:lineRule="auto"/>
        <w:jc w:val="both"/>
        <w:rPr>
          <w:rFonts w:ascii="Times New Roman" w:eastAsia="Times New Roman" w:hAnsi="Times New Roman" w:cs="Times New Roman"/>
          <w:sz w:val="24"/>
          <w:szCs w:val="24"/>
        </w:rPr>
      </w:pPr>
      <w:r w:rsidRPr="00974F71">
        <w:rPr>
          <w:rFonts w:ascii="Times New Roman" w:eastAsia="Times New Roman" w:hAnsi="Times New Roman" w:cs="Times New Roman"/>
          <w:sz w:val="24"/>
          <w:szCs w:val="24"/>
        </w:rPr>
        <w:t>The fact that four of the twelve calendar months (March, April, October, November) are reassigned further proves that the biggest instability is located in the transition boundaries but not in the mid-monsoon or winter months. This means that even as the main wet and cool regimes are still identifiable, the processes of onset and withdrawal that control the seasonal changes are increasingly unstable. This change has practical consequences since most agricultural timing systems, agricultural seasonal advice, and hazards preparedness timetables in Bangladesh continue to be based on historically deterministic month-based assumptions that might no longer be consistent with modern climatic timing.</w:t>
      </w:r>
    </w:p>
    <w:p w14:paraId="0B059CF4" w14:textId="71977E3A" w:rsidR="00014040" w:rsidRPr="006507BF" w:rsidRDefault="00014040" w:rsidP="00014040">
      <w:pPr>
        <w:pStyle w:val="Heading2"/>
        <w:spacing w:line="480" w:lineRule="auto"/>
        <w:jc w:val="both"/>
      </w:pPr>
      <w:bookmarkStart w:id="143" w:name="_Toc228952260"/>
      <w:bookmarkStart w:id="144" w:name="_Toc228961619"/>
      <w:r w:rsidRPr="006507BF">
        <w:t xml:space="preserve">5.4 Regional Heterogeneity and </w:t>
      </w:r>
      <w:r w:rsidR="00A541D8" w:rsidRPr="006507BF">
        <w:t>Practical Implications</w:t>
      </w:r>
      <w:bookmarkEnd w:id="143"/>
      <w:bookmarkEnd w:id="144"/>
    </w:p>
    <w:p w14:paraId="7CF940EB" w14:textId="6F954CCB" w:rsidR="006736A8" w:rsidRPr="00974F71" w:rsidRDefault="00014040" w:rsidP="00014040">
      <w:pPr>
        <w:spacing w:before="80" w:after="80" w:line="480" w:lineRule="auto"/>
        <w:jc w:val="both"/>
        <w:rPr>
          <w:rStyle w:val="cursor-pointer"/>
          <w:rFonts w:ascii="Times New Roman" w:hAnsi="Times New Roman" w:cs="Times New Roman"/>
          <w:sz w:val="23"/>
          <w:szCs w:val="23"/>
        </w:rPr>
      </w:pPr>
      <w:r w:rsidRPr="00974F71">
        <w:rPr>
          <w:rStyle w:val="cursor-pointer"/>
          <w:rFonts w:ascii="Times New Roman" w:hAnsi="Times New Roman" w:cs="Times New Roman"/>
          <w:sz w:val="23"/>
          <w:szCs w:val="23"/>
        </w:rPr>
        <w:t xml:space="preserve">The spatial variation illustrated in </w:t>
      </w:r>
      <w:r w:rsidR="00B84641">
        <w:rPr>
          <w:rStyle w:val="cursor-pointer"/>
          <w:rFonts w:ascii="Times New Roman" w:hAnsi="Times New Roman" w:cs="Times New Roman"/>
          <w:sz w:val="23"/>
          <w:szCs w:val="23"/>
        </w:rPr>
        <w:fldChar w:fldCharType="begin"/>
      </w:r>
      <w:r w:rsidR="00B84641">
        <w:rPr>
          <w:rStyle w:val="cursor-pointer"/>
          <w:rFonts w:ascii="Times New Roman" w:hAnsi="Times New Roman" w:cs="Times New Roman"/>
          <w:sz w:val="23"/>
          <w:szCs w:val="23"/>
        </w:rPr>
        <w:instrText xml:space="preserve"> REF _Ref228755628 \h </w:instrText>
      </w:r>
      <w:r w:rsidR="00B84641">
        <w:rPr>
          <w:rStyle w:val="cursor-pointer"/>
          <w:rFonts w:ascii="Times New Roman" w:hAnsi="Times New Roman" w:cs="Times New Roman"/>
          <w:sz w:val="23"/>
          <w:szCs w:val="23"/>
        </w:rPr>
      </w:r>
      <w:r w:rsidR="00B84641">
        <w:rPr>
          <w:rStyle w:val="cursor-pointer"/>
          <w:rFonts w:ascii="Times New Roman" w:hAnsi="Times New Roman" w:cs="Times New Roman"/>
          <w:sz w:val="23"/>
          <w:szCs w:val="23"/>
        </w:rPr>
        <w:fldChar w:fldCharType="separate"/>
      </w:r>
      <w:r w:rsidR="00B84641" w:rsidRPr="009D006F">
        <w:rPr>
          <w:rFonts w:cs="Times New Roman"/>
          <w:sz w:val="24"/>
          <w:szCs w:val="24"/>
        </w:rPr>
        <w:t xml:space="preserve">Figure </w:t>
      </w:r>
      <w:r w:rsidR="00B84641" w:rsidRPr="009D006F">
        <w:rPr>
          <w:rFonts w:cs="Times New Roman"/>
          <w:noProof/>
          <w:sz w:val="24"/>
          <w:szCs w:val="24"/>
        </w:rPr>
        <w:t>13</w:t>
      </w:r>
      <w:r w:rsidR="00B84641">
        <w:rPr>
          <w:rStyle w:val="cursor-pointer"/>
          <w:rFonts w:ascii="Times New Roman" w:hAnsi="Times New Roman" w:cs="Times New Roman"/>
          <w:sz w:val="23"/>
          <w:szCs w:val="23"/>
        </w:rPr>
        <w:fldChar w:fldCharType="end"/>
      </w:r>
      <w:r w:rsidR="00B84641">
        <w:rPr>
          <w:rStyle w:val="cursor-pointer"/>
          <w:rFonts w:ascii="Times New Roman" w:hAnsi="Times New Roman" w:cs="Times New Roman"/>
          <w:sz w:val="23"/>
          <w:szCs w:val="23"/>
        </w:rPr>
        <w:t xml:space="preserve"> </w:t>
      </w:r>
      <w:r w:rsidRPr="00974F71">
        <w:t>demonstrates</w:t>
      </w:r>
      <w:r w:rsidRPr="00974F71">
        <w:rPr>
          <w:rStyle w:val="cursor-pointer"/>
          <w:rFonts w:ascii="Times New Roman" w:hAnsi="Times New Roman" w:cs="Times New Roman"/>
          <w:sz w:val="23"/>
          <w:szCs w:val="23"/>
        </w:rPr>
        <w:t xml:space="preserve"> that a </w:t>
      </w:r>
      <w:r w:rsidRPr="00974F71">
        <w:t>unified national calendar is no longer sufficient for Bangladesh</w:t>
      </w:r>
      <w:r w:rsidR="00C44A7D" w:rsidRPr="00974F71">
        <w:t xml:space="preserve"> </w:t>
      </w:r>
      <w:sdt>
        <w:sdtPr>
          <w:rPr>
            <w:rStyle w:val="cursor-pointer"/>
            <w:rFonts w:ascii="Times New Roman" w:hAnsi="Times New Roman" w:cs="Times New Roman"/>
            <w:color w:val="000000"/>
            <w:sz w:val="23"/>
            <w:szCs w:val="23"/>
          </w:rPr>
          <w:tag w:val="MENDELEY_CITATION_v3_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"/>
          <w:id w:val="1962231602"/>
          <w:placeholder>
            <w:docPart w:val="4991BE6C92F74FA3A4E5EAB6FE9F3CA9"/>
          </w:placeholder>
        </w:sdtPr>
        <w:sdtEndPr>
          <w:rPr>
            <w:rStyle w:val="cursor-pointer"/>
          </w:rPr>
        </w:sdtEndPr>
        <w:sdtContent>
          <w:r w:rsidR="00685215" w:rsidRPr="00685215">
            <w:rPr>
              <w:rStyle w:val="cursor-pointer"/>
              <w:rFonts w:ascii="Times New Roman" w:hAnsi="Times New Roman" w:cs="Times New Roman"/>
              <w:color w:val="000000"/>
              <w:sz w:val="23"/>
              <w:szCs w:val="23"/>
            </w:rPr>
            <w:t>(Rashid, 2019; Shahid, 2010)</w:t>
          </w:r>
        </w:sdtContent>
      </w:sdt>
      <w:r w:rsidRPr="00974F71">
        <w:rPr>
          <w:rStyle w:val="cursor-pointer"/>
          <w:rFonts w:ascii="Times New Roman" w:hAnsi="Times New Roman" w:cs="Times New Roman"/>
          <w:sz w:val="23"/>
          <w:szCs w:val="23"/>
        </w:rPr>
        <w:t>.</w:t>
      </w:r>
      <w:r w:rsidRPr="00974F71">
        <w:rPr>
          <w:rFonts w:ascii="Times New Roman" w:hAnsi="Times New Roman" w:cs="Times New Roman"/>
          <w:sz w:val="23"/>
          <w:szCs w:val="23"/>
        </w:rPr>
        <w:t xml:space="preserve"> </w:t>
      </w:r>
      <w:r w:rsidR="00BB5F46" w:rsidRPr="00974F71">
        <w:rPr>
          <w:rFonts w:ascii="Times New Roman" w:hAnsi="Times New Roman" w:cs="Times New Roman"/>
          <w:sz w:val="23"/>
          <w:szCs w:val="23"/>
        </w:rPr>
        <w:t>Coastal and southeastern stations retain prolonged monsoon persistence due to stronger maritime moderation</w:t>
      </w:r>
      <w:r w:rsidRPr="00974F71">
        <w:rPr>
          <w:rStyle w:val="cursor-pointer"/>
          <w:rFonts w:ascii="Times New Roman" w:hAnsi="Times New Roman" w:cs="Times New Roman"/>
          <w:sz w:val="23"/>
          <w:szCs w:val="23"/>
        </w:rPr>
        <w:t xml:space="preserve">, </w:t>
      </w:r>
      <w:r w:rsidR="00BB5F46" w:rsidRPr="00974F71">
        <w:rPr>
          <w:rFonts w:ascii="Times New Roman" w:hAnsi="Times New Roman" w:cs="Times New Roman"/>
          <w:sz w:val="23"/>
          <w:szCs w:val="23"/>
        </w:rPr>
        <w:t>whereas</w:t>
      </w:r>
      <w:r w:rsidRPr="00974F71">
        <w:rPr>
          <w:rStyle w:val="cursor-pointer"/>
          <w:rFonts w:ascii="Times New Roman" w:hAnsi="Times New Roman" w:cs="Times New Roman"/>
          <w:sz w:val="23"/>
          <w:szCs w:val="23"/>
        </w:rPr>
        <w:t xml:space="preserve"> northern inland stations are characterized by the earlier withdrawal of the monsoon and more sudden transitions to intense pre-monsoon heating </w:t>
      </w:r>
      <w:sdt>
        <w:sdtPr>
          <w:rPr>
            <w:rStyle w:val="cursor-pointer"/>
            <w:rFonts w:ascii="Times New Roman" w:hAnsi="Times New Roman" w:cs="Times New Roman"/>
            <w:color w:val="000000"/>
            <w:sz w:val="23"/>
            <w:szCs w:val="23"/>
          </w:rPr>
          <w:tag w:val="MENDELEY_CITATION_v3_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"/>
          <w:id w:val="-1448534083"/>
          <w:placeholder>
            <w:docPart w:val="4991BE6C92F74FA3A4E5EAB6FE9F3CA9"/>
          </w:placeholder>
        </w:sdtPr>
        <w:sdtEndPr>
          <w:rPr>
            <w:rStyle w:val="cursor-pointer"/>
          </w:rPr>
        </w:sdtEndPr>
        <w:sdtContent>
          <w:r w:rsidR="00685215" w:rsidRPr="00685215">
            <w:rPr>
              <w:rStyle w:val="cursor-pointer"/>
              <w:rFonts w:ascii="Times New Roman" w:hAnsi="Times New Roman" w:cs="Times New Roman"/>
              <w:color w:val="000000"/>
              <w:sz w:val="23"/>
              <w:szCs w:val="23"/>
            </w:rPr>
            <w:t>(</w:t>
          </w:r>
          <w:proofErr w:type="spellStart"/>
          <w:r w:rsidR="00685215" w:rsidRPr="00685215">
            <w:rPr>
              <w:rStyle w:val="cursor-pointer"/>
              <w:rFonts w:ascii="Times New Roman" w:hAnsi="Times New Roman" w:cs="Times New Roman"/>
              <w:color w:val="000000"/>
              <w:sz w:val="23"/>
              <w:szCs w:val="23"/>
            </w:rPr>
            <w:t>Shariot</w:t>
          </w:r>
          <w:proofErr w:type="spellEnd"/>
          <w:r w:rsidR="00685215" w:rsidRPr="00685215">
            <w:rPr>
              <w:rStyle w:val="cursor-pointer"/>
              <w:rFonts w:ascii="Times New Roman" w:hAnsi="Times New Roman" w:cs="Times New Roman"/>
              <w:color w:val="000000"/>
              <w:sz w:val="23"/>
              <w:szCs w:val="23"/>
            </w:rPr>
            <w:t>-Ullah et al., 2024)</w:t>
          </w:r>
        </w:sdtContent>
      </w:sdt>
      <w:r w:rsidR="00B621C8" w:rsidRPr="00974F71">
        <w:rPr>
          <w:rStyle w:val="cursor-pointer"/>
          <w:rFonts w:ascii="Times New Roman" w:hAnsi="Times New Roman" w:cs="Times New Roman"/>
          <w:sz w:val="23"/>
          <w:szCs w:val="23"/>
        </w:rPr>
        <w:t>.</w:t>
      </w:r>
    </w:p>
    <w:p w14:paraId="28DC80C4" w14:textId="77777777" w:rsidR="007935E4" w:rsidRPr="00974F71" w:rsidRDefault="00B621C8" w:rsidP="007935E4">
      <w:pPr>
        <w:spacing w:before="80" w:after="80" w:line="480" w:lineRule="auto"/>
        <w:jc w:val="both"/>
        <w:rPr>
          <w:rFonts w:ascii="Times New Roman" w:hAnsi="Times New Roman" w:cs="Times New Roman"/>
          <w:sz w:val="24"/>
          <w:szCs w:val="24"/>
        </w:rPr>
      </w:pPr>
      <w:r w:rsidRPr="00974F71">
        <w:rPr>
          <w:rFonts w:ascii="Times New Roman" w:hAnsi="Times New Roman" w:cs="Times New Roman"/>
          <w:sz w:val="24"/>
          <w:szCs w:val="24"/>
        </w:rPr>
        <w:lastRenderedPageBreak/>
        <w:t>The practical implication is that</w:t>
      </w:r>
      <w:r w:rsidR="00A41DB8" w:rsidRPr="00974F71">
        <w:rPr>
          <w:rFonts w:ascii="Times New Roman" w:hAnsi="Times New Roman" w:cs="Times New Roman"/>
          <w:sz w:val="24"/>
          <w:szCs w:val="24"/>
        </w:rPr>
        <w:t xml:space="preserve"> </w:t>
      </w:r>
      <w:r w:rsidRPr="00974F71">
        <w:rPr>
          <w:rFonts w:ascii="Times New Roman" w:hAnsi="Times New Roman" w:cs="Times New Roman"/>
          <w:sz w:val="24"/>
          <w:szCs w:val="24"/>
        </w:rPr>
        <w:t>climate-sensitive</w:t>
      </w:r>
      <w:r w:rsidR="005F1A58" w:rsidRPr="00974F71">
        <w:rPr>
          <w:rFonts w:ascii="Times New Roman" w:hAnsi="Times New Roman" w:cs="Times New Roman"/>
          <w:sz w:val="24"/>
          <w:szCs w:val="24"/>
        </w:rPr>
        <w:t xml:space="preserve"> </w:t>
      </w:r>
      <w:r w:rsidRPr="00974F71">
        <w:rPr>
          <w:rFonts w:ascii="Times New Roman" w:hAnsi="Times New Roman" w:cs="Times New Roman"/>
          <w:sz w:val="24"/>
          <w:szCs w:val="24"/>
        </w:rPr>
        <w:t>sectors such as irrigation scheduling, cropping advi</w:t>
      </w:r>
      <w:r w:rsidR="009B1D73" w:rsidRPr="00974F71">
        <w:rPr>
          <w:rFonts w:ascii="Times New Roman" w:hAnsi="Times New Roman" w:cs="Times New Roman"/>
          <w:sz w:val="24"/>
          <w:szCs w:val="24"/>
        </w:rPr>
        <w:t>sories</w:t>
      </w:r>
      <w:r w:rsidRPr="00974F71">
        <w:rPr>
          <w:rFonts w:ascii="Times New Roman" w:hAnsi="Times New Roman" w:cs="Times New Roman"/>
          <w:sz w:val="24"/>
          <w:szCs w:val="24"/>
        </w:rPr>
        <w:t>, flood preparedness, and cyclone-season monitoring</w:t>
      </w:r>
      <w:r w:rsidR="0036065C" w:rsidRPr="00974F71">
        <w:rPr>
          <w:rFonts w:ascii="Times New Roman" w:hAnsi="Times New Roman" w:cs="Times New Roman"/>
          <w:sz w:val="24"/>
          <w:szCs w:val="24"/>
        </w:rPr>
        <w:t xml:space="preserve"> may require </w:t>
      </w:r>
      <w:r w:rsidRPr="00974F71">
        <w:rPr>
          <w:rFonts w:ascii="Times New Roman" w:hAnsi="Times New Roman" w:cs="Times New Roman"/>
          <w:sz w:val="24"/>
          <w:szCs w:val="24"/>
        </w:rPr>
        <w:t xml:space="preserve">region-specific seasonal reference models </w:t>
      </w:r>
      <w:r w:rsidR="00385B41" w:rsidRPr="00974F71">
        <w:rPr>
          <w:rFonts w:ascii="Times New Roman" w:hAnsi="Times New Roman" w:cs="Times New Roman"/>
          <w:sz w:val="24"/>
          <w:szCs w:val="24"/>
        </w:rPr>
        <w:t>rather than continued dependence on a nationally averaged seasonal template</w:t>
      </w:r>
      <w:r w:rsidRPr="00974F71">
        <w:rPr>
          <w:rFonts w:ascii="Times New Roman" w:hAnsi="Times New Roman" w:cs="Times New Roman"/>
          <w:sz w:val="24"/>
          <w:szCs w:val="24"/>
        </w:rPr>
        <w:t>.</w:t>
      </w:r>
      <w:r w:rsidR="002A4E85" w:rsidRPr="00974F71">
        <w:rPr>
          <w:rFonts w:ascii="Times New Roman" w:hAnsi="Times New Roman" w:cs="Times New Roman"/>
          <w:sz w:val="24"/>
          <w:szCs w:val="24"/>
        </w:rPr>
        <w:t xml:space="preserve"> </w:t>
      </w:r>
      <w:r w:rsidR="00642ADA" w:rsidRPr="00974F71">
        <w:rPr>
          <w:rFonts w:ascii="Times New Roman" w:hAnsi="Times New Roman" w:cs="Times New Roman"/>
          <w:sz w:val="24"/>
          <w:szCs w:val="24"/>
        </w:rPr>
        <w:t>In particular, the transitional boundary months appear to be the most geographically heterogeneous, suggesting that local agricultural and environmental responses should be calibrated to regional seasonal onset and retreat rather than fixed national month labels.</w:t>
      </w:r>
    </w:p>
    <w:p w14:paraId="6EFE782C" w14:textId="2F2E6D7F" w:rsidR="00014040" w:rsidRPr="00A03978" w:rsidRDefault="007935E4" w:rsidP="007935E4">
      <w:pPr>
        <w:pStyle w:val="Heading2"/>
        <w:jc w:val="both"/>
      </w:pPr>
      <w:bookmarkStart w:id="145" w:name="_Toc228952261"/>
      <w:bookmarkStart w:id="146" w:name="_Toc228961620"/>
      <w:r w:rsidRPr="00A03978">
        <w:t xml:space="preserve">5.5 </w:t>
      </w:r>
      <w:r w:rsidR="00014040" w:rsidRPr="00A03978">
        <w:t>Limitations and Future Research</w:t>
      </w:r>
      <w:bookmarkEnd w:id="145"/>
      <w:bookmarkEnd w:id="146"/>
    </w:p>
    <w:p w14:paraId="6041840A" w14:textId="23B851D6" w:rsidR="00014040" w:rsidRDefault="005F328D" w:rsidP="00014040">
      <w:pPr>
        <w:spacing w:before="80" w:after="80" w:line="480" w:lineRule="auto"/>
        <w:jc w:val="both"/>
        <w:rPr>
          <w:rFonts w:ascii="Times New Roman" w:eastAsia="Times New Roman" w:hAnsi="Times New Roman" w:cs="Times New Roman"/>
          <w:sz w:val="24"/>
          <w:szCs w:val="24"/>
        </w:rPr>
      </w:pPr>
      <w:r w:rsidRPr="00974F71">
        <w:rPr>
          <w:rFonts w:ascii="Times New Roman" w:hAnsi="Times New Roman" w:cs="Times New Roman"/>
          <w:sz w:val="24"/>
          <w:szCs w:val="24"/>
        </w:rPr>
        <w:t xml:space="preserve">Several limitations should be acknowledged. First, </w:t>
      </w:r>
      <w:r w:rsidR="00241DEE" w:rsidRPr="00974F71">
        <w:rPr>
          <w:rStyle w:val="cursor-pointer"/>
          <w:rFonts w:ascii="Times New Roman" w:hAnsi="Times New Roman" w:cs="Times New Roman"/>
          <w:sz w:val="24"/>
          <w:szCs w:val="24"/>
        </w:rPr>
        <w:t>t</w:t>
      </w:r>
      <w:r w:rsidR="00014040" w:rsidRPr="00974F71">
        <w:rPr>
          <w:rStyle w:val="cursor-pointer"/>
          <w:rFonts w:ascii="Times New Roman" w:hAnsi="Times New Roman" w:cs="Times New Roman"/>
          <w:sz w:val="24"/>
          <w:szCs w:val="24"/>
        </w:rPr>
        <w:t xml:space="preserve">he </w:t>
      </w:r>
      <w:r w:rsidR="006F2774" w:rsidRPr="00974F71">
        <w:rPr>
          <w:rStyle w:val="cursor-pointer"/>
          <w:rFonts w:ascii="Times New Roman" w:hAnsi="Times New Roman" w:cs="Times New Roman"/>
          <w:sz w:val="24"/>
          <w:szCs w:val="24"/>
        </w:rPr>
        <w:t xml:space="preserve">available </w:t>
      </w:r>
      <w:r w:rsidR="00014040" w:rsidRPr="00974F71">
        <w:rPr>
          <w:rStyle w:val="cursor-pointer"/>
          <w:rFonts w:ascii="Times New Roman" w:hAnsi="Times New Roman" w:cs="Times New Roman"/>
          <w:sz w:val="24"/>
          <w:szCs w:val="24"/>
        </w:rPr>
        <w:t xml:space="preserve">dataset ends in 2014. </w:t>
      </w:r>
      <w:r w:rsidR="00DC2ACB" w:rsidRPr="00974F71">
        <w:rPr>
          <w:rFonts w:ascii="Times New Roman" w:hAnsi="Times New Roman" w:cs="Times New Roman"/>
          <w:sz w:val="24"/>
          <w:szCs w:val="24"/>
        </w:rPr>
        <w:t>T</w:t>
      </w:r>
      <w:r w:rsidR="002A4E85" w:rsidRPr="00974F71">
        <w:rPr>
          <w:rFonts w:ascii="Times New Roman" w:hAnsi="Times New Roman" w:cs="Times New Roman"/>
          <w:sz w:val="24"/>
          <w:szCs w:val="24"/>
        </w:rPr>
        <w:t>herefore, the continuation or stabilization of the accelerated restructuring observed in the most recent decade cannot yet be evaluated</w:t>
      </w:r>
      <w:r w:rsidR="00014040" w:rsidRPr="00974F71">
        <w:rPr>
          <w:rStyle w:val="cursor-pointer"/>
          <w:rFonts w:ascii="Times New Roman" w:hAnsi="Times New Roman" w:cs="Times New Roman"/>
          <w:sz w:val="24"/>
          <w:szCs w:val="24"/>
        </w:rPr>
        <w:t>.</w:t>
      </w:r>
      <w:r w:rsidR="00345518" w:rsidRPr="00974F71">
        <w:rPr>
          <w:rStyle w:val="cursor-pointer"/>
          <w:rFonts w:ascii="Times New Roman" w:hAnsi="Times New Roman" w:cs="Times New Roman"/>
          <w:sz w:val="24"/>
          <w:szCs w:val="24"/>
        </w:rPr>
        <w:t xml:space="preserve"> Second, </w:t>
      </w:r>
      <w:r w:rsidR="0099250D" w:rsidRPr="00974F71">
        <w:rPr>
          <w:rStyle w:val="cursor-pointer"/>
          <w:rFonts w:ascii="Times New Roman" w:hAnsi="Times New Roman" w:cs="Times New Roman"/>
          <w:sz w:val="24"/>
          <w:szCs w:val="24"/>
        </w:rPr>
        <w:t>t</w:t>
      </w:r>
      <w:r w:rsidR="00014040" w:rsidRPr="00974F71">
        <w:rPr>
          <w:rStyle w:val="cursor-pointer"/>
          <w:rFonts w:ascii="Times New Roman" w:hAnsi="Times New Roman" w:cs="Times New Roman"/>
          <w:sz w:val="24"/>
          <w:szCs w:val="24"/>
        </w:rPr>
        <w:t>he decade-based standardization of DTW is based on the morphology (shape) of the seasonal cycle, and not on the absolute magnitudes.</w:t>
      </w:r>
      <w:r w:rsidR="00014040" w:rsidRPr="00974F71">
        <w:rPr>
          <w:rFonts w:ascii="Times New Roman" w:hAnsi="Times New Roman" w:cs="Times New Roman"/>
          <w:sz w:val="24"/>
          <w:szCs w:val="24"/>
        </w:rPr>
        <w:t xml:space="preserve"> </w:t>
      </w:r>
      <w:r w:rsidR="00014040" w:rsidRPr="00974F71">
        <w:rPr>
          <w:rStyle w:val="cursor-pointer"/>
          <w:rFonts w:ascii="Times New Roman" w:hAnsi="Times New Roman" w:cs="Times New Roman"/>
          <w:sz w:val="24"/>
          <w:szCs w:val="24"/>
        </w:rPr>
        <w:t>This particular measure would not detect a consistent increase in temperature among all months.</w:t>
      </w:r>
      <w:r w:rsidR="00014040" w:rsidRPr="00974F71">
        <w:rPr>
          <w:rFonts w:ascii="Times New Roman" w:hAnsi="Times New Roman" w:cs="Times New Roman"/>
          <w:sz w:val="24"/>
          <w:szCs w:val="24"/>
        </w:rPr>
        <w:t xml:space="preserve"> </w:t>
      </w:r>
      <w:r w:rsidR="00F93462" w:rsidRPr="00974F71">
        <w:rPr>
          <w:rFonts w:ascii="Times New Roman" w:hAnsi="Times New Roman" w:cs="Times New Roman"/>
          <w:sz w:val="24"/>
          <w:szCs w:val="24"/>
        </w:rPr>
        <w:t>Third,</w:t>
      </w:r>
      <w:r w:rsidR="005C64FA" w:rsidRPr="00974F71">
        <w:rPr>
          <w:rFonts w:ascii="Times New Roman" w:hAnsi="Times New Roman" w:cs="Times New Roman"/>
          <w:sz w:val="24"/>
          <w:szCs w:val="24"/>
        </w:rPr>
        <w:t xml:space="preserve"> </w:t>
      </w:r>
      <w:r w:rsidR="00DA62C9" w:rsidRPr="00974F71">
        <w:rPr>
          <w:rFonts w:ascii="Times New Roman" w:hAnsi="Times New Roman" w:cs="Times New Roman"/>
          <w:sz w:val="24"/>
          <w:szCs w:val="24"/>
        </w:rPr>
        <w:t>although multiple validation metrics consistently supported the four-cluster solution, the precise delineation of transitional boundary months remains partly dependent on unsupervised clustering assumptions</w:t>
      </w:r>
      <w:r w:rsidR="00611A2B" w:rsidRPr="00974F7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"/>
          <w:id w:val="-911925605"/>
          <w:placeholder>
            <w:docPart w:val="DefaultPlaceholder_-1854013440"/>
          </w:placeholder>
        </w:sdtPr>
        <w:sdtEndPr/>
        <w:sdtContent>
          <w:r w:rsidR="00685215" w:rsidRPr="00685215">
            <w:rPr>
              <w:rFonts w:ascii="Times New Roman" w:eastAsia="Times New Roman" w:hAnsi="Times New Roman" w:cs="Times New Roman"/>
              <w:color w:val="000000"/>
              <w:sz w:val="24"/>
            </w:rPr>
            <w:t xml:space="preserve">(Kaufman &amp; </w:t>
          </w:r>
          <w:proofErr w:type="spellStart"/>
          <w:r w:rsidR="00685215" w:rsidRPr="00685215">
            <w:rPr>
              <w:rFonts w:ascii="Times New Roman" w:eastAsia="Times New Roman" w:hAnsi="Times New Roman" w:cs="Times New Roman"/>
              <w:color w:val="000000"/>
              <w:sz w:val="24"/>
            </w:rPr>
            <w:t>Rousseeuw</w:t>
          </w:r>
          <w:proofErr w:type="spellEnd"/>
          <w:r w:rsidR="00685215" w:rsidRPr="00685215">
            <w:rPr>
              <w:rFonts w:ascii="Times New Roman" w:eastAsia="Times New Roman" w:hAnsi="Times New Roman" w:cs="Times New Roman"/>
              <w:color w:val="000000"/>
              <w:sz w:val="24"/>
            </w:rPr>
            <w:t>, 1990)</w:t>
          </w:r>
        </w:sdtContent>
      </w:sdt>
      <w:r w:rsidR="00C16CAC" w:rsidRPr="00974F71">
        <w:rPr>
          <w:rFonts w:ascii="Times New Roman" w:hAnsi="Times New Roman" w:cs="Times New Roman"/>
          <w:sz w:val="24"/>
          <w:szCs w:val="24"/>
        </w:rPr>
        <w:t xml:space="preserve">. </w:t>
      </w:r>
      <w:r w:rsidR="002857BF" w:rsidRPr="00974F71">
        <w:rPr>
          <w:rStyle w:val="cursor-pointer"/>
          <w:rFonts w:ascii="Times New Roman" w:hAnsi="Times New Roman" w:cs="Times New Roman"/>
          <w:sz w:val="24"/>
          <w:szCs w:val="24"/>
        </w:rPr>
        <w:t>Finally,</w:t>
      </w:r>
      <w:r w:rsidR="00014040" w:rsidRPr="00974F71">
        <w:rPr>
          <w:rStyle w:val="cursor-pointer"/>
          <w:rFonts w:ascii="Times New Roman" w:hAnsi="Times New Roman" w:cs="Times New Roman"/>
          <w:sz w:val="24"/>
          <w:szCs w:val="24"/>
        </w:rPr>
        <w:t xml:space="preserve"> </w:t>
      </w:r>
      <w:r w:rsidR="002857BF" w:rsidRPr="00974F71">
        <w:rPr>
          <w:rStyle w:val="cursor-pointer"/>
          <w:rFonts w:ascii="Times New Roman" w:hAnsi="Times New Roman" w:cs="Times New Roman"/>
          <w:sz w:val="24"/>
          <w:szCs w:val="24"/>
        </w:rPr>
        <w:t>l</w:t>
      </w:r>
      <w:r w:rsidR="00014040" w:rsidRPr="00974F71">
        <w:rPr>
          <w:rStyle w:val="cursor-pointer"/>
          <w:rFonts w:ascii="Times New Roman" w:hAnsi="Times New Roman" w:cs="Times New Roman"/>
          <w:sz w:val="24"/>
          <w:szCs w:val="24"/>
        </w:rPr>
        <w:t>ack of data on solar radiation and time of sunshine, which are major factors of energy balance on the surface</w:t>
      </w:r>
      <w:r w:rsidR="00FA24E8" w:rsidRPr="00974F71">
        <w:rPr>
          <w:rStyle w:val="cursor-pointer"/>
          <w:rFonts w:ascii="Times New Roman" w:hAnsi="Times New Roman" w:cs="Times New Roman"/>
          <w:sz w:val="24"/>
          <w:szCs w:val="24"/>
        </w:rPr>
        <w:t xml:space="preserve"> </w:t>
      </w:r>
      <w:sdt>
        <w:sdtPr>
          <w:rPr>
            <w:rStyle w:val="cursor-pointer"/>
            <w:rFonts w:ascii="Times New Roman" w:hAnsi="Times New Roman" w:cs="Times New Roman"/>
            <w:color w:val="000000"/>
            <w:sz w:val="24"/>
            <w:szCs w:val="24"/>
          </w:rPr>
          <w:tag w:val="MENDELEY_CITATION_v3_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"/>
          <w:id w:val="394330420"/>
          <w:placeholder>
            <w:docPart w:val="4991BE6C92F74FA3A4E5EAB6FE9F3CA9"/>
          </w:placeholder>
        </w:sdtPr>
        <w:sdtEndPr>
          <w:rPr>
            <w:rStyle w:val="cursor-pointer"/>
          </w:rPr>
        </w:sdtEndPr>
        <w:sdtContent>
          <w:r w:rsidR="00685215" w:rsidRPr="00685215">
            <w:rPr>
              <w:rStyle w:val="cursor-pointer"/>
              <w:rFonts w:ascii="Times New Roman" w:hAnsi="Times New Roman" w:cs="Times New Roman"/>
              <w:color w:val="000000"/>
              <w:sz w:val="24"/>
              <w:szCs w:val="24"/>
            </w:rPr>
            <w:t>(Wang et al., 2012)</w:t>
          </w:r>
        </w:sdtContent>
      </w:sdt>
      <w:r w:rsidR="00014040" w:rsidRPr="00974F71">
        <w:rPr>
          <w:rStyle w:val="cursor-pointer"/>
          <w:rFonts w:ascii="Times New Roman" w:hAnsi="Times New Roman" w:cs="Times New Roman"/>
          <w:sz w:val="24"/>
          <w:szCs w:val="24"/>
        </w:rPr>
        <w:t>, limits the accuracy of the present seasonal partitions.</w:t>
      </w:r>
      <w:r w:rsidR="00073D1A" w:rsidRPr="00974F71">
        <w:rPr>
          <w:rStyle w:val="cursor-pointer"/>
          <w:rFonts w:ascii="Times New Roman" w:hAnsi="Times New Roman" w:cs="Times New Roman"/>
          <w:sz w:val="24"/>
          <w:szCs w:val="24"/>
        </w:rPr>
        <w:t xml:space="preserve"> </w:t>
      </w:r>
      <w:r w:rsidR="004C2839" w:rsidRPr="00974F71">
        <w:rPr>
          <w:rFonts w:ascii="Times New Roman" w:eastAsia="Times New Roman" w:hAnsi="Times New Roman" w:cs="Times New Roman"/>
          <w:sz w:val="24"/>
          <w:szCs w:val="24"/>
        </w:rPr>
        <w:t>In addition, although hierarchical climatological imputation was used, residual data-quality uncertainties may still influence boundary-month classifications. Future studies using higher-resolution and more recent datasets are therefore recommended.</w:t>
      </w:r>
    </w:p>
    <w:p w14:paraId="712854D5" w14:textId="77777777" w:rsidR="008F4944" w:rsidRPr="00974F71" w:rsidRDefault="008F4944" w:rsidP="00014040">
      <w:pPr>
        <w:spacing w:before="80" w:after="80" w:line="480" w:lineRule="auto"/>
        <w:jc w:val="both"/>
        <w:rPr>
          <w:rFonts w:ascii="Times New Roman" w:eastAsia="Times New Roman" w:hAnsi="Times New Roman" w:cs="Times New Roman"/>
        </w:rPr>
      </w:pPr>
    </w:p>
    <w:p w14:paraId="3DC7B7C4" w14:textId="77777777" w:rsidR="000D6216" w:rsidRPr="00974F71" w:rsidRDefault="000D6216" w:rsidP="00014040">
      <w:pPr>
        <w:spacing w:before="80" w:after="80" w:line="480" w:lineRule="auto"/>
        <w:jc w:val="both"/>
        <w:rPr>
          <w:rFonts w:ascii="Times New Roman" w:eastAsia="Times New Roman" w:hAnsi="Times New Roman" w:cs="Times New Roman"/>
        </w:rPr>
      </w:pPr>
    </w:p>
    <w:p w14:paraId="4C736CB7" w14:textId="27161171" w:rsidR="00014040" w:rsidRDefault="008F4944" w:rsidP="008F4944">
      <w:pPr>
        <w:pStyle w:val="Heading1"/>
        <w:jc w:val="center"/>
        <w:rPr>
          <w:rFonts w:ascii="Times New Roman" w:hAnsi="Times New Roman" w:cs="Times New Roman"/>
          <w:b/>
          <w:bCs/>
          <w:color w:val="auto"/>
          <w:sz w:val="36"/>
          <w:szCs w:val="36"/>
        </w:rPr>
      </w:pPr>
      <w:bookmarkStart w:id="147" w:name="_Toc228952262"/>
      <w:bookmarkStart w:id="148" w:name="_Toc228961621"/>
      <w:r>
        <w:rPr>
          <w:rFonts w:ascii="Times New Roman" w:hAnsi="Times New Roman" w:cs="Times New Roman"/>
          <w:b/>
          <w:bCs/>
          <w:color w:val="auto"/>
          <w:sz w:val="36"/>
          <w:szCs w:val="36"/>
        </w:rPr>
        <w:lastRenderedPageBreak/>
        <w:t>Chapter Six:</w:t>
      </w:r>
      <w:r w:rsidR="00014040" w:rsidRPr="008F4944">
        <w:rPr>
          <w:rFonts w:ascii="Times New Roman" w:hAnsi="Times New Roman" w:cs="Times New Roman"/>
          <w:b/>
          <w:bCs/>
          <w:color w:val="auto"/>
          <w:sz w:val="36"/>
          <w:szCs w:val="36"/>
        </w:rPr>
        <w:t xml:space="preserve"> CONCLUSIONS</w:t>
      </w:r>
      <w:bookmarkEnd w:id="147"/>
      <w:bookmarkEnd w:id="148"/>
    </w:p>
    <w:p w14:paraId="14A7EABA" w14:textId="77777777" w:rsidR="008F4944" w:rsidRPr="008F4944" w:rsidRDefault="008F4944" w:rsidP="008F4944"/>
    <w:p w14:paraId="117A8120" w14:textId="77777777" w:rsidR="008F4944" w:rsidRPr="008F4944" w:rsidRDefault="008F4944" w:rsidP="008F4944"/>
    <w:p w14:paraId="42BC4611" w14:textId="45D790E9" w:rsidR="00CA4724" w:rsidRPr="00974F71" w:rsidRDefault="00255BC1" w:rsidP="00014040">
      <w:pPr>
        <w:spacing w:before="80" w:after="80" w:line="480" w:lineRule="auto"/>
        <w:jc w:val="both"/>
        <w:rPr>
          <w:rFonts w:ascii="Times New Roman" w:hAnsi="Times New Roman" w:cs="Times New Roman"/>
          <w:sz w:val="24"/>
          <w:szCs w:val="24"/>
        </w:rPr>
      </w:pPr>
      <w:r w:rsidRPr="00974F71">
        <w:rPr>
          <w:rFonts w:ascii="Times New Roman" w:hAnsi="Times New Roman" w:cs="Times New Roman"/>
          <w:sz w:val="24"/>
          <w:szCs w:val="24"/>
        </w:rPr>
        <w:t>This study used 32 years</w:t>
      </w:r>
      <w:r w:rsidR="007C7613" w:rsidRPr="00974F71">
        <w:rPr>
          <w:rFonts w:ascii="Times New Roman" w:hAnsi="Times New Roman" w:cs="Times New Roman"/>
          <w:sz w:val="24"/>
          <w:szCs w:val="24"/>
        </w:rPr>
        <w:t xml:space="preserve"> (1983-2014)</w:t>
      </w:r>
      <w:r w:rsidRPr="00974F71">
        <w:rPr>
          <w:rFonts w:ascii="Times New Roman" w:hAnsi="Times New Roman" w:cs="Times New Roman"/>
          <w:sz w:val="24"/>
          <w:szCs w:val="24"/>
        </w:rPr>
        <w:t xml:space="preserve"> </w:t>
      </w:r>
      <w:r w:rsidR="00014040" w:rsidRPr="00974F71">
        <w:rPr>
          <w:rFonts w:ascii="Times New Roman" w:hAnsi="Times New Roman" w:cs="Times New Roman"/>
          <w:sz w:val="24"/>
          <w:szCs w:val="24"/>
        </w:rPr>
        <w:t xml:space="preserve">of monthly meteorological observations </w:t>
      </w:r>
      <w:r w:rsidR="002A4BB9" w:rsidRPr="00974F71">
        <w:rPr>
          <w:rFonts w:ascii="Times New Roman" w:hAnsi="Times New Roman" w:cs="Times New Roman"/>
          <w:sz w:val="24"/>
          <w:szCs w:val="24"/>
        </w:rPr>
        <w:t>from</w:t>
      </w:r>
      <w:r w:rsidR="000D6216" w:rsidRPr="00974F71">
        <w:rPr>
          <w:rFonts w:ascii="Times New Roman" w:hAnsi="Times New Roman" w:cs="Times New Roman"/>
          <w:sz w:val="24"/>
          <w:szCs w:val="24"/>
        </w:rPr>
        <w:t xml:space="preserve"> </w:t>
      </w:r>
      <w:r w:rsidR="00014040" w:rsidRPr="00974F71">
        <w:rPr>
          <w:rFonts w:ascii="Times New Roman" w:hAnsi="Times New Roman" w:cs="Times New Roman"/>
          <w:sz w:val="24"/>
          <w:szCs w:val="24"/>
        </w:rPr>
        <w:t xml:space="preserve">36 stations across Bangladesh, </w:t>
      </w:r>
      <w:r w:rsidR="007655B9" w:rsidRPr="00974F71">
        <w:rPr>
          <w:rFonts w:ascii="Times New Roman" w:hAnsi="Times New Roman" w:cs="Times New Roman"/>
          <w:sz w:val="24"/>
          <w:szCs w:val="24"/>
        </w:rPr>
        <w:t>together with</w:t>
      </w:r>
      <w:r w:rsidR="00014040" w:rsidRPr="00974F71">
        <w:rPr>
          <w:rFonts w:ascii="Times New Roman" w:hAnsi="Times New Roman" w:cs="Times New Roman"/>
          <w:sz w:val="24"/>
          <w:szCs w:val="24"/>
        </w:rPr>
        <w:t xml:space="preserve"> multiple clustering algorithms and independent diagnostic</w:t>
      </w:r>
      <w:r w:rsidR="005313D2" w:rsidRPr="00974F71">
        <w:rPr>
          <w:rFonts w:ascii="Times New Roman" w:hAnsi="Times New Roman" w:cs="Times New Roman"/>
          <w:sz w:val="24"/>
          <w:szCs w:val="24"/>
        </w:rPr>
        <w:t>s,</w:t>
      </w:r>
      <w:r w:rsidR="00014040" w:rsidRPr="00974F71">
        <w:rPr>
          <w:rFonts w:ascii="Times New Roman" w:hAnsi="Times New Roman" w:cs="Times New Roman"/>
          <w:sz w:val="24"/>
          <w:szCs w:val="24"/>
        </w:rPr>
        <w:t xml:space="preserve"> </w:t>
      </w:r>
      <w:r w:rsidR="008D1969" w:rsidRPr="00974F71">
        <w:rPr>
          <w:rFonts w:ascii="Times New Roman" w:hAnsi="Times New Roman" w:cs="Times New Roman"/>
          <w:sz w:val="24"/>
          <w:szCs w:val="24"/>
        </w:rPr>
        <w:t>to reassess the empirical structure of Bangladesh’s seasonal cycle</w:t>
      </w:r>
      <w:r w:rsidR="00D80800" w:rsidRPr="00974F71">
        <w:rPr>
          <w:rFonts w:ascii="Times New Roman" w:hAnsi="Times New Roman" w:cs="Times New Roman"/>
          <w:sz w:val="24"/>
          <w:szCs w:val="24"/>
        </w:rPr>
        <w:t>. The results provide strong evidence that</w:t>
      </w:r>
      <w:r w:rsidR="00014040" w:rsidRPr="00974F71">
        <w:rPr>
          <w:rFonts w:ascii="Times New Roman" w:hAnsi="Times New Roman" w:cs="Times New Roman"/>
          <w:sz w:val="24"/>
          <w:szCs w:val="24"/>
        </w:rPr>
        <w:t xml:space="preserve"> the traditional six-season (Shoro-Ritu) </w:t>
      </w:r>
      <w:r w:rsidR="00F66AB3" w:rsidRPr="00974F71">
        <w:rPr>
          <w:rFonts w:ascii="Times New Roman" w:hAnsi="Times New Roman" w:cs="Times New Roman"/>
          <w:sz w:val="24"/>
          <w:szCs w:val="24"/>
        </w:rPr>
        <w:t>framework</w:t>
      </w:r>
      <w:r w:rsidR="00014040" w:rsidRPr="00974F71">
        <w:rPr>
          <w:rFonts w:ascii="Times New Roman" w:hAnsi="Times New Roman" w:cs="Times New Roman"/>
          <w:sz w:val="24"/>
          <w:szCs w:val="24"/>
        </w:rPr>
        <w:t xml:space="preserve"> no longer </w:t>
      </w:r>
      <w:r w:rsidR="00D80800" w:rsidRPr="00974F71">
        <w:rPr>
          <w:rFonts w:ascii="Times New Roman" w:hAnsi="Times New Roman" w:cs="Times New Roman"/>
          <w:sz w:val="24"/>
          <w:szCs w:val="24"/>
        </w:rPr>
        <w:t>aligns</w:t>
      </w:r>
      <w:r w:rsidR="00014040" w:rsidRPr="00974F71">
        <w:rPr>
          <w:rFonts w:ascii="Times New Roman" w:hAnsi="Times New Roman" w:cs="Times New Roman"/>
          <w:sz w:val="24"/>
          <w:szCs w:val="24"/>
        </w:rPr>
        <w:t xml:space="preserve"> with the </w:t>
      </w:r>
      <w:r w:rsidR="00ED53D7" w:rsidRPr="00974F71">
        <w:rPr>
          <w:rFonts w:ascii="Times New Roman" w:hAnsi="Times New Roman" w:cs="Times New Roman"/>
          <w:sz w:val="24"/>
          <w:szCs w:val="24"/>
        </w:rPr>
        <w:t>observed multivariate climatological reality of the country.</w:t>
      </w:r>
    </w:p>
    <w:p w14:paraId="1BD964AF" w14:textId="79DF1E4C" w:rsidR="000A535A" w:rsidRPr="00974F71" w:rsidRDefault="000A535A" w:rsidP="00014040">
      <w:pPr>
        <w:spacing w:before="80" w:after="80" w:line="480" w:lineRule="auto"/>
        <w:jc w:val="both"/>
        <w:rPr>
          <w:rFonts w:ascii="Times New Roman" w:hAnsi="Times New Roman" w:cs="Times New Roman"/>
          <w:sz w:val="24"/>
          <w:szCs w:val="24"/>
        </w:rPr>
      </w:pPr>
      <w:r w:rsidRPr="00974F71">
        <w:rPr>
          <w:rFonts w:ascii="Times New Roman" w:hAnsi="Times New Roman" w:cs="Times New Roman"/>
          <w:sz w:val="24"/>
          <w:szCs w:val="24"/>
        </w:rPr>
        <w:t xml:space="preserve">Rather, the </w:t>
      </w:r>
      <w:r w:rsidR="00657737" w:rsidRPr="00974F71">
        <w:rPr>
          <w:rFonts w:ascii="Times New Roman" w:hAnsi="Times New Roman" w:cs="Times New Roman"/>
          <w:sz w:val="24"/>
          <w:szCs w:val="24"/>
        </w:rPr>
        <w:t>contemporary</w:t>
      </w:r>
      <w:r w:rsidRPr="00974F71">
        <w:rPr>
          <w:rFonts w:ascii="Times New Roman" w:hAnsi="Times New Roman" w:cs="Times New Roman"/>
          <w:sz w:val="24"/>
          <w:szCs w:val="24"/>
        </w:rPr>
        <w:t xml:space="preserve"> climatic regime of Bangladesh is </w:t>
      </w:r>
      <w:r w:rsidR="00F875E4" w:rsidRPr="00974F71">
        <w:rPr>
          <w:rFonts w:ascii="Times New Roman" w:hAnsi="Times New Roman" w:cs="Times New Roman"/>
          <w:sz w:val="24"/>
          <w:szCs w:val="24"/>
        </w:rPr>
        <w:t>better represented by</w:t>
      </w:r>
      <w:r w:rsidRPr="00974F71">
        <w:rPr>
          <w:rFonts w:ascii="Times New Roman" w:hAnsi="Times New Roman" w:cs="Times New Roman"/>
          <w:sz w:val="24"/>
          <w:szCs w:val="24"/>
        </w:rPr>
        <w:t xml:space="preserve"> four statistically consistent seasons: Winter (November-February), Pre-Monsoon (March-May), Monsoon (June-September) and Post-Monsoon (October). </w:t>
      </w:r>
      <w:r w:rsidR="00F44032" w:rsidRPr="00974F71">
        <w:rPr>
          <w:rFonts w:ascii="Times New Roman" w:hAnsi="Times New Roman" w:cs="Times New Roman"/>
          <w:sz w:val="24"/>
          <w:szCs w:val="24"/>
        </w:rPr>
        <w:t>Under this revised framework, the conventionally recognized</w:t>
      </w:r>
      <w:r w:rsidR="00543E1B" w:rsidRPr="00974F71">
        <w:rPr>
          <w:rFonts w:ascii="Times New Roman" w:hAnsi="Times New Roman" w:cs="Times New Roman"/>
          <w:sz w:val="24"/>
          <w:szCs w:val="24"/>
        </w:rPr>
        <w:t xml:space="preserve"> </w:t>
      </w:r>
      <w:r w:rsidRPr="00974F71">
        <w:rPr>
          <w:rFonts w:ascii="Times New Roman" w:hAnsi="Times New Roman" w:cs="Times New Roman"/>
          <w:sz w:val="24"/>
          <w:szCs w:val="24"/>
        </w:rPr>
        <w:t xml:space="preserve">Sharat, Hemanta, and Basanta </w:t>
      </w:r>
      <w:r w:rsidR="002F7E1D" w:rsidRPr="00974F71">
        <w:rPr>
          <w:rFonts w:ascii="Times New Roman" w:hAnsi="Times New Roman" w:cs="Times New Roman"/>
          <w:sz w:val="24"/>
          <w:szCs w:val="24"/>
        </w:rPr>
        <w:t xml:space="preserve">do not emerge as </w:t>
      </w:r>
      <w:r w:rsidRPr="00974F71">
        <w:rPr>
          <w:rFonts w:ascii="Times New Roman" w:hAnsi="Times New Roman" w:cs="Times New Roman"/>
          <w:sz w:val="24"/>
          <w:szCs w:val="24"/>
        </w:rPr>
        <w:t xml:space="preserve">distinct meteorological phenomena. November has entered into a prolonged winter regime and October is the sole </w:t>
      </w:r>
      <w:r w:rsidR="00140FCE" w:rsidRPr="00974F71">
        <w:rPr>
          <w:rFonts w:ascii="Times New Roman" w:hAnsi="Times New Roman" w:cs="Times New Roman"/>
          <w:sz w:val="24"/>
          <w:szCs w:val="24"/>
        </w:rPr>
        <w:t xml:space="preserve">clear-cut </w:t>
      </w:r>
      <w:r w:rsidRPr="00974F71">
        <w:rPr>
          <w:rFonts w:ascii="Times New Roman" w:hAnsi="Times New Roman" w:cs="Times New Roman"/>
          <w:sz w:val="24"/>
          <w:szCs w:val="24"/>
        </w:rPr>
        <w:t>post-monsoon transitional month.</w:t>
      </w:r>
    </w:p>
    <w:p w14:paraId="74F54C35" w14:textId="562E00E1" w:rsidR="00B91351" w:rsidRPr="00974F71" w:rsidRDefault="000A535A" w:rsidP="00014040">
      <w:pPr>
        <w:spacing w:before="80" w:after="80" w:line="480" w:lineRule="auto"/>
        <w:jc w:val="both"/>
        <w:rPr>
          <w:rFonts w:ascii="Times New Roman" w:hAnsi="Times New Roman" w:cs="Times New Roman"/>
          <w:sz w:val="24"/>
          <w:szCs w:val="24"/>
        </w:rPr>
      </w:pPr>
      <w:r w:rsidRPr="00974F71">
        <w:rPr>
          <w:rFonts w:ascii="Times New Roman" w:hAnsi="Times New Roman" w:cs="Times New Roman"/>
          <w:sz w:val="24"/>
          <w:szCs w:val="24"/>
        </w:rPr>
        <w:t xml:space="preserve">One of the key findings of this study is the fact that there exists progressive temporal restructuring of the annual climatic cycle in Bangladesh. The normalized DTW distance rose by about </w:t>
      </w:r>
      <w:r w:rsidR="00E276C0" w:rsidRPr="00E276C0">
        <w:rPr>
          <w:rFonts w:ascii="Times New Roman" w:hAnsi="Times New Roman" w:cs="Times New Roman"/>
          <w:sz w:val="24"/>
          <w:szCs w:val="24"/>
        </w:rPr>
        <w:t>90.7%</w:t>
      </w:r>
      <w:r w:rsidR="00834AB9" w:rsidRPr="00974F71">
        <w:rPr>
          <w:rFonts w:ascii="Times New Roman" w:hAnsi="Times New Roman" w:cs="Times New Roman"/>
          <w:sz w:val="24"/>
          <w:szCs w:val="24"/>
        </w:rPr>
        <w:t>. T</w:t>
      </w:r>
      <w:r w:rsidRPr="00974F71">
        <w:rPr>
          <w:rFonts w:ascii="Times New Roman" w:hAnsi="Times New Roman" w:cs="Times New Roman"/>
          <w:sz w:val="24"/>
          <w:szCs w:val="24"/>
        </w:rPr>
        <w:t xml:space="preserve">hat is, the distance between Decades 1 and 2 was </w:t>
      </w:r>
      <w:r w:rsidR="00EC652C" w:rsidRPr="00974F71">
        <w:rPr>
          <w:rFonts w:ascii="Times New Roman" w:hAnsi="Times New Roman" w:cs="Times New Roman"/>
          <w:sz w:val="24"/>
          <w:szCs w:val="24"/>
        </w:rPr>
        <w:t>0.474</w:t>
      </w:r>
      <w:r w:rsidR="00A63374">
        <w:rPr>
          <w:rFonts w:ascii="Times New Roman" w:hAnsi="Times New Roman" w:cs="Times New Roman"/>
          <w:sz w:val="24"/>
          <w:szCs w:val="24"/>
        </w:rPr>
        <w:t xml:space="preserve">, </w:t>
      </w:r>
      <w:r w:rsidRPr="00974F71">
        <w:rPr>
          <w:rFonts w:ascii="Times New Roman" w:hAnsi="Times New Roman" w:cs="Times New Roman"/>
          <w:sz w:val="24"/>
          <w:szCs w:val="24"/>
        </w:rPr>
        <w:t xml:space="preserve">whereas between Decades 2 and 3 was </w:t>
      </w:r>
      <w:r w:rsidR="00EC652C" w:rsidRPr="00974F71">
        <w:rPr>
          <w:rFonts w:ascii="Times New Roman" w:hAnsi="Times New Roman" w:cs="Times New Roman"/>
          <w:sz w:val="24"/>
          <w:szCs w:val="24"/>
        </w:rPr>
        <w:t>0.904</w:t>
      </w:r>
      <w:r w:rsidRPr="00974F71">
        <w:rPr>
          <w:rFonts w:ascii="Times New Roman" w:hAnsi="Times New Roman" w:cs="Times New Roman"/>
          <w:sz w:val="24"/>
          <w:szCs w:val="24"/>
        </w:rPr>
        <w:t>, which means seasonal divergence in the past few decades has</w:t>
      </w:r>
      <w:r w:rsidR="00356645" w:rsidRPr="00974F71">
        <w:rPr>
          <w:rFonts w:ascii="Times New Roman" w:hAnsi="Times New Roman" w:cs="Times New Roman"/>
          <w:sz w:val="24"/>
          <w:szCs w:val="24"/>
        </w:rPr>
        <w:t xml:space="preserve"> accelerated significantly</w:t>
      </w:r>
      <w:r w:rsidRPr="00974F71">
        <w:rPr>
          <w:rFonts w:ascii="Times New Roman" w:hAnsi="Times New Roman" w:cs="Times New Roman"/>
          <w:sz w:val="24"/>
          <w:szCs w:val="24"/>
        </w:rPr>
        <w:t xml:space="preserve">. Further, four out of twelve calendar months (March, April, October and November) experienced evident seasonal cluster reassignments, which proved that </w:t>
      </w:r>
      <w:r w:rsidR="00DC377C" w:rsidRPr="00974F71">
        <w:rPr>
          <w:rFonts w:ascii="Times New Roman" w:hAnsi="Times New Roman" w:cs="Times New Roman"/>
          <w:sz w:val="24"/>
          <w:szCs w:val="24"/>
        </w:rPr>
        <w:t xml:space="preserve">the greatest instability is concentrated </w:t>
      </w:r>
      <w:r w:rsidRPr="00974F71">
        <w:rPr>
          <w:rFonts w:ascii="Times New Roman" w:hAnsi="Times New Roman" w:cs="Times New Roman"/>
          <w:sz w:val="24"/>
          <w:szCs w:val="24"/>
        </w:rPr>
        <w:t>at the boundaries of the transitions and not at the cent</w:t>
      </w:r>
      <w:r w:rsidR="00173EA5" w:rsidRPr="00974F71">
        <w:rPr>
          <w:rFonts w:ascii="Times New Roman" w:hAnsi="Times New Roman" w:cs="Times New Roman"/>
          <w:sz w:val="24"/>
          <w:szCs w:val="24"/>
        </w:rPr>
        <w:t>er</w:t>
      </w:r>
      <w:r w:rsidRPr="00974F71">
        <w:rPr>
          <w:rFonts w:ascii="Times New Roman" w:hAnsi="Times New Roman" w:cs="Times New Roman"/>
          <w:sz w:val="24"/>
          <w:szCs w:val="24"/>
        </w:rPr>
        <w:t xml:space="preserve"> monsoon or winter months.</w:t>
      </w:r>
    </w:p>
    <w:p w14:paraId="2F458F83" w14:textId="7A867016" w:rsidR="00745781" w:rsidRPr="00974F71" w:rsidRDefault="00992AFF" w:rsidP="00014040">
      <w:pPr>
        <w:spacing w:before="80" w:after="80" w:line="480" w:lineRule="auto"/>
        <w:jc w:val="both"/>
        <w:rPr>
          <w:rFonts w:ascii="Times New Roman" w:hAnsi="Times New Roman" w:cs="Times New Roman"/>
          <w:sz w:val="24"/>
          <w:szCs w:val="24"/>
        </w:rPr>
      </w:pPr>
      <w:r w:rsidRPr="00992AFF">
        <w:rPr>
          <w:rFonts w:ascii="Times New Roman" w:hAnsi="Times New Roman" w:cs="Times New Roman"/>
          <w:sz w:val="24"/>
          <w:szCs w:val="24"/>
        </w:rPr>
        <w:t>Although monsoon moisture conditions remain the clearest physical basis of seasonal identity, wind speed emerged as the most sensitive variable to inter-decadal seasonal displacement</w:t>
      </w:r>
      <w:r w:rsidR="00B91351" w:rsidRPr="00974F71">
        <w:rPr>
          <w:rFonts w:ascii="Times New Roman" w:hAnsi="Times New Roman" w:cs="Times New Roman"/>
          <w:sz w:val="24"/>
          <w:szCs w:val="24"/>
        </w:rPr>
        <w:t xml:space="preserve">, indicating that inter-decadal reorganization of atmospheric circulation could be occurring more </w:t>
      </w:r>
      <w:r w:rsidR="00B91351" w:rsidRPr="00974F71">
        <w:rPr>
          <w:rFonts w:ascii="Times New Roman" w:hAnsi="Times New Roman" w:cs="Times New Roman"/>
          <w:sz w:val="24"/>
          <w:szCs w:val="24"/>
        </w:rPr>
        <w:lastRenderedPageBreak/>
        <w:t xml:space="preserve">rapidly than inter-decadal reorganization of surface thermal features. </w:t>
      </w:r>
      <w:r w:rsidR="009A19E1" w:rsidRPr="00974F71">
        <w:rPr>
          <w:rFonts w:ascii="Times New Roman" w:hAnsi="Times New Roman" w:cs="Times New Roman"/>
          <w:sz w:val="24"/>
          <w:szCs w:val="24"/>
        </w:rPr>
        <w:t xml:space="preserve">This provides further evidence </w:t>
      </w:r>
      <w:r w:rsidR="00B91351" w:rsidRPr="00974F71">
        <w:rPr>
          <w:rFonts w:ascii="Times New Roman" w:hAnsi="Times New Roman" w:cs="Times New Roman"/>
          <w:sz w:val="24"/>
          <w:szCs w:val="24"/>
        </w:rPr>
        <w:t>that season</w:t>
      </w:r>
      <w:r w:rsidR="0060571A" w:rsidRPr="00974F71">
        <w:rPr>
          <w:rFonts w:ascii="Times New Roman" w:hAnsi="Times New Roman" w:cs="Times New Roman"/>
          <w:sz w:val="24"/>
          <w:szCs w:val="24"/>
        </w:rPr>
        <w:t>al</w:t>
      </w:r>
      <w:r w:rsidR="00B91351" w:rsidRPr="00974F71">
        <w:rPr>
          <w:rFonts w:ascii="Times New Roman" w:hAnsi="Times New Roman" w:cs="Times New Roman"/>
          <w:sz w:val="24"/>
          <w:szCs w:val="24"/>
        </w:rPr>
        <w:t xml:space="preserve"> change in Bangladesh does not just involve gradual warming, but encompasses more widespread temporal variations in the initiation, maintenance and termination of climatic regimes.</w:t>
      </w:r>
    </w:p>
    <w:p w14:paraId="36ED18C5" w14:textId="71FB7011" w:rsidR="00745781" w:rsidRPr="00974F71" w:rsidRDefault="00745781" w:rsidP="00014040">
      <w:pPr>
        <w:spacing w:before="80" w:after="80" w:line="480" w:lineRule="auto"/>
        <w:jc w:val="both"/>
        <w:rPr>
          <w:rFonts w:ascii="Times New Roman" w:hAnsi="Times New Roman" w:cs="Times New Roman"/>
          <w:sz w:val="24"/>
          <w:szCs w:val="24"/>
        </w:rPr>
      </w:pPr>
      <w:r w:rsidRPr="00974F71">
        <w:rPr>
          <w:rFonts w:ascii="Times New Roman" w:hAnsi="Times New Roman" w:cs="Times New Roman"/>
          <w:sz w:val="24"/>
          <w:szCs w:val="24"/>
        </w:rPr>
        <w:t xml:space="preserve">The spatial heterogeneity observed among the 36 meteorological stations further proves that Bangladesh does not have a climatically homogeneous national seasonal calendar any longer. Monsoon persistence is more protracted in coastal and southeastern areas but monsoon withdrawal is earlier and pre-monsoon heating is more intense in the northern areas. This suggests that seasonally sensitive </w:t>
      </w:r>
      <w:r w:rsidR="003270E5" w:rsidRPr="00974F71">
        <w:rPr>
          <w:rFonts w:ascii="Times New Roman" w:hAnsi="Times New Roman" w:cs="Times New Roman"/>
          <w:sz w:val="24"/>
          <w:szCs w:val="24"/>
        </w:rPr>
        <w:t>sectors</w:t>
      </w:r>
      <w:r w:rsidRPr="00974F71">
        <w:rPr>
          <w:rFonts w:ascii="Times New Roman" w:hAnsi="Times New Roman" w:cs="Times New Roman"/>
          <w:sz w:val="24"/>
          <w:szCs w:val="24"/>
        </w:rPr>
        <w:t xml:space="preserve"> like agriculture, irrigation planning, flood preparedness and disaster risk management might be in greater need of region-specific, seasonal reference frameworks instead of relying on historically determined national month labels.</w:t>
      </w:r>
    </w:p>
    <w:p w14:paraId="0C2AE14C" w14:textId="36B71401" w:rsidR="00927D0E" w:rsidRPr="00974F71" w:rsidRDefault="0063767A" w:rsidP="003C2F4A">
      <w:pPr>
        <w:spacing w:before="80" w:after="80" w:line="480" w:lineRule="auto"/>
        <w:jc w:val="both"/>
        <w:rPr>
          <w:rFonts w:ascii="Times New Roman" w:hAnsi="Times New Roman" w:cs="Times New Roman"/>
          <w:sz w:val="24"/>
          <w:szCs w:val="24"/>
        </w:rPr>
      </w:pPr>
      <w:r w:rsidRPr="00974F71">
        <w:rPr>
          <w:rFonts w:ascii="Times New Roman" w:hAnsi="Times New Roman" w:cs="Times New Roman"/>
          <w:sz w:val="24"/>
          <w:szCs w:val="24"/>
        </w:rPr>
        <w:t>Overall</w:t>
      </w:r>
      <w:r w:rsidR="00745781" w:rsidRPr="00974F71">
        <w:rPr>
          <w:rFonts w:ascii="Times New Roman" w:hAnsi="Times New Roman" w:cs="Times New Roman"/>
          <w:sz w:val="24"/>
          <w:szCs w:val="24"/>
        </w:rPr>
        <w:t>, this thesis finds that the meteorological seasons in Bangladesh have been statistically reorganized in the past thirty years. Although the classical six-season system still has its cultural relevance, the empirical climatic data suggest a</w:t>
      </w:r>
      <w:r w:rsidR="0090180C" w:rsidRPr="00974F71">
        <w:rPr>
          <w:rFonts w:ascii="Times New Roman" w:hAnsi="Times New Roman" w:cs="Times New Roman"/>
          <w:sz w:val="24"/>
          <w:szCs w:val="24"/>
        </w:rPr>
        <w:t xml:space="preserve"> </w:t>
      </w:r>
      <w:r w:rsidR="0028112D" w:rsidRPr="00974F71">
        <w:rPr>
          <w:rFonts w:ascii="Times New Roman" w:hAnsi="Times New Roman" w:cs="Times New Roman"/>
          <w:sz w:val="24"/>
          <w:szCs w:val="24"/>
        </w:rPr>
        <w:t xml:space="preserve">dynamic four-season </w:t>
      </w:r>
      <w:r w:rsidR="003A388E" w:rsidRPr="00974F71">
        <w:rPr>
          <w:rFonts w:ascii="Times New Roman" w:hAnsi="Times New Roman" w:cs="Times New Roman"/>
          <w:sz w:val="24"/>
          <w:szCs w:val="24"/>
        </w:rPr>
        <w:t xml:space="preserve">system </w:t>
      </w:r>
      <w:r w:rsidR="008F29AD" w:rsidRPr="00974F71">
        <w:rPr>
          <w:rFonts w:ascii="Times New Roman" w:hAnsi="Times New Roman" w:cs="Times New Roman"/>
          <w:sz w:val="24"/>
          <w:szCs w:val="24"/>
        </w:rPr>
        <w:t>with shifting transitional boundaries</w:t>
      </w:r>
      <w:r w:rsidR="00A70A16" w:rsidRPr="00974F71">
        <w:rPr>
          <w:rFonts w:ascii="Times New Roman" w:hAnsi="Times New Roman" w:cs="Times New Roman"/>
          <w:sz w:val="24"/>
          <w:szCs w:val="24"/>
        </w:rPr>
        <w:t xml:space="preserve"> between them</w:t>
      </w:r>
      <w:r w:rsidR="00745781" w:rsidRPr="00974F71">
        <w:rPr>
          <w:rFonts w:ascii="Times New Roman" w:hAnsi="Times New Roman" w:cs="Times New Roman"/>
          <w:sz w:val="24"/>
          <w:szCs w:val="24"/>
        </w:rPr>
        <w:t>. Thus, data-based seasonal classifications should be incorporated more in future climatological planning, seasonal forecasting and environmental policy in Bangladesh instead of traditional assumptions.</w:t>
      </w:r>
    </w:p>
    <w:p w14:paraId="01156743" w14:textId="1A46ED5A" w:rsidR="00927D0E" w:rsidRDefault="00927D0E" w:rsidP="00927D0E"/>
    <w:p w14:paraId="2E0C4799" w14:textId="28239160" w:rsidR="00561FE7" w:rsidRDefault="00561FE7" w:rsidP="00927D0E"/>
    <w:p w14:paraId="778CCCB7" w14:textId="6F967533" w:rsidR="00561FE7" w:rsidRDefault="00561FE7" w:rsidP="00927D0E"/>
    <w:p w14:paraId="7A1B14F1" w14:textId="7BFF65A5" w:rsidR="00561FE7" w:rsidRDefault="00561FE7" w:rsidP="00927D0E"/>
    <w:p w14:paraId="282F9E45" w14:textId="77777777" w:rsidR="002E7E29" w:rsidRPr="00974F71" w:rsidRDefault="002E7E29" w:rsidP="002E7E29">
      <w:pPr>
        <w:pStyle w:val="NormalWeb"/>
        <w:spacing w:line="480" w:lineRule="auto"/>
      </w:pPr>
    </w:p>
    <w:p w14:paraId="27EA0EEA" w14:textId="57EF0ED1" w:rsidR="00282BA4" w:rsidRPr="00974F71" w:rsidRDefault="00282BA4" w:rsidP="008F4944">
      <w:pPr>
        <w:pStyle w:val="Heading1"/>
        <w:jc w:val="center"/>
        <w:divId w:val="1494569750"/>
        <w:rPr>
          <w:rFonts w:ascii="Times New Roman" w:hAnsi="Times New Roman" w:cs="Times New Roman"/>
          <w:b/>
          <w:bCs/>
          <w:color w:val="auto"/>
          <w:sz w:val="36"/>
          <w:szCs w:val="36"/>
        </w:rPr>
      </w:pPr>
      <w:bookmarkStart w:id="149" w:name="_Toc228952263"/>
      <w:bookmarkStart w:id="150" w:name="_Toc228961622"/>
      <w:r w:rsidRPr="00974F71">
        <w:rPr>
          <w:rFonts w:ascii="Times New Roman" w:hAnsi="Times New Roman" w:cs="Times New Roman"/>
          <w:b/>
          <w:bCs/>
          <w:color w:val="auto"/>
          <w:sz w:val="36"/>
          <w:szCs w:val="36"/>
        </w:rPr>
        <w:lastRenderedPageBreak/>
        <w:t>References</w:t>
      </w:r>
      <w:bookmarkEnd w:id="149"/>
      <w:bookmarkEnd w:id="150"/>
    </w:p>
    <w:p w14:paraId="29560595" w14:textId="77777777" w:rsidR="00282BA4" w:rsidRPr="00974F71" w:rsidRDefault="00282BA4">
      <w:pPr>
        <w:autoSpaceDE w:val="0"/>
        <w:autoSpaceDN w:val="0"/>
        <w:ind w:left="480" w:hanging="480"/>
        <w:divId w:val="1494569750"/>
      </w:pPr>
    </w:p>
    <w:sdt>
      <w:sdtPr>
        <w:rPr>
          <w:rFonts w:ascii="Calibri" w:eastAsia="Times New Roman" w:hAnsi="Calibri" w:cs="Calibri"/>
        </w:rPr>
        <w:tag w:val="MENDELEY_BIBLIOGRAPHY"/>
        <w:id w:val="1347520336"/>
        <w:placeholder>
          <w:docPart w:val="4991BE6C92F74FA3A4E5EAB6FE9F3CA9"/>
        </w:placeholder>
      </w:sdtPr>
      <w:sdtEndPr/>
      <w:sdtContent>
        <w:p w14:paraId="25D91E73" w14:textId="77777777" w:rsidR="00DA66FF" w:rsidRDefault="00DA66FF">
          <w:pPr>
            <w:autoSpaceDE w:val="0"/>
            <w:autoSpaceDN w:val="0"/>
            <w:ind w:hanging="480"/>
            <w:divId w:val="1566065106"/>
            <w:rPr>
              <w:rFonts w:eastAsia="Times New Roman"/>
              <w:sz w:val="24"/>
              <w:szCs w:val="24"/>
            </w:rPr>
          </w:pPr>
          <w:r>
            <w:rPr>
              <w:rFonts w:eastAsia="Times New Roman"/>
            </w:rPr>
            <w:t xml:space="preserve">Abu </w:t>
          </w:r>
          <w:proofErr w:type="spellStart"/>
          <w:r>
            <w:rPr>
              <w:rFonts w:eastAsia="Times New Roman"/>
            </w:rPr>
            <w:t>Zafur</w:t>
          </w:r>
          <w:proofErr w:type="spellEnd"/>
          <w:r>
            <w:rPr>
              <w:rFonts w:eastAsia="Times New Roman"/>
            </w:rPr>
            <w:t xml:space="preserve"> Al-</w:t>
          </w:r>
          <w:proofErr w:type="spellStart"/>
          <w:r>
            <w:rPr>
              <w:rFonts w:eastAsia="Times New Roman"/>
            </w:rPr>
            <w:t>Munsur</w:t>
          </w:r>
          <w:proofErr w:type="spellEnd"/>
          <w:r>
            <w:rPr>
              <w:rFonts w:eastAsia="Times New Roman"/>
            </w:rPr>
            <w:t xml:space="preserve">, Md., Shahidul Islam, Md., Islam, F., Kanti Biswas, P., </w:t>
          </w:r>
          <w:proofErr w:type="spellStart"/>
          <w:r>
            <w:rPr>
              <w:rFonts w:eastAsia="Times New Roman"/>
            </w:rPr>
            <w:t>Hasanuzzaman</w:t>
          </w:r>
          <w:proofErr w:type="spellEnd"/>
          <w:r>
            <w:rPr>
              <w:rFonts w:eastAsia="Times New Roman"/>
            </w:rPr>
            <w:t xml:space="preserve">, M., &amp; Ismail Hossain, Md. (2025). Annual and seasonal variability of historical climatic parameters of Bangladesh. </w:t>
          </w:r>
          <w:r>
            <w:rPr>
              <w:rFonts w:eastAsia="Times New Roman"/>
              <w:i/>
              <w:iCs/>
            </w:rPr>
            <w:t>Climate Change</w:t>
          </w:r>
          <w:r>
            <w:rPr>
              <w:rFonts w:eastAsia="Times New Roman"/>
            </w:rPr>
            <w:t xml:space="preserve">, </w:t>
          </w:r>
          <w:r>
            <w:rPr>
              <w:rFonts w:eastAsia="Times New Roman"/>
              <w:i/>
              <w:iCs/>
            </w:rPr>
            <w:t>11</w:t>
          </w:r>
          <w:r>
            <w:rPr>
              <w:rFonts w:eastAsia="Times New Roman"/>
            </w:rPr>
            <w:t>(29), 1–13. https://doi.org/10.54905/disssi.v11i29.e3cc1057</w:t>
          </w:r>
        </w:p>
        <w:p w14:paraId="1571E60A" w14:textId="77777777" w:rsidR="00DA66FF" w:rsidRDefault="00DA66FF">
          <w:pPr>
            <w:autoSpaceDE w:val="0"/>
            <w:autoSpaceDN w:val="0"/>
            <w:ind w:hanging="480"/>
            <w:divId w:val="810486467"/>
            <w:rPr>
              <w:rFonts w:eastAsia="Times New Roman"/>
            </w:rPr>
          </w:pPr>
          <w:r>
            <w:rPr>
              <w:rFonts w:eastAsia="Times New Roman"/>
            </w:rPr>
            <w:t xml:space="preserve">Ahmed, A. U., &amp; </w:t>
          </w:r>
          <w:proofErr w:type="spellStart"/>
          <w:r>
            <w:rPr>
              <w:rFonts w:eastAsia="Times New Roman"/>
            </w:rPr>
            <w:t>Alam</w:t>
          </w:r>
          <w:proofErr w:type="spellEnd"/>
          <w:r>
            <w:rPr>
              <w:rFonts w:eastAsia="Times New Roman"/>
            </w:rPr>
            <w:t xml:space="preserve">, M. (1999). Development of Climate Change Scenarios with General Circulation Models. In </w:t>
          </w:r>
          <w:r>
            <w:rPr>
              <w:rFonts w:eastAsia="Times New Roman"/>
              <w:i/>
              <w:iCs/>
            </w:rPr>
            <w:t>Vulnerability and Adaptation to Climate Change for Bangladesh</w:t>
          </w:r>
          <w:r>
            <w:rPr>
              <w:rFonts w:eastAsia="Times New Roman"/>
            </w:rPr>
            <w:t xml:space="preserve"> (pp. 13–20). Springer Netherlands. https://doi.org/10.1007/978-94-015-9325-0_2</w:t>
          </w:r>
        </w:p>
        <w:p w14:paraId="4D92D351" w14:textId="77777777" w:rsidR="00DA66FF" w:rsidRDefault="00DA66FF">
          <w:pPr>
            <w:autoSpaceDE w:val="0"/>
            <w:autoSpaceDN w:val="0"/>
            <w:ind w:hanging="480"/>
            <w:divId w:val="1946107397"/>
            <w:rPr>
              <w:rFonts w:eastAsia="Times New Roman"/>
            </w:rPr>
          </w:pPr>
          <w:proofErr w:type="spellStart"/>
          <w:r>
            <w:rPr>
              <w:rFonts w:eastAsia="Times New Roman"/>
            </w:rPr>
            <w:t>Alam</w:t>
          </w:r>
          <w:proofErr w:type="spellEnd"/>
          <w:r>
            <w:rPr>
              <w:rFonts w:eastAsia="Times New Roman"/>
            </w:rPr>
            <w:t xml:space="preserve">, E., </w:t>
          </w:r>
          <w:proofErr w:type="spellStart"/>
          <w:r>
            <w:rPr>
              <w:rFonts w:eastAsia="Times New Roman"/>
            </w:rPr>
            <w:t>Hridoy</w:t>
          </w:r>
          <w:proofErr w:type="spellEnd"/>
          <w:r>
            <w:rPr>
              <w:rFonts w:eastAsia="Times New Roman"/>
            </w:rPr>
            <w:t xml:space="preserve">, A.-E. E., </w:t>
          </w:r>
          <w:proofErr w:type="spellStart"/>
          <w:r>
            <w:rPr>
              <w:rFonts w:eastAsia="Times New Roman"/>
            </w:rPr>
            <w:t>Tusher</w:t>
          </w:r>
          <w:proofErr w:type="spellEnd"/>
          <w:r>
            <w:rPr>
              <w:rFonts w:eastAsia="Times New Roman"/>
            </w:rPr>
            <w:t xml:space="preserve">, S. Md. S. H., Islam, A. R. Md. T., &amp; Islam, M. K. (2023). Correction: Climate change in Bangladesh: Temperature and rainfall climatology of Bangladesh for 1949–2013 and its implication on rice yield. </w:t>
          </w:r>
          <w:r>
            <w:rPr>
              <w:rFonts w:eastAsia="Times New Roman"/>
              <w:i/>
              <w:iCs/>
            </w:rPr>
            <w:t>PLOS ONE</w:t>
          </w:r>
          <w:r>
            <w:rPr>
              <w:rFonts w:eastAsia="Times New Roman"/>
            </w:rPr>
            <w:t xml:space="preserve">, </w:t>
          </w:r>
          <w:r>
            <w:rPr>
              <w:rFonts w:eastAsia="Times New Roman"/>
              <w:i/>
              <w:iCs/>
            </w:rPr>
            <w:t>18</w:t>
          </w:r>
          <w:r>
            <w:rPr>
              <w:rFonts w:eastAsia="Times New Roman"/>
            </w:rPr>
            <w:t>(12), e0295718. https://doi.org/10.1371/journal.pone.0295718</w:t>
          </w:r>
        </w:p>
        <w:p w14:paraId="14C1A16C" w14:textId="77777777" w:rsidR="00DA66FF" w:rsidRDefault="00DA66FF">
          <w:pPr>
            <w:autoSpaceDE w:val="0"/>
            <w:autoSpaceDN w:val="0"/>
            <w:ind w:hanging="480"/>
            <w:divId w:val="1731923209"/>
            <w:rPr>
              <w:rFonts w:eastAsia="Times New Roman"/>
            </w:rPr>
          </w:pPr>
          <w:proofErr w:type="spellStart"/>
          <w:r>
            <w:rPr>
              <w:rFonts w:eastAsia="Times New Roman"/>
            </w:rPr>
            <w:t>Alam</w:t>
          </w:r>
          <w:proofErr w:type="spellEnd"/>
          <w:r>
            <w:rPr>
              <w:rFonts w:eastAsia="Times New Roman"/>
            </w:rPr>
            <w:t xml:space="preserve">, M. S., &amp; Paul, S. (2020). A comparative analysis of clustering algorithms to identify the homogeneous rainfall gauge stations of Bangladesh. </w:t>
          </w:r>
          <w:r>
            <w:rPr>
              <w:rFonts w:eastAsia="Times New Roman"/>
              <w:i/>
              <w:iCs/>
            </w:rPr>
            <w:t>Journal of Applied Statistics</w:t>
          </w:r>
          <w:r>
            <w:rPr>
              <w:rFonts w:eastAsia="Times New Roman"/>
            </w:rPr>
            <w:t xml:space="preserve">, </w:t>
          </w:r>
          <w:r>
            <w:rPr>
              <w:rFonts w:eastAsia="Times New Roman"/>
              <w:i/>
              <w:iCs/>
            </w:rPr>
            <w:t>47</w:t>
          </w:r>
          <w:r>
            <w:rPr>
              <w:rFonts w:eastAsia="Times New Roman"/>
            </w:rPr>
            <w:t>(8), 1460–1481. https://doi.org/10.1080/02664763.2019.1675606</w:t>
          </w:r>
        </w:p>
        <w:p w14:paraId="635A5B4A" w14:textId="77777777" w:rsidR="00DA66FF" w:rsidRDefault="00DA66FF">
          <w:pPr>
            <w:autoSpaceDE w:val="0"/>
            <w:autoSpaceDN w:val="0"/>
            <w:ind w:hanging="480"/>
            <w:divId w:val="488181830"/>
            <w:rPr>
              <w:rFonts w:eastAsia="Times New Roman"/>
            </w:rPr>
          </w:pPr>
          <w:r>
            <w:rPr>
              <w:rFonts w:eastAsia="Times New Roman"/>
            </w:rPr>
            <w:t xml:space="preserve">Bosu, H., Rashid, T., Mannan, A., &amp; </w:t>
          </w:r>
          <w:proofErr w:type="spellStart"/>
          <w:r>
            <w:rPr>
              <w:rFonts w:eastAsia="Times New Roman"/>
            </w:rPr>
            <w:t>Meandad</w:t>
          </w:r>
          <w:proofErr w:type="spellEnd"/>
          <w:r>
            <w:rPr>
              <w:rFonts w:eastAsia="Times New Roman"/>
            </w:rPr>
            <w:t xml:space="preserve">, J. (2021). Trends of Rainfall and Temperature in Bangladesh: A Comparative Analysis of CMIP5 Results and Meteorological Station Data. </w:t>
          </w:r>
          <w:r>
            <w:rPr>
              <w:rFonts w:eastAsia="Times New Roman"/>
              <w:i/>
              <w:iCs/>
            </w:rPr>
            <w:t>The Dhaka University Journal of Earth and Environmental Sciences</w:t>
          </w:r>
          <w:r>
            <w:rPr>
              <w:rFonts w:eastAsia="Times New Roman"/>
            </w:rPr>
            <w:t xml:space="preserve">, </w:t>
          </w:r>
          <w:r>
            <w:rPr>
              <w:rFonts w:eastAsia="Times New Roman"/>
              <w:i/>
              <w:iCs/>
            </w:rPr>
            <w:t>9</w:t>
          </w:r>
          <w:r>
            <w:rPr>
              <w:rFonts w:eastAsia="Times New Roman"/>
            </w:rPr>
            <w:t>(2), 9–18. https://doi.org/10.3329/dujees.v9i2.55085</w:t>
          </w:r>
        </w:p>
        <w:p w14:paraId="1C6D026C" w14:textId="77777777" w:rsidR="00DA66FF" w:rsidRDefault="00DA66FF">
          <w:pPr>
            <w:autoSpaceDE w:val="0"/>
            <w:autoSpaceDN w:val="0"/>
            <w:ind w:hanging="480"/>
            <w:divId w:val="1199775589"/>
            <w:rPr>
              <w:rFonts w:eastAsia="Times New Roman"/>
            </w:rPr>
          </w:pPr>
          <w:proofErr w:type="spellStart"/>
          <w:r>
            <w:rPr>
              <w:rFonts w:eastAsia="Times New Roman"/>
            </w:rPr>
            <w:t>Calinski</w:t>
          </w:r>
          <w:proofErr w:type="spellEnd"/>
          <w:r>
            <w:rPr>
              <w:rFonts w:eastAsia="Times New Roman"/>
            </w:rPr>
            <w:t xml:space="preserve">, T., &amp; </w:t>
          </w:r>
          <w:proofErr w:type="spellStart"/>
          <w:r>
            <w:rPr>
              <w:rFonts w:eastAsia="Times New Roman"/>
            </w:rPr>
            <w:t>Harabasz</w:t>
          </w:r>
          <w:proofErr w:type="spellEnd"/>
          <w:r>
            <w:rPr>
              <w:rFonts w:eastAsia="Times New Roman"/>
            </w:rPr>
            <w:t xml:space="preserve">, J. (1974). A dendrite method for cluster analysis. </w:t>
          </w:r>
          <w:r>
            <w:rPr>
              <w:rFonts w:eastAsia="Times New Roman"/>
              <w:i/>
              <w:iCs/>
            </w:rPr>
            <w:t>Communications in Statistics - Theory and Methods</w:t>
          </w:r>
          <w:r>
            <w:rPr>
              <w:rFonts w:eastAsia="Times New Roman"/>
            </w:rPr>
            <w:t xml:space="preserve">, </w:t>
          </w:r>
          <w:r>
            <w:rPr>
              <w:rFonts w:eastAsia="Times New Roman"/>
              <w:i/>
              <w:iCs/>
            </w:rPr>
            <w:t>3</w:t>
          </w:r>
          <w:r>
            <w:rPr>
              <w:rFonts w:eastAsia="Times New Roman"/>
            </w:rPr>
            <w:t>(1), 1–27. https://doi.org/10.1080/03610927408827101</w:t>
          </w:r>
        </w:p>
        <w:p w14:paraId="1D02A93A" w14:textId="77777777" w:rsidR="00DA66FF" w:rsidRDefault="00DA66FF">
          <w:pPr>
            <w:autoSpaceDE w:val="0"/>
            <w:autoSpaceDN w:val="0"/>
            <w:ind w:hanging="480"/>
            <w:divId w:val="137691820"/>
            <w:rPr>
              <w:rFonts w:eastAsia="Times New Roman"/>
            </w:rPr>
          </w:pPr>
          <w:r>
            <w:rPr>
              <w:rFonts w:eastAsia="Times New Roman"/>
            </w:rPr>
            <w:t xml:space="preserve">Christiansen, B. (2007). Atmospheric Circulation Regimes: Can Cluster Analysis Provide the Number? </w:t>
          </w:r>
          <w:r>
            <w:rPr>
              <w:rFonts w:eastAsia="Times New Roman"/>
              <w:i/>
              <w:iCs/>
            </w:rPr>
            <w:t>Journal of Climate</w:t>
          </w:r>
          <w:r>
            <w:rPr>
              <w:rFonts w:eastAsia="Times New Roman"/>
            </w:rPr>
            <w:t xml:space="preserve">, </w:t>
          </w:r>
          <w:r>
            <w:rPr>
              <w:rFonts w:eastAsia="Times New Roman"/>
              <w:i/>
              <w:iCs/>
            </w:rPr>
            <w:t>20</w:t>
          </w:r>
          <w:r>
            <w:rPr>
              <w:rFonts w:eastAsia="Times New Roman"/>
            </w:rPr>
            <w:t>(10), 2229–2250. https://doi.org/10.1175/JCLI4107.1</w:t>
          </w:r>
        </w:p>
        <w:p w14:paraId="0A22CE32" w14:textId="77777777" w:rsidR="00DA66FF" w:rsidRDefault="00DA66FF">
          <w:pPr>
            <w:autoSpaceDE w:val="0"/>
            <w:autoSpaceDN w:val="0"/>
            <w:ind w:hanging="480"/>
            <w:divId w:val="197743946"/>
            <w:rPr>
              <w:rFonts w:eastAsia="Times New Roman"/>
            </w:rPr>
          </w:pPr>
          <w:r>
            <w:rPr>
              <w:rFonts w:eastAsia="Times New Roman"/>
            </w:rPr>
            <w:t xml:space="preserve">Ciftci, N. D., Baday, S., &amp; Sahin, A. D. (2026). Deep Learning-based Seasonal Forecasting Over K-means-derived Climate Zones in </w:t>
          </w:r>
          <w:proofErr w:type="spellStart"/>
          <w:r>
            <w:rPr>
              <w:rFonts w:eastAsia="Times New Roman"/>
            </w:rPr>
            <w:t>Türkiye</w:t>
          </w:r>
          <w:proofErr w:type="spellEnd"/>
          <w:r>
            <w:rPr>
              <w:rFonts w:eastAsia="Times New Roman"/>
            </w:rPr>
            <w:t xml:space="preserve">. </w:t>
          </w:r>
          <w:r>
            <w:rPr>
              <w:rFonts w:eastAsia="Times New Roman"/>
              <w:i/>
              <w:iCs/>
            </w:rPr>
            <w:t>Earth Systems and Environment</w:t>
          </w:r>
          <w:r>
            <w:rPr>
              <w:rFonts w:eastAsia="Times New Roman"/>
            </w:rPr>
            <w:t>. https://doi.org/10.1007/s41748-026-01038-1</w:t>
          </w:r>
        </w:p>
        <w:p w14:paraId="744D0983" w14:textId="77777777" w:rsidR="00DA66FF" w:rsidRDefault="00DA66FF">
          <w:pPr>
            <w:autoSpaceDE w:val="0"/>
            <w:autoSpaceDN w:val="0"/>
            <w:ind w:hanging="480"/>
            <w:divId w:val="514809704"/>
            <w:rPr>
              <w:rFonts w:eastAsia="Times New Roman"/>
            </w:rPr>
          </w:pPr>
          <w:r>
            <w:rPr>
              <w:rFonts w:eastAsia="Times New Roman"/>
            </w:rPr>
            <w:t xml:space="preserve">Das, P. K., Sahu, R. L., &amp; Swain, P. C. (2024a). Comparative analysis of machine learning models for rainfall prediction. </w:t>
          </w:r>
          <w:r>
            <w:rPr>
              <w:rFonts w:eastAsia="Times New Roman"/>
              <w:i/>
              <w:iCs/>
            </w:rPr>
            <w:t>Journal of Atmospheric and Solar-Terrestrial Physics</w:t>
          </w:r>
          <w:r>
            <w:rPr>
              <w:rFonts w:eastAsia="Times New Roman"/>
            </w:rPr>
            <w:t xml:space="preserve">, </w:t>
          </w:r>
          <w:r>
            <w:rPr>
              <w:rFonts w:eastAsia="Times New Roman"/>
              <w:i/>
              <w:iCs/>
            </w:rPr>
            <w:t>264</w:t>
          </w:r>
          <w:r>
            <w:rPr>
              <w:rFonts w:eastAsia="Times New Roman"/>
            </w:rPr>
            <w:t>, 106340. https://doi.org/10.1016/j.jastp.2024.106340</w:t>
          </w:r>
        </w:p>
        <w:p w14:paraId="4A72CD04" w14:textId="77777777" w:rsidR="00DA66FF" w:rsidRDefault="00DA66FF">
          <w:pPr>
            <w:autoSpaceDE w:val="0"/>
            <w:autoSpaceDN w:val="0"/>
            <w:ind w:hanging="480"/>
            <w:divId w:val="824316943"/>
            <w:rPr>
              <w:rFonts w:eastAsia="Times New Roman"/>
            </w:rPr>
          </w:pPr>
          <w:r>
            <w:rPr>
              <w:rFonts w:eastAsia="Times New Roman"/>
            </w:rPr>
            <w:t xml:space="preserve">Das, P. K., Sahu, R. L., &amp; Swain, P. C. (2024b). Comparative analysis of machine learning models for rainfall prediction. </w:t>
          </w:r>
          <w:r>
            <w:rPr>
              <w:rFonts w:eastAsia="Times New Roman"/>
              <w:i/>
              <w:iCs/>
            </w:rPr>
            <w:t>Journal of Atmospheric and Solar-Terrestrial Physics</w:t>
          </w:r>
          <w:r>
            <w:rPr>
              <w:rFonts w:eastAsia="Times New Roman"/>
            </w:rPr>
            <w:t xml:space="preserve">, </w:t>
          </w:r>
          <w:r>
            <w:rPr>
              <w:rFonts w:eastAsia="Times New Roman"/>
              <w:i/>
              <w:iCs/>
            </w:rPr>
            <w:t>264</w:t>
          </w:r>
          <w:r>
            <w:rPr>
              <w:rFonts w:eastAsia="Times New Roman"/>
            </w:rPr>
            <w:t>, 106340. https://doi.org/10.1016/j.jastp.2024.106340</w:t>
          </w:r>
        </w:p>
        <w:p w14:paraId="312FF7FB" w14:textId="77777777" w:rsidR="00DA66FF" w:rsidRDefault="00DA66FF">
          <w:pPr>
            <w:autoSpaceDE w:val="0"/>
            <w:autoSpaceDN w:val="0"/>
            <w:ind w:hanging="480"/>
            <w:divId w:val="361320352"/>
            <w:rPr>
              <w:rFonts w:eastAsia="Times New Roman"/>
            </w:rPr>
          </w:pPr>
          <w:r>
            <w:rPr>
              <w:rFonts w:eastAsia="Times New Roman"/>
            </w:rPr>
            <w:t xml:space="preserve">Davies, D. L., &amp; Bouldin, D. W. (1979). A Cluster Separation Measure. </w:t>
          </w:r>
          <w:r>
            <w:rPr>
              <w:rFonts w:eastAsia="Times New Roman"/>
              <w:i/>
              <w:iCs/>
            </w:rPr>
            <w:t>IEEE Transactions on Pattern Analysis and Machine Intelligence</w:t>
          </w:r>
          <w:r>
            <w:rPr>
              <w:rFonts w:eastAsia="Times New Roman"/>
            </w:rPr>
            <w:t xml:space="preserve">, </w:t>
          </w:r>
          <w:r>
            <w:rPr>
              <w:rFonts w:eastAsia="Times New Roman"/>
              <w:i/>
              <w:iCs/>
            </w:rPr>
            <w:t>PAMI-1</w:t>
          </w:r>
          <w:r>
            <w:rPr>
              <w:rFonts w:eastAsia="Times New Roman"/>
            </w:rPr>
            <w:t>(2), 224–227. https://doi.org/10.1109/TPAMI.1979.4766909</w:t>
          </w:r>
        </w:p>
        <w:p w14:paraId="184936BF" w14:textId="77777777" w:rsidR="00DA66FF" w:rsidRDefault="00DA66FF">
          <w:pPr>
            <w:autoSpaceDE w:val="0"/>
            <w:autoSpaceDN w:val="0"/>
            <w:ind w:hanging="480"/>
            <w:divId w:val="1446388101"/>
            <w:rPr>
              <w:rFonts w:eastAsia="Times New Roman"/>
            </w:rPr>
          </w:pPr>
          <w:r>
            <w:rPr>
              <w:rFonts w:eastAsia="Times New Roman"/>
            </w:rPr>
            <w:t xml:space="preserve">Hadd, A., &amp; Rodgers, J. L. (2021). </w:t>
          </w:r>
          <w:r>
            <w:rPr>
              <w:rFonts w:eastAsia="Times New Roman"/>
              <w:i/>
              <w:iCs/>
            </w:rPr>
            <w:t>Understanding Correlation Matrices</w:t>
          </w:r>
          <w:r>
            <w:rPr>
              <w:rFonts w:eastAsia="Times New Roman"/>
            </w:rPr>
            <w:t>. SAGE Publications, Inc. https://doi.org/10.4135/9781071878613</w:t>
          </w:r>
        </w:p>
        <w:p w14:paraId="4BC5F9B4" w14:textId="77777777" w:rsidR="00DA66FF" w:rsidRDefault="00DA66FF">
          <w:pPr>
            <w:autoSpaceDE w:val="0"/>
            <w:autoSpaceDN w:val="0"/>
            <w:ind w:hanging="480"/>
            <w:divId w:val="2118331350"/>
            <w:rPr>
              <w:rFonts w:eastAsia="Times New Roman"/>
            </w:rPr>
          </w:pPr>
          <w:r>
            <w:rPr>
              <w:rFonts w:eastAsia="Times New Roman"/>
            </w:rPr>
            <w:lastRenderedPageBreak/>
            <w:t xml:space="preserve">Islam, M., &amp; Kotani, K. (2016). Changing seasonality in Bangladesh. </w:t>
          </w:r>
          <w:r>
            <w:rPr>
              <w:rFonts w:eastAsia="Times New Roman"/>
              <w:i/>
              <w:iCs/>
            </w:rPr>
            <w:t>Regional Environmental Change</w:t>
          </w:r>
          <w:r>
            <w:rPr>
              <w:rFonts w:eastAsia="Times New Roman"/>
            </w:rPr>
            <w:t xml:space="preserve">, </w:t>
          </w:r>
          <w:r>
            <w:rPr>
              <w:rFonts w:eastAsia="Times New Roman"/>
              <w:i/>
              <w:iCs/>
            </w:rPr>
            <w:t>16</w:t>
          </w:r>
          <w:r>
            <w:rPr>
              <w:rFonts w:eastAsia="Times New Roman"/>
            </w:rPr>
            <w:t>(2), 585–590. https://doi.org/10.1007/s10113-015-0758-5</w:t>
          </w:r>
        </w:p>
        <w:p w14:paraId="050950B3" w14:textId="77777777" w:rsidR="00DA66FF" w:rsidRDefault="00DA66FF">
          <w:pPr>
            <w:autoSpaceDE w:val="0"/>
            <w:autoSpaceDN w:val="0"/>
            <w:ind w:hanging="480"/>
            <w:divId w:val="1129131241"/>
            <w:rPr>
              <w:rFonts w:eastAsia="Times New Roman"/>
            </w:rPr>
          </w:pPr>
          <w:r>
            <w:rPr>
              <w:rFonts w:eastAsia="Times New Roman"/>
            </w:rPr>
            <w:t xml:space="preserve">Jain, A. K. (2010). Data clustering: 50 years beyond K-means. </w:t>
          </w:r>
          <w:r>
            <w:rPr>
              <w:rFonts w:eastAsia="Times New Roman"/>
              <w:i/>
              <w:iCs/>
            </w:rPr>
            <w:t>Pattern Recognition Letters</w:t>
          </w:r>
          <w:r>
            <w:rPr>
              <w:rFonts w:eastAsia="Times New Roman"/>
            </w:rPr>
            <w:t xml:space="preserve">, </w:t>
          </w:r>
          <w:r>
            <w:rPr>
              <w:rFonts w:eastAsia="Times New Roman"/>
              <w:i/>
              <w:iCs/>
            </w:rPr>
            <w:t>31</w:t>
          </w:r>
          <w:r>
            <w:rPr>
              <w:rFonts w:eastAsia="Times New Roman"/>
            </w:rPr>
            <w:t>(8), 651–666. https://doi.org/10.1016/j.patrec.2009.09.011</w:t>
          </w:r>
        </w:p>
        <w:p w14:paraId="5169A27E" w14:textId="77777777" w:rsidR="00DA66FF" w:rsidRDefault="00DA66FF">
          <w:pPr>
            <w:autoSpaceDE w:val="0"/>
            <w:autoSpaceDN w:val="0"/>
            <w:ind w:hanging="480"/>
            <w:divId w:val="13774344"/>
            <w:rPr>
              <w:rFonts w:eastAsia="Times New Roman"/>
            </w:rPr>
          </w:pPr>
          <w:r>
            <w:rPr>
              <w:rFonts w:eastAsia="Times New Roman"/>
            </w:rPr>
            <w:t xml:space="preserve">Jolliffe, I. T., &amp; Cadima, J. (2016). Principal component analysis: a review and recent developments. </w:t>
          </w:r>
          <w:r>
            <w:rPr>
              <w:rFonts w:eastAsia="Times New Roman"/>
              <w:i/>
              <w:iCs/>
            </w:rPr>
            <w:t>Philosophical Transactions of the Royal Society A: Mathematical, Physical and Engineering Sciences</w:t>
          </w:r>
          <w:r>
            <w:rPr>
              <w:rFonts w:eastAsia="Times New Roman"/>
            </w:rPr>
            <w:t xml:space="preserve">, </w:t>
          </w:r>
          <w:r>
            <w:rPr>
              <w:rFonts w:eastAsia="Times New Roman"/>
              <w:i/>
              <w:iCs/>
            </w:rPr>
            <w:t>374</w:t>
          </w:r>
          <w:r>
            <w:rPr>
              <w:rFonts w:eastAsia="Times New Roman"/>
            </w:rPr>
            <w:t>(2065), 20150202. https://doi.org/10.1098/rsta.2015.0202</w:t>
          </w:r>
        </w:p>
        <w:p w14:paraId="5C8B8FD7" w14:textId="77777777" w:rsidR="00DA66FF" w:rsidRDefault="00DA66FF">
          <w:pPr>
            <w:autoSpaceDE w:val="0"/>
            <w:autoSpaceDN w:val="0"/>
            <w:ind w:hanging="480"/>
            <w:divId w:val="88891643"/>
            <w:rPr>
              <w:rFonts w:eastAsia="Times New Roman"/>
            </w:rPr>
          </w:pPr>
          <w:r>
            <w:rPr>
              <w:rFonts w:eastAsia="Times New Roman"/>
            </w:rPr>
            <w:t xml:space="preserve">Kaufman, L., &amp; </w:t>
          </w:r>
          <w:proofErr w:type="spellStart"/>
          <w:r>
            <w:rPr>
              <w:rFonts w:eastAsia="Times New Roman"/>
            </w:rPr>
            <w:t>Rousseeuw</w:t>
          </w:r>
          <w:proofErr w:type="spellEnd"/>
          <w:r>
            <w:rPr>
              <w:rFonts w:eastAsia="Times New Roman"/>
            </w:rPr>
            <w:t xml:space="preserve">, P. J. (1990). </w:t>
          </w:r>
          <w:r>
            <w:rPr>
              <w:rFonts w:eastAsia="Times New Roman"/>
              <w:i/>
              <w:iCs/>
            </w:rPr>
            <w:t>Finding Groups in Data</w:t>
          </w:r>
          <w:r>
            <w:rPr>
              <w:rFonts w:eastAsia="Times New Roman"/>
            </w:rPr>
            <w:t>. Wiley. https://doi.org/10.1002/9780470316801</w:t>
          </w:r>
        </w:p>
        <w:p w14:paraId="711A23AA" w14:textId="77777777" w:rsidR="00DA66FF" w:rsidRDefault="00DA66FF">
          <w:pPr>
            <w:autoSpaceDE w:val="0"/>
            <w:autoSpaceDN w:val="0"/>
            <w:ind w:hanging="480"/>
            <w:divId w:val="800465271"/>
            <w:rPr>
              <w:rFonts w:eastAsia="Times New Roman"/>
            </w:rPr>
          </w:pPr>
          <w:r>
            <w:rPr>
              <w:rFonts w:eastAsia="Times New Roman"/>
            </w:rPr>
            <w:t xml:space="preserve">Keogh, E., &amp; </w:t>
          </w:r>
          <w:proofErr w:type="spellStart"/>
          <w:r>
            <w:rPr>
              <w:rFonts w:eastAsia="Times New Roman"/>
            </w:rPr>
            <w:t>Ratanamahatana</w:t>
          </w:r>
          <w:proofErr w:type="spellEnd"/>
          <w:r>
            <w:rPr>
              <w:rFonts w:eastAsia="Times New Roman"/>
            </w:rPr>
            <w:t xml:space="preserve">, C. A. (2005). Exact indexing of dynamic time warping. </w:t>
          </w:r>
          <w:r>
            <w:rPr>
              <w:rFonts w:eastAsia="Times New Roman"/>
              <w:i/>
              <w:iCs/>
            </w:rPr>
            <w:t>Knowledge and Information Systems</w:t>
          </w:r>
          <w:r>
            <w:rPr>
              <w:rFonts w:eastAsia="Times New Roman"/>
            </w:rPr>
            <w:t xml:space="preserve">, </w:t>
          </w:r>
          <w:r>
            <w:rPr>
              <w:rFonts w:eastAsia="Times New Roman"/>
              <w:i/>
              <w:iCs/>
            </w:rPr>
            <w:t>7</w:t>
          </w:r>
          <w:r>
            <w:rPr>
              <w:rFonts w:eastAsia="Times New Roman"/>
            </w:rPr>
            <w:t>(3), 358–386. https://doi.org/10.1007/s10115-004-0154-9</w:t>
          </w:r>
        </w:p>
        <w:p w14:paraId="12D71491" w14:textId="77777777" w:rsidR="00DA66FF" w:rsidRDefault="00DA66FF">
          <w:pPr>
            <w:autoSpaceDE w:val="0"/>
            <w:autoSpaceDN w:val="0"/>
            <w:ind w:hanging="480"/>
            <w:divId w:val="1772703060"/>
            <w:rPr>
              <w:rFonts w:eastAsia="Times New Roman"/>
            </w:rPr>
          </w:pPr>
          <w:proofErr w:type="spellStart"/>
          <w:r>
            <w:rPr>
              <w:rFonts w:eastAsia="Times New Roman"/>
            </w:rPr>
            <w:t>Laperre</w:t>
          </w:r>
          <w:proofErr w:type="spellEnd"/>
          <w:r>
            <w:rPr>
              <w:rFonts w:eastAsia="Times New Roman"/>
            </w:rPr>
            <w:t xml:space="preserve">, B., Amaya, J., &amp; Lapenta, G. (2020). Dynamic Time Warping as a New Evaluation for </w:t>
          </w:r>
          <w:proofErr w:type="spellStart"/>
          <w:r>
            <w:rPr>
              <w:rFonts w:eastAsia="Times New Roman"/>
            </w:rPr>
            <w:t>Dst</w:t>
          </w:r>
          <w:proofErr w:type="spellEnd"/>
          <w:r>
            <w:rPr>
              <w:rFonts w:eastAsia="Times New Roman"/>
            </w:rPr>
            <w:t xml:space="preserve"> Forecast </w:t>
          </w:r>
          <w:proofErr w:type="gramStart"/>
          <w:r>
            <w:rPr>
              <w:rFonts w:eastAsia="Times New Roman"/>
            </w:rPr>
            <w:t>With</w:t>
          </w:r>
          <w:proofErr w:type="gramEnd"/>
          <w:r>
            <w:rPr>
              <w:rFonts w:eastAsia="Times New Roman"/>
            </w:rPr>
            <w:t xml:space="preserve"> Machine Learning. </w:t>
          </w:r>
          <w:r>
            <w:rPr>
              <w:rFonts w:eastAsia="Times New Roman"/>
              <w:i/>
              <w:iCs/>
            </w:rPr>
            <w:t>Frontiers in Astronomy and Space Sciences</w:t>
          </w:r>
          <w:r>
            <w:rPr>
              <w:rFonts w:eastAsia="Times New Roman"/>
            </w:rPr>
            <w:t xml:space="preserve">, </w:t>
          </w:r>
          <w:r>
            <w:rPr>
              <w:rFonts w:eastAsia="Times New Roman"/>
              <w:i/>
              <w:iCs/>
            </w:rPr>
            <w:t>7</w:t>
          </w:r>
          <w:r>
            <w:rPr>
              <w:rFonts w:eastAsia="Times New Roman"/>
            </w:rPr>
            <w:t>. https://doi.org/10.3389/fspas.2020.00039</w:t>
          </w:r>
        </w:p>
        <w:p w14:paraId="603CB00D" w14:textId="77777777" w:rsidR="00DA66FF" w:rsidRDefault="00DA66FF">
          <w:pPr>
            <w:autoSpaceDE w:val="0"/>
            <w:autoSpaceDN w:val="0"/>
            <w:ind w:hanging="480"/>
            <w:divId w:val="1039937657"/>
            <w:rPr>
              <w:rFonts w:eastAsia="Times New Roman"/>
            </w:rPr>
          </w:pPr>
          <w:r>
            <w:rPr>
              <w:rFonts w:eastAsia="Times New Roman"/>
            </w:rPr>
            <w:t xml:space="preserve">Mahmud, S., Sumana, F. M., Mohsin, M., &amp; Khan, Md. H. R. (2022a). Redefining homogeneous climate regions in Bangladesh using multivariate clustering approaches. </w:t>
          </w:r>
          <w:r>
            <w:rPr>
              <w:rFonts w:eastAsia="Times New Roman"/>
              <w:i/>
              <w:iCs/>
            </w:rPr>
            <w:t>Natural Hazards</w:t>
          </w:r>
          <w:r>
            <w:rPr>
              <w:rFonts w:eastAsia="Times New Roman"/>
            </w:rPr>
            <w:t xml:space="preserve">, </w:t>
          </w:r>
          <w:r>
            <w:rPr>
              <w:rFonts w:eastAsia="Times New Roman"/>
              <w:i/>
              <w:iCs/>
            </w:rPr>
            <w:t>111</w:t>
          </w:r>
          <w:r>
            <w:rPr>
              <w:rFonts w:eastAsia="Times New Roman"/>
            </w:rPr>
            <w:t>(2), 1863–1884. https://doi.org/10.1007/s11069-021-05120-x</w:t>
          </w:r>
        </w:p>
        <w:p w14:paraId="133AD777" w14:textId="77777777" w:rsidR="00DA66FF" w:rsidRDefault="00DA66FF">
          <w:pPr>
            <w:autoSpaceDE w:val="0"/>
            <w:autoSpaceDN w:val="0"/>
            <w:ind w:hanging="480"/>
            <w:divId w:val="820191906"/>
            <w:rPr>
              <w:rFonts w:eastAsia="Times New Roman"/>
            </w:rPr>
          </w:pPr>
          <w:r>
            <w:rPr>
              <w:rFonts w:eastAsia="Times New Roman"/>
            </w:rPr>
            <w:t xml:space="preserve">Mahmud, S., Sumana, F. M., Mohsin, M., &amp; Khan, Md. H. R. (2022b). Redefining homogeneous climate regions in Bangladesh using multivariate clustering approaches. </w:t>
          </w:r>
          <w:r>
            <w:rPr>
              <w:rFonts w:eastAsia="Times New Roman"/>
              <w:i/>
              <w:iCs/>
            </w:rPr>
            <w:t>Natural Hazards</w:t>
          </w:r>
          <w:r>
            <w:rPr>
              <w:rFonts w:eastAsia="Times New Roman"/>
            </w:rPr>
            <w:t xml:space="preserve">, </w:t>
          </w:r>
          <w:r>
            <w:rPr>
              <w:rFonts w:eastAsia="Times New Roman"/>
              <w:i/>
              <w:iCs/>
            </w:rPr>
            <w:t>111</w:t>
          </w:r>
          <w:r>
            <w:rPr>
              <w:rFonts w:eastAsia="Times New Roman"/>
            </w:rPr>
            <w:t>(2), 1863–1884. https://doi.org/10.1007/s11069-021-05120-x</w:t>
          </w:r>
        </w:p>
        <w:p w14:paraId="5368A38E" w14:textId="77777777" w:rsidR="00DA66FF" w:rsidRDefault="00DA66FF">
          <w:pPr>
            <w:autoSpaceDE w:val="0"/>
            <w:autoSpaceDN w:val="0"/>
            <w:ind w:hanging="480"/>
            <w:divId w:val="901670917"/>
            <w:rPr>
              <w:rFonts w:eastAsia="Times New Roman"/>
            </w:rPr>
          </w:pPr>
          <w:r>
            <w:rPr>
              <w:rFonts w:eastAsia="Times New Roman"/>
            </w:rPr>
            <w:t xml:space="preserve">Meraj, S. B. S., &amp; Shetty, B. S. (2023). </w:t>
          </w:r>
          <w:r>
            <w:rPr>
              <w:rFonts w:eastAsia="Times New Roman"/>
              <w:i/>
              <w:iCs/>
            </w:rPr>
            <w:t>Successful Data Mining: With Dimension Reduction</w:t>
          </w:r>
          <w:r>
            <w:rPr>
              <w:rFonts w:eastAsia="Times New Roman"/>
            </w:rPr>
            <w:t xml:space="preserve"> (pp. 11–22). https://doi.org/10.2991/978-94-6463-136-4_3</w:t>
          </w:r>
        </w:p>
        <w:p w14:paraId="705768AF" w14:textId="77777777" w:rsidR="00DA66FF" w:rsidRDefault="00DA66FF">
          <w:pPr>
            <w:autoSpaceDE w:val="0"/>
            <w:autoSpaceDN w:val="0"/>
            <w:ind w:hanging="480"/>
            <w:divId w:val="845636337"/>
            <w:rPr>
              <w:rFonts w:eastAsia="Times New Roman"/>
            </w:rPr>
          </w:pPr>
          <w:r>
            <w:rPr>
              <w:rFonts w:eastAsia="Times New Roman"/>
            </w:rPr>
            <w:t xml:space="preserve">Mullick, Md. R. A., Nur, R. M., </w:t>
          </w:r>
          <w:proofErr w:type="spellStart"/>
          <w:r>
            <w:rPr>
              <w:rFonts w:eastAsia="Times New Roman"/>
            </w:rPr>
            <w:t>Alam</w:t>
          </w:r>
          <w:proofErr w:type="spellEnd"/>
          <w:r>
            <w:rPr>
              <w:rFonts w:eastAsia="Times New Roman"/>
            </w:rPr>
            <w:t xml:space="preserve">, Md. J., &amp; Islam, K. M. A. (2019). Observed trends in temperature and rainfall in Bangladesh using pre-whitening approach. </w:t>
          </w:r>
          <w:r>
            <w:rPr>
              <w:rFonts w:eastAsia="Times New Roman"/>
              <w:i/>
              <w:iCs/>
            </w:rPr>
            <w:t>Global and Planetary Change</w:t>
          </w:r>
          <w:r>
            <w:rPr>
              <w:rFonts w:eastAsia="Times New Roman"/>
            </w:rPr>
            <w:t xml:space="preserve">, </w:t>
          </w:r>
          <w:r>
            <w:rPr>
              <w:rFonts w:eastAsia="Times New Roman"/>
              <w:i/>
              <w:iCs/>
            </w:rPr>
            <w:t>172</w:t>
          </w:r>
          <w:r>
            <w:rPr>
              <w:rFonts w:eastAsia="Times New Roman"/>
            </w:rPr>
            <w:t>, 104–113. https://doi.org/10.1016/j.gloplacha.2018.10.001</w:t>
          </w:r>
        </w:p>
        <w:p w14:paraId="6457E334" w14:textId="77777777" w:rsidR="00DA66FF" w:rsidRDefault="00DA66FF">
          <w:pPr>
            <w:autoSpaceDE w:val="0"/>
            <w:autoSpaceDN w:val="0"/>
            <w:ind w:hanging="480"/>
            <w:divId w:val="1861119299"/>
            <w:rPr>
              <w:rFonts w:eastAsia="Times New Roman"/>
            </w:rPr>
          </w:pPr>
          <w:r>
            <w:rPr>
              <w:rFonts w:eastAsia="Times New Roman"/>
            </w:rPr>
            <w:t xml:space="preserve">Nie, D., </w:t>
          </w:r>
          <w:proofErr w:type="spellStart"/>
          <w:r>
            <w:rPr>
              <w:rFonts w:eastAsia="Times New Roman"/>
            </w:rPr>
            <w:t>Cappellari</w:t>
          </w:r>
          <w:proofErr w:type="spellEnd"/>
          <w:r>
            <w:rPr>
              <w:rFonts w:eastAsia="Times New Roman"/>
            </w:rPr>
            <w:t xml:space="preserve">, P., &amp; Roantree, M. (2021). A methodology for classification and validation of customer datasets. </w:t>
          </w:r>
          <w:r>
            <w:rPr>
              <w:rFonts w:eastAsia="Times New Roman"/>
              <w:i/>
              <w:iCs/>
            </w:rPr>
            <w:t>Journal of Business &amp; Industrial Marketing</w:t>
          </w:r>
          <w:r>
            <w:rPr>
              <w:rFonts w:eastAsia="Times New Roman"/>
            </w:rPr>
            <w:t xml:space="preserve">, </w:t>
          </w:r>
          <w:r>
            <w:rPr>
              <w:rFonts w:eastAsia="Times New Roman"/>
              <w:i/>
              <w:iCs/>
            </w:rPr>
            <w:t>36</w:t>
          </w:r>
          <w:r>
            <w:rPr>
              <w:rFonts w:eastAsia="Times New Roman"/>
            </w:rPr>
            <w:t>(5), 821–833. https://doi.org/10.1108/JBIM-02-2020-0077</w:t>
          </w:r>
        </w:p>
        <w:p w14:paraId="1AB435CF" w14:textId="77777777" w:rsidR="00DA66FF" w:rsidRDefault="00DA66FF">
          <w:pPr>
            <w:autoSpaceDE w:val="0"/>
            <w:autoSpaceDN w:val="0"/>
            <w:ind w:hanging="480"/>
            <w:divId w:val="1501385095"/>
            <w:rPr>
              <w:rFonts w:eastAsia="Times New Roman"/>
            </w:rPr>
          </w:pPr>
          <w:proofErr w:type="spellStart"/>
          <w:r>
            <w:rPr>
              <w:rFonts w:eastAsia="Times New Roman"/>
            </w:rPr>
            <w:t>Rafiuddin</w:t>
          </w:r>
          <w:proofErr w:type="spellEnd"/>
          <w:r>
            <w:rPr>
              <w:rFonts w:eastAsia="Times New Roman"/>
            </w:rPr>
            <w:t xml:space="preserve">, M., Uyeda, H., &amp; Islam, M. N. (2012). Regional and seasonal variations of precipitation systems in Bangladesh. </w:t>
          </w:r>
          <w:r>
            <w:rPr>
              <w:rFonts w:eastAsia="Times New Roman"/>
              <w:i/>
              <w:iCs/>
            </w:rPr>
            <w:t>Sri Lankan Journal of Physics</w:t>
          </w:r>
          <w:r>
            <w:rPr>
              <w:rFonts w:eastAsia="Times New Roman"/>
            </w:rPr>
            <w:t xml:space="preserve">, </w:t>
          </w:r>
          <w:r>
            <w:rPr>
              <w:rFonts w:eastAsia="Times New Roman"/>
              <w:i/>
              <w:iCs/>
            </w:rPr>
            <w:t>12</w:t>
          </w:r>
          <w:r>
            <w:rPr>
              <w:rFonts w:eastAsia="Times New Roman"/>
            </w:rPr>
            <w:t>(0), 7. https://doi.org/10.4038/sljp.v12i0.4094</w:t>
          </w:r>
        </w:p>
        <w:p w14:paraId="0E80F99A" w14:textId="77777777" w:rsidR="00DA66FF" w:rsidRDefault="00DA66FF">
          <w:pPr>
            <w:autoSpaceDE w:val="0"/>
            <w:autoSpaceDN w:val="0"/>
            <w:ind w:hanging="480"/>
            <w:divId w:val="913931226"/>
            <w:rPr>
              <w:rFonts w:eastAsia="Times New Roman"/>
            </w:rPr>
          </w:pPr>
          <w:r>
            <w:rPr>
              <w:rFonts w:eastAsia="Times New Roman"/>
            </w:rPr>
            <w:t xml:space="preserve">Rahman, Md. M., Imam, Md. H., Roy, S., Hoque, F., &amp; Ahsan, U. (2021). </w:t>
          </w:r>
          <w:r>
            <w:rPr>
              <w:rFonts w:eastAsia="Times New Roman"/>
              <w:i/>
              <w:iCs/>
            </w:rPr>
            <w:t>Analysis of Long-term Rainfall Trends in Bangladesh</w:t>
          </w:r>
          <w:r>
            <w:rPr>
              <w:rFonts w:eastAsia="Times New Roman"/>
            </w:rPr>
            <w:t>. https://doi.org/10.21203/rs.3.rs-564948/v1</w:t>
          </w:r>
        </w:p>
        <w:p w14:paraId="04F453A7" w14:textId="77777777" w:rsidR="00DA66FF" w:rsidRDefault="00DA66FF">
          <w:pPr>
            <w:autoSpaceDE w:val="0"/>
            <w:autoSpaceDN w:val="0"/>
            <w:ind w:hanging="480"/>
            <w:divId w:val="431559080"/>
            <w:rPr>
              <w:rFonts w:eastAsia="Times New Roman"/>
            </w:rPr>
          </w:pPr>
          <w:r>
            <w:rPr>
              <w:rFonts w:eastAsia="Times New Roman"/>
            </w:rPr>
            <w:t xml:space="preserve">Rahman, Md. M., Mannan, Md. A., Sarkar, Md. S. K., Mallik, M. A. K., Sultana, A., Islam, Md. K., Akter, M. Y., </w:t>
          </w:r>
          <w:proofErr w:type="spellStart"/>
          <w:r>
            <w:rPr>
              <w:rFonts w:eastAsia="Times New Roman"/>
            </w:rPr>
            <w:t>Alam</w:t>
          </w:r>
          <w:proofErr w:type="spellEnd"/>
          <w:r>
            <w:rPr>
              <w:rFonts w:eastAsia="Times New Roman"/>
            </w:rPr>
            <w:t xml:space="preserve">, E., &amp; Islam, A. R. Md. T. (2024). Are hotspots and frequencies of heat waves changing over time? Exploring causes of heat waves in a tropical country. </w:t>
          </w:r>
          <w:r>
            <w:rPr>
              <w:rFonts w:eastAsia="Times New Roman"/>
              <w:i/>
              <w:iCs/>
            </w:rPr>
            <w:t>PLOS ONE</w:t>
          </w:r>
          <w:r>
            <w:rPr>
              <w:rFonts w:eastAsia="Times New Roman"/>
            </w:rPr>
            <w:t xml:space="preserve">, </w:t>
          </w:r>
          <w:r>
            <w:rPr>
              <w:rFonts w:eastAsia="Times New Roman"/>
              <w:i/>
              <w:iCs/>
            </w:rPr>
            <w:t>19</w:t>
          </w:r>
          <w:r>
            <w:rPr>
              <w:rFonts w:eastAsia="Times New Roman"/>
            </w:rPr>
            <w:t>(5), e0300070. https://doi.org/10.1371/journal.pone.0300070</w:t>
          </w:r>
        </w:p>
        <w:p w14:paraId="2C39E4D1" w14:textId="77777777" w:rsidR="00DA66FF" w:rsidRDefault="00DA66FF">
          <w:pPr>
            <w:autoSpaceDE w:val="0"/>
            <w:autoSpaceDN w:val="0"/>
            <w:ind w:hanging="480"/>
            <w:divId w:val="1530533352"/>
            <w:rPr>
              <w:rFonts w:eastAsia="Times New Roman"/>
            </w:rPr>
          </w:pPr>
          <w:r>
            <w:rPr>
              <w:rFonts w:eastAsia="Times New Roman"/>
            </w:rPr>
            <w:lastRenderedPageBreak/>
            <w:t xml:space="preserve">Rahman, S., &amp; Anik, A. R. (2020). Productivity and efficiency impact of climate change and agroecology on Bangladesh agriculture. </w:t>
          </w:r>
          <w:r>
            <w:rPr>
              <w:rFonts w:eastAsia="Times New Roman"/>
              <w:i/>
              <w:iCs/>
            </w:rPr>
            <w:t>Land Use Policy</w:t>
          </w:r>
          <w:r>
            <w:rPr>
              <w:rFonts w:eastAsia="Times New Roman"/>
            </w:rPr>
            <w:t xml:space="preserve">, </w:t>
          </w:r>
          <w:r>
            <w:rPr>
              <w:rFonts w:eastAsia="Times New Roman"/>
              <w:i/>
              <w:iCs/>
            </w:rPr>
            <w:t>94</w:t>
          </w:r>
          <w:r>
            <w:rPr>
              <w:rFonts w:eastAsia="Times New Roman"/>
            </w:rPr>
            <w:t>, 104507. https://doi.org/10.1016/j.landusepol.2020.104507</w:t>
          </w:r>
        </w:p>
        <w:p w14:paraId="440BF3C7" w14:textId="77777777" w:rsidR="00DA66FF" w:rsidRDefault="00DA66FF">
          <w:pPr>
            <w:autoSpaceDE w:val="0"/>
            <w:autoSpaceDN w:val="0"/>
            <w:ind w:hanging="480"/>
            <w:divId w:val="2124693214"/>
            <w:rPr>
              <w:rFonts w:eastAsia="Times New Roman"/>
            </w:rPr>
          </w:pPr>
          <w:r>
            <w:rPr>
              <w:rFonts w:eastAsia="Times New Roman"/>
            </w:rPr>
            <w:t xml:space="preserve">Rashid, H. E. (2019). </w:t>
          </w:r>
          <w:r>
            <w:rPr>
              <w:rFonts w:eastAsia="Times New Roman"/>
              <w:i/>
              <w:iCs/>
            </w:rPr>
            <w:t>Geography of Bangladesh</w:t>
          </w:r>
          <w:r>
            <w:rPr>
              <w:rFonts w:eastAsia="Times New Roman"/>
            </w:rPr>
            <w:t>. Routledge. https://doi.org/10.4324/9780429048098</w:t>
          </w:r>
        </w:p>
        <w:p w14:paraId="1993E892" w14:textId="77777777" w:rsidR="00DA66FF" w:rsidRDefault="00DA66FF">
          <w:pPr>
            <w:autoSpaceDE w:val="0"/>
            <w:autoSpaceDN w:val="0"/>
            <w:ind w:hanging="480"/>
            <w:divId w:val="1708605496"/>
            <w:rPr>
              <w:rFonts w:eastAsia="Times New Roman"/>
            </w:rPr>
          </w:pPr>
          <w:r>
            <w:rPr>
              <w:rFonts w:eastAsia="Times New Roman"/>
            </w:rPr>
            <w:t xml:space="preserve">Rimi, R. H., Haustein, K., Allen, M. R., &amp; Barbour, E. J. (2019). Risks of Pre-Monsoon Extreme Rainfall Events of Bangladesh: Is Anthropogenic Climate Change Playing a Role? </w:t>
          </w:r>
          <w:r>
            <w:rPr>
              <w:rFonts w:eastAsia="Times New Roman"/>
              <w:i/>
              <w:iCs/>
            </w:rPr>
            <w:t>Bulletin of the American Meteorological Society</w:t>
          </w:r>
          <w:r>
            <w:rPr>
              <w:rFonts w:eastAsia="Times New Roman"/>
            </w:rPr>
            <w:t xml:space="preserve">, </w:t>
          </w:r>
          <w:r>
            <w:rPr>
              <w:rFonts w:eastAsia="Times New Roman"/>
              <w:i/>
              <w:iCs/>
            </w:rPr>
            <w:t>100</w:t>
          </w:r>
          <w:r>
            <w:rPr>
              <w:rFonts w:eastAsia="Times New Roman"/>
            </w:rPr>
            <w:t>(1), S61–S65. https://doi.org/10.1175/BAMS-D-18-0152.1</w:t>
          </w:r>
        </w:p>
        <w:p w14:paraId="5A4DE342" w14:textId="77777777" w:rsidR="00DA66FF" w:rsidRDefault="00DA66FF">
          <w:pPr>
            <w:autoSpaceDE w:val="0"/>
            <w:autoSpaceDN w:val="0"/>
            <w:ind w:hanging="480"/>
            <w:divId w:val="918634722"/>
            <w:rPr>
              <w:rFonts w:eastAsia="Times New Roman"/>
            </w:rPr>
          </w:pPr>
          <w:proofErr w:type="spellStart"/>
          <w:r>
            <w:rPr>
              <w:rFonts w:eastAsia="Times New Roman"/>
            </w:rPr>
            <w:t>Rousseeuw</w:t>
          </w:r>
          <w:proofErr w:type="spellEnd"/>
          <w:r>
            <w:rPr>
              <w:rFonts w:eastAsia="Times New Roman"/>
            </w:rPr>
            <w:t xml:space="preserve">, P. J. (1987). Silhouettes: A graphical aid to the interpretation and validation of cluster analysis. </w:t>
          </w:r>
          <w:r>
            <w:rPr>
              <w:rFonts w:eastAsia="Times New Roman"/>
              <w:i/>
              <w:iCs/>
            </w:rPr>
            <w:t>Journal of Computational and Applied Mathematics</w:t>
          </w:r>
          <w:r>
            <w:rPr>
              <w:rFonts w:eastAsia="Times New Roman"/>
            </w:rPr>
            <w:t xml:space="preserve">, </w:t>
          </w:r>
          <w:r>
            <w:rPr>
              <w:rFonts w:eastAsia="Times New Roman"/>
              <w:i/>
              <w:iCs/>
            </w:rPr>
            <w:t>20</w:t>
          </w:r>
          <w:r>
            <w:rPr>
              <w:rFonts w:eastAsia="Times New Roman"/>
            </w:rPr>
            <w:t>, 53–65. https://doi.org/10.1016/0377-0427(87)90125-7</w:t>
          </w:r>
        </w:p>
        <w:p w14:paraId="791439FC" w14:textId="77777777" w:rsidR="00DA66FF" w:rsidRDefault="00DA66FF">
          <w:pPr>
            <w:autoSpaceDE w:val="0"/>
            <w:autoSpaceDN w:val="0"/>
            <w:ind w:hanging="480"/>
            <w:divId w:val="970019752"/>
            <w:rPr>
              <w:rFonts w:eastAsia="Times New Roman"/>
            </w:rPr>
          </w:pPr>
          <w:r>
            <w:rPr>
              <w:rFonts w:eastAsia="Times New Roman"/>
            </w:rPr>
            <w:t xml:space="preserve">Sarker, M. S. H. (2021). Regional spatial and temporal variability of rainfall, temperature over Bangladesh and Northern Bay of Bengal. </w:t>
          </w:r>
          <w:r>
            <w:rPr>
              <w:rFonts w:eastAsia="Times New Roman"/>
              <w:i/>
              <w:iCs/>
            </w:rPr>
            <w:t>Environmental Challenges</w:t>
          </w:r>
          <w:r>
            <w:rPr>
              <w:rFonts w:eastAsia="Times New Roman"/>
            </w:rPr>
            <w:t xml:space="preserve">, </w:t>
          </w:r>
          <w:r>
            <w:rPr>
              <w:rFonts w:eastAsia="Times New Roman"/>
              <w:i/>
              <w:iCs/>
            </w:rPr>
            <w:t>5</w:t>
          </w:r>
          <w:r>
            <w:rPr>
              <w:rFonts w:eastAsia="Times New Roman"/>
            </w:rPr>
            <w:t>, 100309. https://doi.org/10.1016/j.envc.2021.100309</w:t>
          </w:r>
        </w:p>
        <w:p w14:paraId="18015EAD" w14:textId="77777777" w:rsidR="00DA66FF" w:rsidRDefault="00DA66FF">
          <w:pPr>
            <w:autoSpaceDE w:val="0"/>
            <w:autoSpaceDN w:val="0"/>
            <w:ind w:hanging="480"/>
            <w:divId w:val="11229053"/>
            <w:rPr>
              <w:rFonts w:eastAsia="Times New Roman"/>
            </w:rPr>
          </w:pPr>
          <w:r>
            <w:rPr>
              <w:rFonts w:eastAsia="Times New Roman"/>
            </w:rPr>
            <w:t xml:space="preserve">Shahid, S. (2010). Rainfall variability and the trends of wet and dry periods in Bangladesh. </w:t>
          </w:r>
          <w:r>
            <w:rPr>
              <w:rFonts w:eastAsia="Times New Roman"/>
              <w:i/>
              <w:iCs/>
            </w:rPr>
            <w:t>International Journal of Climatology</w:t>
          </w:r>
          <w:r>
            <w:rPr>
              <w:rFonts w:eastAsia="Times New Roman"/>
            </w:rPr>
            <w:t xml:space="preserve">, </w:t>
          </w:r>
          <w:r>
            <w:rPr>
              <w:rFonts w:eastAsia="Times New Roman"/>
              <w:i/>
              <w:iCs/>
            </w:rPr>
            <w:t>30</w:t>
          </w:r>
          <w:r>
            <w:rPr>
              <w:rFonts w:eastAsia="Times New Roman"/>
            </w:rPr>
            <w:t>(15), 2299–2313. https://doi.org/10.1002/joc.2053</w:t>
          </w:r>
        </w:p>
        <w:p w14:paraId="0799DC82" w14:textId="77777777" w:rsidR="00DA66FF" w:rsidRDefault="00DA66FF">
          <w:pPr>
            <w:autoSpaceDE w:val="0"/>
            <w:autoSpaceDN w:val="0"/>
            <w:ind w:hanging="480"/>
            <w:divId w:val="2005161625"/>
            <w:rPr>
              <w:rFonts w:eastAsia="Times New Roman"/>
            </w:rPr>
          </w:pPr>
          <w:r>
            <w:rPr>
              <w:rFonts w:eastAsia="Times New Roman"/>
            </w:rPr>
            <w:t xml:space="preserve">Shahid, S. (2011). Trends in extreme rainfall events of Bangladesh. </w:t>
          </w:r>
          <w:r>
            <w:rPr>
              <w:rFonts w:eastAsia="Times New Roman"/>
              <w:i/>
              <w:iCs/>
            </w:rPr>
            <w:t>Theoretical and Applied Climatology</w:t>
          </w:r>
          <w:r>
            <w:rPr>
              <w:rFonts w:eastAsia="Times New Roman"/>
            </w:rPr>
            <w:t xml:space="preserve">, </w:t>
          </w:r>
          <w:r>
            <w:rPr>
              <w:rFonts w:eastAsia="Times New Roman"/>
              <w:i/>
              <w:iCs/>
            </w:rPr>
            <w:t>104</w:t>
          </w:r>
          <w:r>
            <w:rPr>
              <w:rFonts w:eastAsia="Times New Roman"/>
            </w:rPr>
            <w:t>(3–4), 489–499. https://doi.org/10.1007/s00704-010-0363-y</w:t>
          </w:r>
        </w:p>
        <w:p w14:paraId="34AD098B" w14:textId="77777777" w:rsidR="00DA66FF" w:rsidRDefault="00DA66FF">
          <w:pPr>
            <w:autoSpaceDE w:val="0"/>
            <w:autoSpaceDN w:val="0"/>
            <w:ind w:hanging="480"/>
            <w:divId w:val="1068308777"/>
            <w:rPr>
              <w:rFonts w:eastAsia="Times New Roman"/>
            </w:rPr>
          </w:pPr>
          <w:proofErr w:type="spellStart"/>
          <w:r>
            <w:rPr>
              <w:rFonts w:eastAsia="Times New Roman"/>
            </w:rPr>
            <w:t>Shariot</w:t>
          </w:r>
          <w:proofErr w:type="spellEnd"/>
          <w:r>
            <w:rPr>
              <w:rFonts w:eastAsia="Times New Roman"/>
            </w:rPr>
            <w:t xml:space="preserve">-Ullah, Md., Akhter, S., </w:t>
          </w:r>
          <w:proofErr w:type="spellStart"/>
          <w:r>
            <w:rPr>
              <w:rFonts w:eastAsia="Times New Roman"/>
            </w:rPr>
            <w:t>Acharjee</w:t>
          </w:r>
          <w:proofErr w:type="spellEnd"/>
          <w:r>
            <w:rPr>
              <w:rFonts w:eastAsia="Times New Roman"/>
            </w:rPr>
            <w:t xml:space="preserve">, T. K., &amp; Hasan, Md. M. (2024a). Analysis of the onset, withdrawal, and variability of monsoon rainfall in the face of climate change. </w:t>
          </w:r>
          <w:r>
            <w:rPr>
              <w:rFonts w:eastAsia="Times New Roman"/>
              <w:i/>
              <w:iCs/>
            </w:rPr>
            <w:t>Discover Atmosphere</w:t>
          </w:r>
          <w:r>
            <w:rPr>
              <w:rFonts w:eastAsia="Times New Roman"/>
            </w:rPr>
            <w:t xml:space="preserve">, </w:t>
          </w:r>
          <w:r>
            <w:rPr>
              <w:rFonts w:eastAsia="Times New Roman"/>
              <w:i/>
              <w:iCs/>
            </w:rPr>
            <w:t>2</w:t>
          </w:r>
          <w:r>
            <w:rPr>
              <w:rFonts w:eastAsia="Times New Roman"/>
            </w:rPr>
            <w:t>(1), 2. https://doi.org/10.1007/s44292-024-00004-8</w:t>
          </w:r>
        </w:p>
        <w:p w14:paraId="6D53FAAD" w14:textId="77777777" w:rsidR="00DA66FF" w:rsidRDefault="00DA66FF">
          <w:pPr>
            <w:autoSpaceDE w:val="0"/>
            <w:autoSpaceDN w:val="0"/>
            <w:ind w:hanging="480"/>
            <w:divId w:val="1122114787"/>
            <w:rPr>
              <w:rFonts w:eastAsia="Times New Roman"/>
            </w:rPr>
          </w:pPr>
          <w:proofErr w:type="spellStart"/>
          <w:r>
            <w:rPr>
              <w:rFonts w:eastAsia="Times New Roman"/>
            </w:rPr>
            <w:t>Shariot</w:t>
          </w:r>
          <w:proofErr w:type="spellEnd"/>
          <w:r>
            <w:rPr>
              <w:rFonts w:eastAsia="Times New Roman"/>
            </w:rPr>
            <w:t xml:space="preserve">-Ullah, Md., Akhter, S., </w:t>
          </w:r>
          <w:proofErr w:type="spellStart"/>
          <w:r>
            <w:rPr>
              <w:rFonts w:eastAsia="Times New Roman"/>
            </w:rPr>
            <w:t>Acharjee</w:t>
          </w:r>
          <w:proofErr w:type="spellEnd"/>
          <w:r>
            <w:rPr>
              <w:rFonts w:eastAsia="Times New Roman"/>
            </w:rPr>
            <w:t xml:space="preserve">, T. K., &amp; Hasan, Md. M. (2024b). Analysis of the onset, withdrawal, and variability of monsoon rainfall in the face of climate change. </w:t>
          </w:r>
          <w:r>
            <w:rPr>
              <w:rFonts w:eastAsia="Times New Roman"/>
              <w:i/>
              <w:iCs/>
            </w:rPr>
            <w:t>Discover Atmosphere</w:t>
          </w:r>
          <w:r>
            <w:rPr>
              <w:rFonts w:eastAsia="Times New Roman"/>
            </w:rPr>
            <w:t xml:space="preserve">, </w:t>
          </w:r>
          <w:r>
            <w:rPr>
              <w:rFonts w:eastAsia="Times New Roman"/>
              <w:i/>
              <w:iCs/>
            </w:rPr>
            <w:t>2</w:t>
          </w:r>
          <w:r>
            <w:rPr>
              <w:rFonts w:eastAsia="Times New Roman"/>
            </w:rPr>
            <w:t>(1), 2. https://doi.org/10.1007/s44292-024-00004-8</w:t>
          </w:r>
        </w:p>
        <w:p w14:paraId="49C4AF3D" w14:textId="77777777" w:rsidR="00DA66FF" w:rsidRDefault="00DA66FF">
          <w:pPr>
            <w:autoSpaceDE w:val="0"/>
            <w:autoSpaceDN w:val="0"/>
            <w:ind w:hanging="480"/>
            <w:divId w:val="937106163"/>
            <w:rPr>
              <w:rFonts w:eastAsia="Times New Roman"/>
            </w:rPr>
          </w:pPr>
          <w:r>
            <w:rPr>
              <w:rFonts w:eastAsia="Times New Roman"/>
            </w:rPr>
            <w:t xml:space="preserve">Stine, A. R., </w:t>
          </w:r>
          <w:proofErr w:type="spellStart"/>
          <w:r>
            <w:rPr>
              <w:rFonts w:eastAsia="Times New Roman"/>
            </w:rPr>
            <w:t>Huybers</w:t>
          </w:r>
          <w:proofErr w:type="spellEnd"/>
          <w:r>
            <w:rPr>
              <w:rFonts w:eastAsia="Times New Roman"/>
            </w:rPr>
            <w:t xml:space="preserve">, P., &amp; Fung, I. Y. (2009). Changes in the phase of the annual cycle of surface temperature. </w:t>
          </w:r>
          <w:r>
            <w:rPr>
              <w:rFonts w:eastAsia="Times New Roman"/>
              <w:i/>
              <w:iCs/>
            </w:rPr>
            <w:t>Nature</w:t>
          </w:r>
          <w:r>
            <w:rPr>
              <w:rFonts w:eastAsia="Times New Roman"/>
            </w:rPr>
            <w:t xml:space="preserve">, </w:t>
          </w:r>
          <w:r>
            <w:rPr>
              <w:rFonts w:eastAsia="Times New Roman"/>
              <w:i/>
              <w:iCs/>
            </w:rPr>
            <w:t>457</w:t>
          </w:r>
          <w:r>
            <w:rPr>
              <w:rFonts w:eastAsia="Times New Roman"/>
            </w:rPr>
            <w:t>(7228), 435–440. https://doi.org/10.1038/nature07675</w:t>
          </w:r>
        </w:p>
        <w:p w14:paraId="1983A2AF" w14:textId="77777777" w:rsidR="00DA66FF" w:rsidRDefault="00DA66FF">
          <w:pPr>
            <w:autoSpaceDE w:val="0"/>
            <w:autoSpaceDN w:val="0"/>
            <w:ind w:hanging="480"/>
            <w:divId w:val="1832986802"/>
            <w:rPr>
              <w:rFonts w:eastAsia="Times New Roman"/>
            </w:rPr>
          </w:pPr>
          <w:r>
            <w:rPr>
              <w:rFonts w:eastAsia="Times New Roman"/>
            </w:rPr>
            <w:t xml:space="preserve">Teke, M., &amp; Çetin, Y. Y. (2021a). Multi-year vector dynamic time warping-based crop mapping. </w:t>
          </w:r>
          <w:r>
            <w:rPr>
              <w:rFonts w:eastAsia="Times New Roman"/>
              <w:i/>
              <w:iCs/>
            </w:rPr>
            <w:t>Journal of Applied Remote Sensing</w:t>
          </w:r>
          <w:r>
            <w:rPr>
              <w:rFonts w:eastAsia="Times New Roman"/>
            </w:rPr>
            <w:t xml:space="preserve">, </w:t>
          </w:r>
          <w:r>
            <w:rPr>
              <w:rFonts w:eastAsia="Times New Roman"/>
              <w:i/>
              <w:iCs/>
            </w:rPr>
            <w:t>15</w:t>
          </w:r>
          <w:r>
            <w:rPr>
              <w:rFonts w:eastAsia="Times New Roman"/>
            </w:rPr>
            <w:t>(01). https://doi.org/10.1117/1.JRS.15.016517</w:t>
          </w:r>
        </w:p>
        <w:p w14:paraId="6A04E026" w14:textId="77777777" w:rsidR="00DA66FF" w:rsidRDefault="00DA66FF">
          <w:pPr>
            <w:autoSpaceDE w:val="0"/>
            <w:autoSpaceDN w:val="0"/>
            <w:ind w:hanging="480"/>
            <w:divId w:val="1162892443"/>
            <w:rPr>
              <w:rFonts w:eastAsia="Times New Roman"/>
            </w:rPr>
          </w:pPr>
          <w:r>
            <w:rPr>
              <w:rFonts w:eastAsia="Times New Roman"/>
            </w:rPr>
            <w:t xml:space="preserve">Teke, M., &amp; Çetin, Y. Y. (2021b). Multi-year vector dynamic time warping-based crop mapping. </w:t>
          </w:r>
          <w:r>
            <w:rPr>
              <w:rFonts w:eastAsia="Times New Roman"/>
              <w:i/>
              <w:iCs/>
            </w:rPr>
            <w:t>Journal of Applied Remote Sensing</w:t>
          </w:r>
          <w:r>
            <w:rPr>
              <w:rFonts w:eastAsia="Times New Roman"/>
            </w:rPr>
            <w:t xml:space="preserve">, </w:t>
          </w:r>
          <w:r>
            <w:rPr>
              <w:rFonts w:eastAsia="Times New Roman"/>
              <w:i/>
              <w:iCs/>
            </w:rPr>
            <w:t>15</w:t>
          </w:r>
          <w:r>
            <w:rPr>
              <w:rFonts w:eastAsia="Times New Roman"/>
            </w:rPr>
            <w:t>(01). https://doi.org/10.1117/1.JRS.15.016517</w:t>
          </w:r>
        </w:p>
        <w:p w14:paraId="58180412" w14:textId="77777777" w:rsidR="00DA66FF" w:rsidRDefault="00DA66FF">
          <w:pPr>
            <w:autoSpaceDE w:val="0"/>
            <w:autoSpaceDN w:val="0"/>
            <w:ind w:hanging="480"/>
            <w:divId w:val="1487356295"/>
            <w:rPr>
              <w:rFonts w:eastAsia="Times New Roman"/>
            </w:rPr>
          </w:pPr>
          <w:r>
            <w:rPr>
              <w:rFonts w:eastAsia="Times New Roman"/>
            </w:rPr>
            <w:t xml:space="preserve">Turner, A. G., &amp; Annamalai, H. (2012). Climate change and the South Asian summer monsoon. </w:t>
          </w:r>
          <w:r>
            <w:rPr>
              <w:rFonts w:eastAsia="Times New Roman"/>
              <w:i/>
              <w:iCs/>
            </w:rPr>
            <w:t>Nature Climate Change</w:t>
          </w:r>
          <w:r>
            <w:rPr>
              <w:rFonts w:eastAsia="Times New Roman"/>
            </w:rPr>
            <w:t xml:space="preserve">, </w:t>
          </w:r>
          <w:r>
            <w:rPr>
              <w:rFonts w:eastAsia="Times New Roman"/>
              <w:i/>
              <w:iCs/>
            </w:rPr>
            <w:t>2</w:t>
          </w:r>
          <w:r>
            <w:rPr>
              <w:rFonts w:eastAsia="Times New Roman"/>
            </w:rPr>
            <w:t>(8), 587–595. https://doi.org/10.1038/nclimate1495</w:t>
          </w:r>
        </w:p>
        <w:p w14:paraId="2C610074" w14:textId="77777777" w:rsidR="00DA66FF" w:rsidRDefault="00DA66FF">
          <w:pPr>
            <w:autoSpaceDE w:val="0"/>
            <w:autoSpaceDN w:val="0"/>
            <w:ind w:hanging="480"/>
            <w:divId w:val="1916087391"/>
            <w:rPr>
              <w:rFonts w:eastAsia="Times New Roman"/>
            </w:rPr>
          </w:pPr>
          <w:r>
            <w:rPr>
              <w:rFonts w:eastAsia="Times New Roman"/>
            </w:rPr>
            <w:t xml:space="preserve">Virdee, M., Kaiser, M., </w:t>
          </w:r>
          <w:proofErr w:type="spellStart"/>
          <w:r>
            <w:rPr>
              <w:rFonts w:eastAsia="Times New Roman"/>
            </w:rPr>
            <w:t>Ek</w:t>
          </w:r>
          <w:proofErr w:type="spellEnd"/>
          <w:r>
            <w:rPr>
              <w:rFonts w:eastAsia="Times New Roman"/>
            </w:rPr>
            <w:t xml:space="preserve">, C. H., Shuckburgh, E., &amp; </w:t>
          </w:r>
          <w:proofErr w:type="spellStart"/>
          <w:r>
            <w:rPr>
              <w:rFonts w:eastAsia="Times New Roman"/>
            </w:rPr>
            <w:t>Kazlauskaite</w:t>
          </w:r>
          <w:proofErr w:type="spellEnd"/>
          <w:r>
            <w:rPr>
              <w:rFonts w:eastAsia="Times New Roman"/>
            </w:rPr>
            <w:t xml:space="preserve">, I. (2023). A locally time-invariant metric for climate model ensemble predictions of extreme risk. </w:t>
          </w:r>
          <w:r>
            <w:rPr>
              <w:rFonts w:eastAsia="Times New Roman"/>
              <w:i/>
              <w:iCs/>
            </w:rPr>
            <w:t>Environmental Data Science</w:t>
          </w:r>
          <w:r>
            <w:rPr>
              <w:rFonts w:eastAsia="Times New Roman"/>
            </w:rPr>
            <w:t xml:space="preserve">, </w:t>
          </w:r>
          <w:r>
            <w:rPr>
              <w:rFonts w:eastAsia="Times New Roman"/>
              <w:i/>
              <w:iCs/>
            </w:rPr>
            <w:t>2</w:t>
          </w:r>
          <w:r>
            <w:rPr>
              <w:rFonts w:eastAsia="Times New Roman"/>
            </w:rPr>
            <w:t>, e26. https://doi.org/10.1017/eds.2023.13</w:t>
          </w:r>
        </w:p>
        <w:p w14:paraId="205B3AC8" w14:textId="35D811C4" w:rsidR="00DA66FF" w:rsidRDefault="00DA66FF">
          <w:pPr>
            <w:autoSpaceDE w:val="0"/>
            <w:autoSpaceDN w:val="0"/>
            <w:ind w:hanging="480"/>
            <w:divId w:val="1068114752"/>
            <w:rPr>
              <w:rFonts w:eastAsia="Times New Roman"/>
            </w:rPr>
          </w:pPr>
          <w:r>
            <w:rPr>
              <w:rFonts w:eastAsia="Times New Roman"/>
            </w:rPr>
            <w:t xml:space="preserve">Wang, K. C., Dickinson, R. E., Wild, M., &amp; Liang, S. (2012). Atmospheric impacts on climatic variability of surface incident solar radiation. </w:t>
          </w:r>
          <w:r>
            <w:rPr>
              <w:rFonts w:eastAsia="Times New Roman"/>
              <w:i/>
              <w:iCs/>
            </w:rPr>
            <w:t>Atmospheric Chemistry and Physics</w:t>
          </w:r>
          <w:r>
            <w:rPr>
              <w:rFonts w:eastAsia="Times New Roman"/>
            </w:rPr>
            <w:t xml:space="preserve">, </w:t>
          </w:r>
          <w:r>
            <w:rPr>
              <w:rFonts w:eastAsia="Times New Roman"/>
              <w:i/>
              <w:iCs/>
            </w:rPr>
            <w:t>12</w:t>
          </w:r>
          <w:r>
            <w:rPr>
              <w:rFonts w:eastAsia="Times New Roman"/>
            </w:rPr>
            <w:t xml:space="preserve">(20), 9581–9592. </w:t>
          </w:r>
          <w:hyperlink r:id="rId22" w:history="1">
            <w:r w:rsidRPr="00F744A8">
              <w:rPr>
                <w:rStyle w:val="Hyperlink"/>
                <w:rFonts w:eastAsia="Times New Roman"/>
              </w:rPr>
              <w:t>https://doi.org/10.5194/acp-12-9581-2012</w:t>
            </w:r>
          </w:hyperlink>
        </w:p>
        <w:p w14:paraId="52448370" w14:textId="77777777" w:rsidR="00DA66FF" w:rsidRPr="00DA66FF" w:rsidRDefault="00DA66FF" w:rsidP="00DA66FF">
          <w:pPr>
            <w:autoSpaceDE w:val="0"/>
            <w:autoSpaceDN w:val="0"/>
            <w:ind w:left="480" w:hanging="480"/>
            <w:divId w:val="1068114752"/>
            <w:rPr>
              <w:rFonts w:eastAsia="Times New Roman"/>
            </w:rPr>
          </w:pPr>
        </w:p>
        <w:p w14:paraId="29734BBC" w14:textId="77777777" w:rsidR="00DA66FF" w:rsidRPr="00DA66FF" w:rsidRDefault="00DA66FF" w:rsidP="00DA66FF">
          <w:pPr>
            <w:autoSpaceDE w:val="0"/>
            <w:autoSpaceDN w:val="0"/>
            <w:ind w:left="480" w:hanging="480"/>
            <w:divId w:val="1068114752"/>
            <w:rPr>
              <w:rFonts w:eastAsia="Times New Roman"/>
            </w:rPr>
          </w:pPr>
          <w:r w:rsidRPr="00DA66FF">
            <w:rPr>
              <w:rFonts w:eastAsia="Times New Roman"/>
            </w:rPr>
            <w:t xml:space="preserve">WMO (2017). </w:t>
          </w:r>
          <w:r w:rsidRPr="00DA66FF">
            <w:rPr>
              <w:rFonts w:eastAsia="Times New Roman"/>
              <w:i/>
              <w:iCs/>
            </w:rPr>
            <w:t xml:space="preserve">WMO Guidelines on the Calculation of Climate </w:t>
          </w:r>
          <w:proofErr w:type="spellStart"/>
          <w:r w:rsidRPr="00DA66FF">
            <w:rPr>
              <w:rFonts w:eastAsia="Times New Roman"/>
              <w:i/>
              <w:iCs/>
            </w:rPr>
            <w:t>Normals</w:t>
          </w:r>
          <w:proofErr w:type="spellEnd"/>
          <w:r w:rsidRPr="00DA66FF">
            <w:rPr>
              <w:rFonts w:eastAsia="Times New Roman"/>
            </w:rPr>
            <w:t>. WMO-No. 1203.</w:t>
          </w:r>
        </w:p>
        <w:p w14:paraId="472D424A" w14:textId="77777777" w:rsidR="00DA66FF" w:rsidRPr="00DA66FF" w:rsidRDefault="00DA66FF" w:rsidP="00DA66FF">
          <w:pPr>
            <w:autoSpaceDE w:val="0"/>
            <w:autoSpaceDN w:val="0"/>
            <w:ind w:left="480" w:hanging="480"/>
            <w:divId w:val="1068114752"/>
            <w:rPr>
              <w:rFonts w:eastAsia="Times New Roman"/>
            </w:rPr>
          </w:pPr>
        </w:p>
        <w:p w14:paraId="2E54E64D" w14:textId="77777777" w:rsidR="00DA66FF" w:rsidRPr="00DA66FF" w:rsidRDefault="00DA66FF" w:rsidP="00DA66FF">
          <w:pPr>
            <w:autoSpaceDE w:val="0"/>
            <w:autoSpaceDN w:val="0"/>
            <w:ind w:left="480" w:hanging="480"/>
            <w:divId w:val="1068114752"/>
            <w:rPr>
              <w:rFonts w:eastAsia="Times New Roman"/>
            </w:rPr>
          </w:pPr>
          <w:proofErr w:type="spellStart"/>
          <w:r w:rsidRPr="00DA66FF">
            <w:rPr>
              <w:rFonts w:eastAsia="Times New Roman"/>
            </w:rPr>
            <w:t>Banglapedia</w:t>
          </w:r>
          <w:proofErr w:type="spellEnd"/>
          <w:r w:rsidRPr="00DA66FF">
            <w:rPr>
              <w:rFonts w:eastAsia="Times New Roman"/>
            </w:rPr>
            <w:t xml:space="preserve">. (2021). Seasons. National Encyclopedia of Bangladesh. </w:t>
          </w:r>
          <w:hyperlink r:id="rId23" w:history="1">
            <w:r w:rsidRPr="00DA66FF">
              <w:rPr>
                <w:rStyle w:val="Hyperlink"/>
                <w:rFonts w:eastAsia="Times New Roman"/>
              </w:rPr>
              <w:t xml:space="preserve">Season - </w:t>
            </w:r>
            <w:proofErr w:type="spellStart"/>
            <w:r w:rsidRPr="00DA66FF">
              <w:rPr>
                <w:rStyle w:val="Hyperlink"/>
                <w:rFonts w:eastAsia="Times New Roman"/>
              </w:rPr>
              <w:t>Banglapedia</w:t>
            </w:r>
            <w:proofErr w:type="spellEnd"/>
          </w:hyperlink>
        </w:p>
        <w:p w14:paraId="10A5DB0D" w14:textId="73B73D5D" w:rsidR="006228D7" w:rsidRDefault="008043D1" w:rsidP="00331535">
          <w:pPr>
            <w:autoSpaceDE w:val="0"/>
            <w:autoSpaceDN w:val="0"/>
            <w:jc w:val="both"/>
            <w:rPr>
              <w:rFonts w:ascii="Calibri" w:eastAsia="Times New Roman" w:hAnsi="Calibri" w:cs="Calibri"/>
            </w:rPr>
          </w:pPr>
        </w:p>
      </w:sdtContent>
    </w:sdt>
    <w:p w14:paraId="57BA062E" w14:textId="168BF40C" w:rsidR="004F305F" w:rsidRDefault="004F305F" w:rsidP="00331535">
      <w:pPr>
        <w:autoSpaceDE w:val="0"/>
        <w:autoSpaceDN w:val="0"/>
        <w:jc w:val="both"/>
        <w:rPr>
          <w:rFonts w:ascii="Calibri" w:eastAsia="Times New Roman" w:hAnsi="Calibri" w:cs="Calibri"/>
        </w:rPr>
      </w:pPr>
    </w:p>
    <w:p w14:paraId="121E21F7" w14:textId="2909BDA6" w:rsidR="004F305F" w:rsidRDefault="004F305F" w:rsidP="00331535">
      <w:pPr>
        <w:autoSpaceDE w:val="0"/>
        <w:autoSpaceDN w:val="0"/>
        <w:jc w:val="both"/>
        <w:rPr>
          <w:rFonts w:ascii="Calibri" w:eastAsia="Times New Roman" w:hAnsi="Calibri" w:cs="Calibri"/>
        </w:rPr>
      </w:pPr>
    </w:p>
    <w:p w14:paraId="75BD56A1" w14:textId="7BB149B5" w:rsidR="004F305F" w:rsidRDefault="004F305F" w:rsidP="00331535">
      <w:pPr>
        <w:autoSpaceDE w:val="0"/>
        <w:autoSpaceDN w:val="0"/>
        <w:jc w:val="both"/>
        <w:rPr>
          <w:rFonts w:ascii="Calibri" w:eastAsia="Times New Roman" w:hAnsi="Calibri" w:cs="Calibri"/>
        </w:rPr>
      </w:pPr>
    </w:p>
    <w:p w14:paraId="5B65A242" w14:textId="650EA168" w:rsidR="004F305F" w:rsidRDefault="004F305F" w:rsidP="00331535">
      <w:pPr>
        <w:autoSpaceDE w:val="0"/>
        <w:autoSpaceDN w:val="0"/>
        <w:jc w:val="both"/>
        <w:rPr>
          <w:rFonts w:ascii="Calibri" w:eastAsia="Times New Roman" w:hAnsi="Calibri" w:cs="Calibri"/>
        </w:rPr>
      </w:pPr>
    </w:p>
    <w:p w14:paraId="7D52EE0A" w14:textId="7182FEF9" w:rsidR="004F305F" w:rsidRDefault="004F305F" w:rsidP="00331535">
      <w:pPr>
        <w:autoSpaceDE w:val="0"/>
        <w:autoSpaceDN w:val="0"/>
        <w:jc w:val="both"/>
        <w:rPr>
          <w:rFonts w:ascii="Calibri" w:eastAsia="Times New Roman" w:hAnsi="Calibri" w:cs="Calibri"/>
        </w:rPr>
      </w:pPr>
    </w:p>
    <w:p w14:paraId="497C94B6" w14:textId="4B61E681" w:rsidR="004F305F" w:rsidRDefault="004F305F" w:rsidP="00331535">
      <w:pPr>
        <w:autoSpaceDE w:val="0"/>
        <w:autoSpaceDN w:val="0"/>
        <w:jc w:val="both"/>
        <w:rPr>
          <w:rFonts w:ascii="Calibri" w:eastAsia="Times New Roman" w:hAnsi="Calibri" w:cs="Calibri"/>
        </w:rPr>
      </w:pPr>
    </w:p>
    <w:p w14:paraId="05D4BB48" w14:textId="4D217985" w:rsidR="004F305F" w:rsidRDefault="004F305F" w:rsidP="00331535">
      <w:pPr>
        <w:autoSpaceDE w:val="0"/>
        <w:autoSpaceDN w:val="0"/>
        <w:jc w:val="both"/>
        <w:rPr>
          <w:rFonts w:ascii="Calibri" w:eastAsia="Times New Roman" w:hAnsi="Calibri" w:cs="Calibri"/>
        </w:rPr>
      </w:pPr>
    </w:p>
    <w:p w14:paraId="183FBE48" w14:textId="60739743" w:rsidR="004F305F" w:rsidRDefault="004F305F" w:rsidP="00331535">
      <w:pPr>
        <w:autoSpaceDE w:val="0"/>
        <w:autoSpaceDN w:val="0"/>
        <w:jc w:val="both"/>
        <w:rPr>
          <w:rFonts w:ascii="Calibri" w:eastAsia="Times New Roman" w:hAnsi="Calibri" w:cs="Calibri"/>
        </w:rPr>
      </w:pPr>
    </w:p>
    <w:p w14:paraId="4D7ECDA4" w14:textId="14A3E06D" w:rsidR="004F305F" w:rsidRDefault="004F305F" w:rsidP="00331535">
      <w:pPr>
        <w:autoSpaceDE w:val="0"/>
        <w:autoSpaceDN w:val="0"/>
        <w:jc w:val="both"/>
        <w:rPr>
          <w:rFonts w:ascii="Calibri" w:eastAsia="Times New Roman" w:hAnsi="Calibri" w:cs="Calibri"/>
        </w:rPr>
      </w:pPr>
    </w:p>
    <w:p w14:paraId="6DE572E3" w14:textId="16755EA3" w:rsidR="004F305F" w:rsidRDefault="004F305F" w:rsidP="00331535">
      <w:pPr>
        <w:autoSpaceDE w:val="0"/>
        <w:autoSpaceDN w:val="0"/>
        <w:jc w:val="both"/>
        <w:rPr>
          <w:rFonts w:ascii="Calibri" w:eastAsia="Times New Roman" w:hAnsi="Calibri" w:cs="Calibri"/>
        </w:rPr>
      </w:pPr>
    </w:p>
    <w:p w14:paraId="2FBC438B" w14:textId="64780B67" w:rsidR="004F305F" w:rsidRDefault="004F305F" w:rsidP="00331535">
      <w:pPr>
        <w:autoSpaceDE w:val="0"/>
        <w:autoSpaceDN w:val="0"/>
        <w:jc w:val="both"/>
        <w:rPr>
          <w:rFonts w:ascii="Calibri" w:eastAsia="Times New Roman" w:hAnsi="Calibri" w:cs="Calibri"/>
        </w:rPr>
      </w:pPr>
    </w:p>
    <w:p w14:paraId="6C5A5B70" w14:textId="6172BC8A" w:rsidR="004F305F" w:rsidRDefault="004F305F" w:rsidP="00331535">
      <w:pPr>
        <w:autoSpaceDE w:val="0"/>
        <w:autoSpaceDN w:val="0"/>
        <w:jc w:val="both"/>
        <w:rPr>
          <w:rFonts w:ascii="Calibri" w:eastAsia="Times New Roman" w:hAnsi="Calibri" w:cs="Calibri"/>
        </w:rPr>
      </w:pPr>
    </w:p>
    <w:p w14:paraId="09B7E6DB" w14:textId="6F202889" w:rsidR="004F305F" w:rsidRDefault="004F305F" w:rsidP="00331535">
      <w:pPr>
        <w:autoSpaceDE w:val="0"/>
        <w:autoSpaceDN w:val="0"/>
        <w:jc w:val="both"/>
        <w:rPr>
          <w:rFonts w:ascii="Calibri" w:eastAsia="Times New Roman" w:hAnsi="Calibri" w:cs="Calibri"/>
        </w:rPr>
      </w:pPr>
    </w:p>
    <w:p w14:paraId="3FC00CD3" w14:textId="45B8DAA3" w:rsidR="004F305F" w:rsidRDefault="004F305F" w:rsidP="00331535">
      <w:pPr>
        <w:autoSpaceDE w:val="0"/>
        <w:autoSpaceDN w:val="0"/>
        <w:jc w:val="both"/>
        <w:rPr>
          <w:rFonts w:ascii="Calibri" w:eastAsia="Times New Roman" w:hAnsi="Calibri" w:cs="Calibri"/>
        </w:rPr>
      </w:pPr>
    </w:p>
    <w:p w14:paraId="5FA86CD7" w14:textId="5B6454D6" w:rsidR="004F305F" w:rsidRDefault="004F305F" w:rsidP="00331535">
      <w:pPr>
        <w:autoSpaceDE w:val="0"/>
        <w:autoSpaceDN w:val="0"/>
        <w:jc w:val="both"/>
        <w:rPr>
          <w:rFonts w:ascii="Calibri" w:eastAsia="Times New Roman" w:hAnsi="Calibri" w:cs="Calibri"/>
        </w:rPr>
      </w:pPr>
    </w:p>
    <w:p w14:paraId="331782B0" w14:textId="27FD77D3" w:rsidR="004F305F" w:rsidRDefault="004F305F" w:rsidP="00331535">
      <w:pPr>
        <w:autoSpaceDE w:val="0"/>
        <w:autoSpaceDN w:val="0"/>
        <w:jc w:val="both"/>
        <w:rPr>
          <w:rFonts w:ascii="Calibri" w:eastAsia="Times New Roman" w:hAnsi="Calibri" w:cs="Calibri"/>
        </w:rPr>
      </w:pPr>
    </w:p>
    <w:p w14:paraId="41EAA3FB" w14:textId="61A1B537" w:rsidR="004F305F" w:rsidRDefault="004F305F" w:rsidP="00331535">
      <w:pPr>
        <w:autoSpaceDE w:val="0"/>
        <w:autoSpaceDN w:val="0"/>
        <w:jc w:val="both"/>
        <w:rPr>
          <w:rFonts w:ascii="Calibri" w:eastAsia="Times New Roman" w:hAnsi="Calibri" w:cs="Calibri"/>
        </w:rPr>
      </w:pPr>
    </w:p>
    <w:p w14:paraId="13B1E170" w14:textId="2A225317" w:rsidR="004F305F" w:rsidRDefault="004F305F" w:rsidP="00331535">
      <w:pPr>
        <w:autoSpaceDE w:val="0"/>
        <w:autoSpaceDN w:val="0"/>
        <w:jc w:val="both"/>
        <w:rPr>
          <w:rFonts w:ascii="Calibri" w:eastAsia="Times New Roman" w:hAnsi="Calibri" w:cs="Calibri"/>
        </w:rPr>
      </w:pPr>
    </w:p>
    <w:p w14:paraId="01DA6530" w14:textId="32688F05" w:rsidR="004F305F" w:rsidRDefault="004F305F" w:rsidP="00331535">
      <w:pPr>
        <w:autoSpaceDE w:val="0"/>
        <w:autoSpaceDN w:val="0"/>
        <w:jc w:val="both"/>
        <w:rPr>
          <w:rFonts w:ascii="Calibri" w:eastAsia="Times New Roman" w:hAnsi="Calibri" w:cs="Calibri"/>
        </w:rPr>
      </w:pPr>
    </w:p>
    <w:p w14:paraId="70438F94" w14:textId="6AE80CA9" w:rsidR="004F305F" w:rsidRDefault="004F305F" w:rsidP="00331535">
      <w:pPr>
        <w:autoSpaceDE w:val="0"/>
        <w:autoSpaceDN w:val="0"/>
        <w:jc w:val="both"/>
        <w:rPr>
          <w:rFonts w:ascii="Calibri" w:eastAsia="Times New Roman" w:hAnsi="Calibri" w:cs="Calibri"/>
        </w:rPr>
      </w:pPr>
    </w:p>
    <w:p w14:paraId="633A9ED0" w14:textId="5AEB6F4C" w:rsidR="004F305F" w:rsidRDefault="004F305F" w:rsidP="00331535">
      <w:pPr>
        <w:autoSpaceDE w:val="0"/>
        <w:autoSpaceDN w:val="0"/>
        <w:jc w:val="both"/>
        <w:rPr>
          <w:rFonts w:ascii="Calibri" w:eastAsia="Times New Roman" w:hAnsi="Calibri" w:cs="Calibri"/>
        </w:rPr>
      </w:pPr>
    </w:p>
    <w:p w14:paraId="1519995E" w14:textId="121D6E10" w:rsidR="004F305F" w:rsidRDefault="004F305F" w:rsidP="00331535">
      <w:pPr>
        <w:autoSpaceDE w:val="0"/>
        <w:autoSpaceDN w:val="0"/>
        <w:jc w:val="both"/>
        <w:rPr>
          <w:rFonts w:ascii="Calibri" w:eastAsia="Times New Roman" w:hAnsi="Calibri" w:cs="Calibri"/>
        </w:rPr>
      </w:pPr>
    </w:p>
    <w:p w14:paraId="0E141729" w14:textId="33C92DFA" w:rsidR="004F305F" w:rsidRDefault="004F305F" w:rsidP="00331535">
      <w:pPr>
        <w:autoSpaceDE w:val="0"/>
        <w:autoSpaceDN w:val="0"/>
        <w:jc w:val="both"/>
        <w:rPr>
          <w:rFonts w:ascii="Calibri" w:eastAsia="Times New Roman" w:hAnsi="Calibri" w:cs="Calibri"/>
        </w:rPr>
      </w:pPr>
    </w:p>
    <w:p w14:paraId="6713E5DB" w14:textId="0165E5B1" w:rsidR="004F305F" w:rsidRDefault="004F305F" w:rsidP="00331535">
      <w:pPr>
        <w:autoSpaceDE w:val="0"/>
        <w:autoSpaceDN w:val="0"/>
        <w:jc w:val="both"/>
        <w:rPr>
          <w:rFonts w:ascii="Calibri" w:eastAsia="Times New Roman" w:hAnsi="Calibri" w:cs="Calibri"/>
        </w:rPr>
      </w:pPr>
    </w:p>
    <w:p w14:paraId="6050652B" w14:textId="64FC1D5D" w:rsidR="00122598" w:rsidRDefault="004F305F" w:rsidP="00AD0C4A">
      <w:pPr>
        <w:pStyle w:val="Heading1"/>
        <w:jc w:val="center"/>
        <w:rPr>
          <w:rFonts w:ascii="Times New Roman" w:eastAsia="Times New Roman" w:hAnsi="Times New Roman" w:cs="Times New Roman"/>
          <w:b/>
          <w:bCs/>
          <w:color w:val="auto"/>
          <w:sz w:val="36"/>
          <w:szCs w:val="36"/>
        </w:rPr>
      </w:pPr>
      <w:bookmarkStart w:id="151" w:name="_Toc228952264"/>
      <w:bookmarkStart w:id="152" w:name="_Toc228961623"/>
      <w:r w:rsidRPr="00AD0C4A">
        <w:rPr>
          <w:rFonts w:ascii="Times New Roman" w:eastAsia="Times New Roman" w:hAnsi="Times New Roman" w:cs="Times New Roman"/>
          <w:b/>
          <w:bCs/>
          <w:color w:val="auto"/>
          <w:sz w:val="36"/>
          <w:szCs w:val="36"/>
        </w:rPr>
        <w:lastRenderedPageBreak/>
        <w:t>Appendices</w:t>
      </w:r>
      <w:bookmarkEnd w:id="151"/>
      <w:bookmarkEnd w:id="152"/>
    </w:p>
    <w:p w14:paraId="36FF5A0B" w14:textId="77777777" w:rsidR="00AD0C4A" w:rsidRPr="00AD0C4A" w:rsidRDefault="00AD0C4A" w:rsidP="00AD0C4A"/>
    <w:p w14:paraId="39CC4AD9" w14:textId="377B19BC" w:rsidR="00122598" w:rsidRPr="00F67BDA" w:rsidRDefault="00122598" w:rsidP="00122598">
      <w:pPr>
        <w:pStyle w:val="Heading2"/>
      </w:pPr>
      <w:bookmarkStart w:id="153" w:name="_Toc228952265"/>
      <w:bookmarkStart w:id="154" w:name="_Toc228961624"/>
      <w:r w:rsidRPr="00F67BDA">
        <w:t>Appendix A: Meteorological Station Metadata</w:t>
      </w:r>
      <w:bookmarkEnd w:id="153"/>
      <w:bookmarkEnd w:id="154"/>
    </w:p>
    <w:p w14:paraId="7EDE07CD" w14:textId="03AE79C7" w:rsidR="00122598" w:rsidRDefault="00994493" w:rsidP="00BB63EB">
      <w:pPr>
        <w:spacing w:line="480" w:lineRule="auto"/>
      </w:pPr>
      <w:r w:rsidRPr="00994493">
        <w:t>The geographic coordinates, division, approximate elevation, record period, and completeness of data of all 36 Bangladesh Meteorological Department (BMD) stations in this study are given in Table A1. The completeness is defined as the percentage of the expected monthly records (32 years × 12 months = 384) that were in the raw data prior to imputation. Stations whose completeness was less than 100% were treated using the hierarchical imputation procedure in Section 3.3 of the main manuscript.</w:t>
      </w:r>
    </w:p>
    <w:p w14:paraId="57828A81" w14:textId="3838B735" w:rsidR="00B10911" w:rsidRDefault="00B10911" w:rsidP="00BB63EB">
      <w:pPr>
        <w:spacing w:line="480" w:lineRule="auto"/>
      </w:pPr>
      <w:r>
        <w:t xml:space="preserve">Table A1. </w:t>
      </w:r>
      <w:r w:rsidRPr="00B10911">
        <w:t>Metadata of meteorological stations covering all 36 of the BMD stations (1983</w:t>
      </w:r>
      <w:r>
        <w:t>-</w:t>
      </w:r>
      <w:r w:rsidRPr="00B10911">
        <w:t>2014). The values of elevation are estimated as per the records of the stations.</w:t>
      </w:r>
    </w:p>
    <w:tbl>
      <w:tblPr>
        <w:tblStyle w:val="TableGrid"/>
        <w:tblW w:w="0" w:type="auto"/>
        <w:tblLook w:val="04A0" w:firstRow="1" w:lastRow="0" w:firstColumn="1" w:lastColumn="0" w:noHBand="0" w:noVBand="1"/>
      </w:tblPr>
      <w:tblGrid>
        <w:gridCol w:w="707"/>
        <w:gridCol w:w="1351"/>
        <w:gridCol w:w="925"/>
        <w:gridCol w:w="1069"/>
        <w:gridCol w:w="1351"/>
        <w:gridCol w:w="841"/>
        <w:gridCol w:w="1324"/>
        <w:gridCol w:w="1782"/>
      </w:tblGrid>
      <w:tr w:rsidR="00B10911" w:rsidRPr="00226C13" w14:paraId="0BCF723C" w14:textId="77777777" w:rsidTr="00B10911">
        <w:trPr>
          <w:trHeight w:val="320"/>
        </w:trPr>
        <w:tc>
          <w:tcPr>
            <w:tcW w:w="718" w:type="dxa"/>
            <w:noWrap/>
            <w:hideMark/>
          </w:tcPr>
          <w:p w14:paraId="435FCBFD" w14:textId="77777777" w:rsidR="00226C13" w:rsidRPr="00226C13" w:rsidRDefault="00226C13">
            <w:r w:rsidRPr="00226C13">
              <w:t>No.</w:t>
            </w:r>
          </w:p>
        </w:tc>
        <w:tc>
          <w:tcPr>
            <w:tcW w:w="1129" w:type="dxa"/>
            <w:noWrap/>
            <w:hideMark/>
          </w:tcPr>
          <w:p w14:paraId="4D2179E8" w14:textId="77777777" w:rsidR="00226C13" w:rsidRPr="00226C13" w:rsidRDefault="00226C13">
            <w:r w:rsidRPr="00226C13">
              <w:t>Station Name</w:t>
            </w:r>
          </w:p>
        </w:tc>
        <w:tc>
          <w:tcPr>
            <w:tcW w:w="937" w:type="dxa"/>
            <w:noWrap/>
            <w:hideMark/>
          </w:tcPr>
          <w:p w14:paraId="184EA0AF" w14:textId="77777777" w:rsidR="00226C13" w:rsidRPr="00226C13" w:rsidRDefault="00226C13">
            <w:r w:rsidRPr="00226C13">
              <w:t>Lat (°N)</w:t>
            </w:r>
          </w:p>
        </w:tc>
        <w:tc>
          <w:tcPr>
            <w:tcW w:w="1088" w:type="dxa"/>
            <w:noWrap/>
            <w:hideMark/>
          </w:tcPr>
          <w:p w14:paraId="1B772687" w14:textId="77777777" w:rsidR="00226C13" w:rsidRPr="00226C13" w:rsidRDefault="00226C13">
            <w:r w:rsidRPr="00226C13">
              <w:t>Lon (°E)</w:t>
            </w:r>
          </w:p>
        </w:tc>
        <w:tc>
          <w:tcPr>
            <w:tcW w:w="1047" w:type="dxa"/>
            <w:noWrap/>
            <w:hideMark/>
          </w:tcPr>
          <w:p w14:paraId="450DD16C" w14:textId="77777777" w:rsidR="00226C13" w:rsidRPr="00226C13" w:rsidRDefault="00226C13">
            <w:r w:rsidRPr="00226C13">
              <w:t>Division</w:t>
            </w:r>
          </w:p>
        </w:tc>
        <w:tc>
          <w:tcPr>
            <w:tcW w:w="855" w:type="dxa"/>
            <w:noWrap/>
            <w:hideMark/>
          </w:tcPr>
          <w:p w14:paraId="3E2807E8" w14:textId="77777777" w:rsidR="00226C13" w:rsidRPr="00226C13" w:rsidRDefault="00226C13">
            <w:r w:rsidRPr="00226C13">
              <w:t>Elev (m)</w:t>
            </w:r>
          </w:p>
        </w:tc>
        <w:tc>
          <w:tcPr>
            <w:tcW w:w="1349" w:type="dxa"/>
            <w:noWrap/>
            <w:hideMark/>
          </w:tcPr>
          <w:p w14:paraId="20C429CC" w14:textId="77777777" w:rsidR="00226C13" w:rsidRPr="00226C13" w:rsidRDefault="00226C13">
            <w:r w:rsidRPr="00226C13">
              <w:t>Record Period</w:t>
            </w:r>
          </w:p>
        </w:tc>
        <w:tc>
          <w:tcPr>
            <w:tcW w:w="1817" w:type="dxa"/>
            <w:noWrap/>
            <w:hideMark/>
          </w:tcPr>
          <w:p w14:paraId="20843AC6" w14:textId="77777777" w:rsidR="00226C13" w:rsidRPr="00226C13" w:rsidRDefault="00226C13">
            <w:r w:rsidRPr="00226C13">
              <w:t>Completeness (%)</w:t>
            </w:r>
          </w:p>
        </w:tc>
      </w:tr>
      <w:tr w:rsidR="00B10911" w:rsidRPr="00226C13" w14:paraId="3DAB1DA2" w14:textId="77777777" w:rsidTr="00B10911">
        <w:trPr>
          <w:trHeight w:val="320"/>
        </w:trPr>
        <w:tc>
          <w:tcPr>
            <w:tcW w:w="718" w:type="dxa"/>
            <w:noWrap/>
            <w:hideMark/>
          </w:tcPr>
          <w:p w14:paraId="305E1308" w14:textId="77777777" w:rsidR="00226C13" w:rsidRPr="00226C13" w:rsidRDefault="00226C13" w:rsidP="00226C13">
            <w:r w:rsidRPr="00226C13">
              <w:t>1</w:t>
            </w:r>
          </w:p>
        </w:tc>
        <w:tc>
          <w:tcPr>
            <w:tcW w:w="1129" w:type="dxa"/>
            <w:noWrap/>
            <w:hideMark/>
          </w:tcPr>
          <w:p w14:paraId="240CEC54" w14:textId="77777777" w:rsidR="00226C13" w:rsidRPr="00226C13" w:rsidRDefault="00226C13">
            <w:proofErr w:type="spellStart"/>
            <w:r w:rsidRPr="00226C13">
              <w:t>Ambagan</w:t>
            </w:r>
            <w:proofErr w:type="spellEnd"/>
            <w:r w:rsidRPr="00226C13">
              <w:t xml:space="preserve"> (</w:t>
            </w:r>
            <w:proofErr w:type="spellStart"/>
            <w:r w:rsidRPr="00226C13">
              <w:t>Ctg</w:t>
            </w:r>
            <w:proofErr w:type="spellEnd"/>
            <w:r w:rsidRPr="00226C13">
              <w:t>)</w:t>
            </w:r>
          </w:p>
        </w:tc>
        <w:tc>
          <w:tcPr>
            <w:tcW w:w="937" w:type="dxa"/>
            <w:noWrap/>
            <w:hideMark/>
          </w:tcPr>
          <w:p w14:paraId="1ED324DD" w14:textId="77777777" w:rsidR="00226C13" w:rsidRPr="00226C13" w:rsidRDefault="00226C13" w:rsidP="00226C13">
            <w:r w:rsidRPr="00226C13">
              <w:t>22.35</w:t>
            </w:r>
          </w:p>
        </w:tc>
        <w:tc>
          <w:tcPr>
            <w:tcW w:w="1088" w:type="dxa"/>
            <w:noWrap/>
            <w:hideMark/>
          </w:tcPr>
          <w:p w14:paraId="2539FDAA" w14:textId="77777777" w:rsidR="00226C13" w:rsidRPr="00226C13" w:rsidRDefault="00226C13" w:rsidP="00226C13">
            <w:r w:rsidRPr="00226C13">
              <w:t>91.82</w:t>
            </w:r>
          </w:p>
        </w:tc>
        <w:tc>
          <w:tcPr>
            <w:tcW w:w="1047" w:type="dxa"/>
            <w:noWrap/>
            <w:hideMark/>
          </w:tcPr>
          <w:p w14:paraId="3CC53242" w14:textId="77777777" w:rsidR="00226C13" w:rsidRPr="00226C13" w:rsidRDefault="00226C13">
            <w:r w:rsidRPr="00226C13">
              <w:t>Chattogram</w:t>
            </w:r>
          </w:p>
        </w:tc>
        <w:tc>
          <w:tcPr>
            <w:tcW w:w="855" w:type="dxa"/>
            <w:noWrap/>
            <w:hideMark/>
          </w:tcPr>
          <w:p w14:paraId="7425DD19" w14:textId="77777777" w:rsidR="00226C13" w:rsidRPr="00226C13" w:rsidRDefault="00226C13" w:rsidP="00226C13">
            <w:r w:rsidRPr="00226C13">
              <w:t>7</w:t>
            </w:r>
          </w:p>
        </w:tc>
        <w:tc>
          <w:tcPr>
            <w:tcW w:w="1349" w:type="dxa"/>
            <w:noWrap/>
            <w:hideMark/>
          </w:tcPr>
          <w:p w14:paraId="6BA00117" w14:textId="77777777" w:rsidR="00226C13" w:rsidRPr="00226C13" w:rsidRDefault="00226C13">
            <w:r w:rsidRPr="00226C13">
              <w:t>1983–2014</w:t>
            </w:r>
          </w:p>
        </w:tc>
        <w:tc>
          <w:tcPr>
            <w:tcW w:w="1817" w:type="dxa"/>
            <w:noWrap/>
            <w:hideMark/>
          </w:tcPr>
          <w:p w14:paraId="7456B6AE" w14:textId="77777777" w:rsidR="00226C13" w:rsidRPr="00226C13" w:rsidRDefault="00226C13" w:rsidP="00226C13">
            <w:r w:rsidRPr="00226C13">
              <w:t>79.2</w:t>
            </w:r>
          </w:p>
        </w:tc>
      </w:tr>
      <w:tr w:rsidR="00B10911" w:rsidRPr="00226C13" w14:paraId="4B509BF9" w14:textId="77777777" w:rsidTr="00B10911">
        <w:trPr>
          <w:trHeight w:val="320"/>
        </w:trPr>
        <w:tc>
          <w:tcPr>
            <w:tcW w:w="718" w:type="dxa"/>
            <w:noWrap/>
            <w:hideMark/>
          </w:tcPr>
          <w:p w14:paraId="689CA365" w14:textId="77777777" w:rsidR="00226C13" w:rsidRPr="00226C13" w:rsidRDefault="00226C13" w:rsidP="00226C13">
            <w:r w:rsidRPr="00226C13">
              <w:t>2</w:t>
            </w:r>
          </w:p>
        </w:tc>
        <w:tc>
          <w:tcPr>
            <w:tcW w:w="1129" w:type="dxa"/>
            <w:noWrap/>
            <w:hideMark/>
          </w:tcPr>
          <w:p w14:paraId="5C3547D6" w14:textId="77777777" w:rsidR="00226C13" w:rsidRPr="00226C13" w:rsidRDefault="00226C13">
            <w:r w:rsidRPr="00226C13">
              <w:t>Barisal</w:t>
            </w:r>
          </w:p>
        </w:tc>
        <w:tc>
          <w:tcPr>
            <w:tcW w:w="937" w:type="dxa"/>
            <w:noWrap/>
            <w:hideMark/>
          </w:tcPr>
          <w:p w14:paraId="0311B709" w14:textId="77777777" w:rsidR="00226C13" w:rsidRPr="00226C13" w:rsidRDefault="00226C13" w:rsidP="00226C13">
            <w:r w:rsidRPr="00226C13">
              <w:t>22.701</w:t>
            </w:r>
          </w:p>
        </w:tc>
        <w:tc>
          <w:tcPr>
            <w:tcW w:w="1088" w:type="dxa"/>
            <w:noWrap/>
            <w:hideMark/>
          </w:tcPr>
          <w:p w14:paraId="59A78306" w14:textId="77777777" w:rsidR="00226C13" w:rsidRPr="00226C13" w:rsidRDefault="00226C13" w:rsidP="00226C13">
            <w:r w:rsidRPr="00226C13">
              <w:t>90.3535</w:t>
            </w:r>
          </w:p>
        </w:tc>
        <w:tc>
          <w:tcPr>
            <w:tcW w:w="1047" w:type="dxa"/>
            <w:noWrap/>
            <w:hideMark/>
          </w:tcPr>
          <w:p w14:paraId="0A5A6436" w14:textId="77777777" w:rsidR="00226C13" w:rsidRPr="00226C13" w:rsidRDefault="00226C13">
            <w:proofErr w:type="spellStart"/>
            <w:r w:rsidRPr="00226C13">
              <w:t>Barishal</w:t>
            </w:r>
            <w:proofErr w:type="spellEnd"/>
          </w:p>
        </w:tc>
        <w:tc>
          <w:tcPr>
            <w:tcW w:w="855" w:type="dxa"/>
            <w:noWrap/>
            <w:hideMark/>
          </w:tcPr>
          <w:p w14:paraId="48C32CBB" w14:textId="77777777" w:rsidR="00226C13" w:rsidRPr="00226C13" w:rsidRDefault="00226C13" w:rsidP="00226C13">
            <w:r w:rsidRPr="00226C13">
              <w:t>3</w:t>
            </w:r>
          </w:p>
        </w:tc>
        <w:tc>
          <w:tcPr>
            <w:tcW w:w="1349" w:type="dxa"/>
            <w:noWrap/>
            <w:hideMark/>
          </w:tcPr>
          <w:p w14:paraId="0297D5DB" w14:textId="77777777" w:rsidR="00226C13" w:rsidRPr="00226C13" w:rsidRDefault="00226C13">
            <w:r w:rsidRPr="00226C13">
              <w:t>1983–2014</w:t>
            </w:r>
          </w:p>
        </w:tc>
        <w:tc>
          <w:tcPr>
            <w:tcW w:w="1817" w:type="dxa"/>
            <w:noWrap/>
            <w:hideMark/>
          </w:tcPr>
          <w:p w14:paraId="15F3F6D2" w14:textId="77777777" w:rsidR="00226C13" w:rsidRPr="00226C13" w:rsidRDefault="00226C13" w:rsidP="00226C13">
            <w:r w:rsidRPr="00226C13">
              <w:t>100</w:t>
            </w:r>
          </w:p>
        </w:tc>
      </w:tr>
      <w:tr w:rsidR="00B10911" w:rsidRPr="00226C13" w14:paraId="64C964FD" w14:textId="77777777" w:rsidTr="00B10911">
        <w:trPr>
          <w:trHeight w:val="320"/>
        </w:trPr>
        <w:tc>
          <w:tcPr>
            <w:tcW w:w="718" w:type="dxa"/>
            <w:noWrap/>
            <w:hideMark/>
          </w:tcPr>
          <w:p w14:paraId="6E7C8D73" w14:textId="77777777" w:rsidR="00226C13" w:rsidRPr="00226C13" w:rsidRDefault="00226C13" w:rsidP="00226C13">
            <w:r w:rsidRPr="00226C13">
              <w:t>3</w:t>
            </w:r>
          </w:p>
        </w:tc>
        <w:tc>
          <w:tcPr>
            <w:tcW w:w="1129" w:type="dxa"/>
            <w:noWrap/>
            <w:hideMark/>
          </w:tcPr>
          <w:p w14:paraId="3B4B677E" w14:textId="77777777" w:rsidR="00226C13" w:rsidRPr="00226C13" w:rsidRDefault="00226C13">
            <w:r w:rsidRPr="00226C13">
              <w:t>Bhola</w:t>
            </w:r>
          </w:p>
        </w:tc>
        <w:tc>
          <w:tcPr>
            <w:tcW w:w="937" w:type="dxa"/>
            <w:noWrap/>
            <w:hideMark/>
          </w:tcPr>
          <w:p w14:paraId="56CE2A35" w14:textId="77777777" w:rsidR="00226C13" w:rsidRPr="00226C13" w:rsidRDefault="00226C13" w:rsidP="00226C13">
            <w:r w:rsidRPr="00226C13">
              <w:t>22.6859</w:t>
            </w:r>
          </w:p>
        </w:tc>
        <w:tc>
          <w:tcPr>
            <w:tcW w:w="1088" w:type="dxa"/>
            <w:noWrap/>
            <w:hideMark/>
          </w:tcPr>
          <w:p w14:paraId="3E362080" w14:textId="77777777" w:rsidR="00226C13" w:rsidRPr="00226C13" w:rsidRDefault="00226C13" w:rsidP="00226C13">
            <w:r w:rsidRPr="00226C13">
              <w:t>90.644</w:t>
            </w:r>
          </w:p>
        </w:tc>
        <w:tc>
          <w:tcPr>
            <w:tcW w:w="1047" w:type="dxa"/>
            <w:noWrap/>
            <w:hideMark/>
          </w:tcPr>
          <w:p w14:paraId="3D89A1E5" w14:textId="77777777" w:rsidR="00226C13" w:rsidRPr="00226C13" w:rsidRDefault="00226C13">
            <w:proofErr w:type="spellStart"/>
            <w:r w:rsidRPr="00226C13">
              <w:t>Barishal</w:t>
            </w:r>
            <w:proofErr w:type="spellEnd"/>
          </w:p>
        </w:tc>
        <w:tc>
          <w:tcPr>
            <w:tcW w:w="855" w:type="dxa"/>
            <w:noWrap/>
            <w:hideMark/>
          </w:tcPr>
          <w:p w14:paraId="6414AE66" w14:textId="77777777" w:rsidR="00226C13" w:rsidRPr="00226C13" w:rsidRDefault="00226C13" w:rsidP="00226C13">
            <w:r w:rsidRPr="00226C13">
              <w:t>2</w:t>
            </w:r>
          </w:p>
        </w:tc>
        <w:tc>
          <w:tcPr>
            <w:tcW w:w="1349" w:type="dxa"/>
            <w:noWrap/>
            <w:hideMark/>
          </w:tcPr>
          <w:p w14:paraId="08736197" w14:textId="77777777" w:rsidR="00226C13" w:rsidRPr="00226C13" w:rsidRDefault="00226C13">
            <w:r w:rsidRPr="00226C13">
              <w:t>1983–2014</w:t>
            </w:r>
          </w:p>
        </w:tc>
        <w:tc>
          <w:tcPr>
            <w:tcW w:w="1817" w:type="dxa"/>
            <w:noWrap/>
            <w:hideMark/>
          </w:tcPr>
          <w:p w14:paraId="4D738BDC" w14:textId="77777777" w:rsidR="00226C13" w:rsidRPr="00226C13" w:rsidRDefault="00226C13" w:rsidP="00226C13">
            <w:r w:rsidRPr="00226C13">
              <w:t>100</w:t>
            </w:r>
          </w:p>
        </w:tc>
      </w:tr>
      <w:tr w:rsidR="00B10911" w:rsidRPr="00226C13" w14:paraId="449DBA10" w14:textId="77777777" w:rsidTr="00B10911">
        <w:trPr>
          <w:trHeight w:val="320"/>
        </w:trPr>
        <w:tc>
          <w:tcPr>
            <w:tcW w:w="718" w:type="dxa"/>
            <w:noWrap/>
            <w:hideMark/>
          </w:tcPr>
          <w:p w14:paraId="1D343799" w14:textId="77777777" w:rsidR="00226C13" w:rsidRPr="00226C13" w:rsidRDefault="00226C13" w:rsidP="00226C13">
            <w:r w:rsidRPr="00226C13">
              <w:t>4</w:t>
            </w:r>
          </w:p>
        </w:tc>
        <w:tc>
          <w:tcPr>
            <w:tcW w:w="1129" w:type="dxa"/>
            <w:noWrap/>
            <w:hideMark/>
          </w:tcPr>
          <w:p w14:paraId="77459B75" w14:textId="77777777" w:rsidR="00226C13" w:rsidRPr="00226C13" w:rsidRDefault="00226C13">
            <w:proofErr w:type="spellStart"/>
            <w:r w:rsidRPr="00226C13">
              <w:t>Bogra</w:t>
            </w:r>
            <w:proofErr w:type="spellEnd"/>
          </w:p>
        </w:tc>
        <w:tc>
          <w:tcPr>
            <w:tcW w:w="937" w:type="dxa"/>
            <w:noWrap/>
            <w:hideMark/>
          </w:tcPr>
          <w:p w14:paraId="4469BE28" w14:textId="77777777" w:rsidR="00226C13" w:rsidRPr="00226C13" w:rsidRDefault="00226C13" w:rsidP="00226C13">
            <w:r w:rsidRPr="00226C13">
              <w:t>24.8481</w:t>
            </w:r>
          </w:p>
        </w:tc>
        <w:tc>
          <w:tcPr>
            <w:tcW w:w="1088" w:type="dxa"/>
            <w:noWrap/>
            <w:hideMark/>
          </w:tcPr>
          <w:p w14:paraId="27B0D8AD" w14:textId="77777777" w:rsidR="00226C13" w:rsidRPr="00226C13" w:rsidRDefault="00226C13" w:rsidP="00226C13">
            <w:r w:rsidRPr="00226C13">
              <w:t>89.373</w:t>
            </w:r>
          </w:p>
        </w:tc>
        <w:tc>
          <w:tcPr>
            <w:tcW w:w="1047" w:type="dxa"/>
            <w:noWrap/>
            <w:hideMark/>
          </w:tcPr>
          <w:p w14:paraId="46753E03" w14:textId="77777777" w:rsidR="00226C13" w:rsidRPr="00226C13" w:rsidRDefault="00226C13">
            <w:proofErr w:type="spellStart"/>
            <w:r w:rsidRPr="00226C13">
              <w:t>Rajshahi</w:t>
            </w:r>
            <w:proofErr w:type="spellEnd"/>
          </w:p>
        </w:tc>
        <w:tc>
          <w:tcPr>
            <w:tcW w:w="855" w:type="dxa"/>
            <w:noWrap/>
            <w:hideMark/>
          </w:tcPr>
          <w:p w14:paraId="1AD8D8C7" w14:textId="77777777" w:rsidR="00226C13" w:rsidRPr="00226C13" w:rsidRDefault="00226C13" w:rsidP="00226C13">
            <w:r w:rsidRPr="00226C13">
              <w:t>16</w:t>
            </w:r>
          </w:p>
        </w:tc>
        <w:tc>
          <w:tcPr>
            <w:tcW w:w="1349" w:type="dxa"/>
            <w:noWrap/>
            <w:hideMark/>
          </w:tcPr>
          <w:p w14:paraId="0C00FC0D" w14:textId="77777777" w:rsidR="00226C13" w:rsidRPr="00226C13" w:rsidRDefault="00226C13">
            <w:r w:rsidRPr="00226C13">
              <w:t>1983–2014</w:t>
            </w:r>
          </w:p>
        </w:tc>
        <w:tc>
          <w:tcPr>
            <w:tcW w:w="1817" w:type="dxa"/>
            <w:noWrap/>
            <w:hideMark/>
          </w:tcPr>
          <w:p w14:paraId="1CD22337" w14:textId="77777777" w:rsidR="00226C13" w:rsidRPr="00226C13" w:rsidRDefault="00226C13" w:rsidP="00226C13">
            <w:r w:rsidRPr="00226C13">
              <w:t>100</w:t>
            </w:r>
          </w:p>
        </w:tc>
      </w:tr>
      <w:tr w:rsidR="00B10911" w:rsidRPr="00226C13" w14:paraId="57AAC187" w14:textId="77777777" w:rsidTr="00B10911">
        <w:trPr>
          <w:trHeight w:val="320"/>
        </w:trPr>
        <w:tc>
          <w:tcPr>
            <w:tcW w:w="718" w:type="dxa"/>
            <w:noWrap/>
            <w:hideMark/>
          </w:tcPr>
          <w:p w14:paraId="71F7E3C8" w14:textId="77777777" w:rsidR="00226C13" w:rsidRPr="00226C13" w:rsidRDefault="00226C13" w:rsidP="00226C13">
            <w:r w:rsidRPr="00226C13">
              <w:t>5</w:t>
            </w:r>
          </w:p>
        </w:tc>
        <w:tc>
          <w:tcPr>
            <w:tcW w:w="1129" w:type="dxa"/>
            <w:noWrap/>
            <w:hideMark/>
          </w:tcPr>
          <w:p w14:paraId="4DEA660B" w14:textId="77777777" w:rsidR="00226C13" w:rsidRPr="00226C13" w:rsidRDefault="00226C13">
            <w:r w:rsidRPr="00226C13">
              <w:t>Chandpur</w:t>
            </w:r>
          </w:p>
        </w:tc>
        <w:tc>
          <w:tcPr>
            <w:tcW w:w="937" w:type="dxa"/>
            <w:noWrap/>
            <w:hideMark/>
          </w:tcPr>
          <w:p w14:paraId="34598D89" w14:textId="77777777" w:rsidR="00226C13" w:rsidRPr="00226C13" w:rsidRDefault="00226C13" w:rsidP="00226C13">
            <w:r w:rsidRPr="00226C13">
              <w:t>23.2321</w:t>
            </w:r>
          </w:p>
        </w:tc>
        <w:tc>
          <w:tcPr>
            <w:tcW w:w="1088" w:type="dxa"/>
            <w:noWrap/>
            <w:hideMark/>
          </w:tcPr>
          <w:p w14:paraId="6A979CEE" w14:textId="77777777" w:rsidR="00226C13" w:rsidRPr="00226C13" w:rsidRDefault="00226C13" w:rsidP="00226C13">
            <w:r w:rsidRPr="00226C13">
              <w:t>90.6631</w:t>
            </w:r>
          </w:p>
        </w:tc>
        <w:tc>
          <w:tcPr>
            <w:tcW w:w="1047" w:type="dxa"/>
            <w:noWrap/>
            <w:hideMark/>
          </w:tcPr>
          <w:p w14:paraId="556C4055" w14:textId="77777777" w:rsidR="00226C13" w:rsidRPr="00226C13" w:rsidRDefault="00226C13">
            <w:r w:rsidRPr="00226C13">
              <w:t>Chattogram</w:t>
            </w:r>
          </w:p>
        </w:tc>
        <w:tc>
          <w:tcPr>
            <w:tcW w:w="855" w:type="dxa"/>
            <w:noWrap/>
            <w:hideMark/>
          </w:tcPr>
          <w:p w14:paraId="34ECEFF8" w14:textId="77777777" w:rsidR="00226C13" w:rsidRPr="00226C13" w:rsidRDefault="00226C13" w:rsidP="00226C13">
            <w:r w:rsidRPr="00226C13">
              <w:t>6</w:t>
            </w:r>
          </w:p>
        </w:tc>
        <w:tc>
          <w:tcPr>
            <w:tcW w:w="1349" w:type="dxa"/>
            <w:noWrap/>
            <w:hideMark/>
          </w:tcPr>
          <w:p w14:paraId="00BED6F0" w14:textId="77777777" w:rsidR="00226C13" w:rsidRPr="00226C13" w:rsidRDefault="00226C13">
            <w:r w:rsidRPr="00226C13">
              <w:t>1983–2014</w:t>
            </w:r>
          </w:p>
        </w:tc>
        <w:tc>
          <w:tcPr>
            <w:tcW w:w="1817" w:type="dxa"/>
            <w:noWrap/>
            <w:hideMark/>
          </w:tcPr>
          <w:p w14:paraId="3448607F" w14:textId="77777777" w:rsidR="00226C13" w:rsidRPr="00226C13" w:rsidRDefault="00226C13" w:rsidP="00226C13">
            <w:r w:rsidRPr="00226C13">
              <w:t>100</w:t>
            </w:r>
          </w:p>
        </w:tc>
      </w:tr>
      <w:tr w:rsidR="00B10911" w:rsidRPr="00226C13" w14:paraId="3D40B458" w14:textId="77777777" w:rsidTr="00B10911">
        <w:trPr>
          <w:trHeight w:val="320"/>
        </w:trPr>
        <w:tc>
          <w:tcPr>
            <w:tcW w:w="718" w:type="dxa"/>
            <w:noWrap/>
            <w:hideMark/>
          </w:tcPr>
          <w:p w14:paraId="4CCF31C5" w14:textId="77777777" w:rsidR="00226C13" w:rsidRPr="00226C13" w:rsidRDefault="00226C13" w:rsidP="00226C13">
            <w:r w:rsidRPr="00226C13">
              <w:t>6</w:t>
            </w:r>
          </w:p>
        </w:tc>
        <w:tc>
          <w:tcPr>
            <w:tcW w:w="1129" w:type="dxa"/>
            <w:noWrap/>
            <w:hideMark/>
          </w:tcPr>
          <w:p w14:paraId="43B52CEE" w14:textId="77777777" w:rsidR="00226C13" w:rsidRPr="00226C13" w:rsidRDefault="00226C13">
            <w:proofErr w:type="spellStart"/>
            <w:r w:rsidRPr="00226C13">
              <w:t>Chuadanga</w:t>
            </w:r>
            <w:proofErr w:type="spellEnd"/>
          </w:p>
        </w:tc>
        <w:tc>
          <w:tcPr>
            <w:tcW w:w="937" w:type="dxa"/>
            <w:noWrap/>
            <w:hideMark/>
          </w:tcPr>
          <w:p w14:paraId="1889828D" w14:textId="77777777" w:rsidR="00226C13" w:rsidRPr="00226C13" w:rsidRDefault="00226C13" w:rsidP="00226C13">
            <w:r w:rsidRPr="00226C13">
              <w:t>23.6401</w:t>
            </w:r>
          </w:p>
        </w:tc>
        <w:tc>
          <w:tcPr>
            <w:tcW w:w="1088" w:type="dxa"/>
            <w:noWrap/>
            <w:hideMark/>
          </w:tcPr>
          <w:p w14:paraId="6E6217C3" w14:textId="77777777" w:rsidR="00226C13" w:rsidRPr="00226C13" w:rsidRDefault="00226C13" w:rsidP="00226C13">
            <w:r w:rsidRPr="00226C13">
              <w:t>88.8414</w:t>
            </w:r>
          </w:p>
        </w:tc>
        <w:tc>
          <w:tcPr>
            <w:tcW w:w="1047" w:type="dxa"/>
            <w:noWrap/>
            <w:hideMark/>
          </w:tcPr>
          <w:p w14:paraId="44368B0D" w14:textId="77777777" w:rsidR="00226C13" w:rsidRPr="00226C13" w:rsidRDefault="00226C13">
            <w:r w:rsidRPr="00226C13">
              <w:t>Khulna</w:t>
            </w:r>
          </w:p>
        </w:tc>
        <w:tc>
          <w:tcPr>
            <w:tcW w:w="855" w:type="dxa"/>
            <w:noWrap/>
            <w:hideMark/>
          </w:tcPr>
          <w:p w14:paraId="7B814B42" w14:textId="77777777" w:rsidR="00226C13" w:rsidRPr="00226C13" w:rsidRDefault="00226C13" w:rsidP="00226C13">
            <w:r w:rsidRPr="00226C13">
              <w:t>11</w:t>
            </w:r>
          </w:p>
        </w:tc>
        <w:tc>
          <w:tcPr>
            <w:tcW w:w="1349" w:type="dxa"/>
            <w:noWrap/>
            <w:hideMark/>
          </w:tcPr>
          <w:p w14:paraId="2A312581" w14:textId="77777777" w:rsidR="00226C13" w:rsidRPr="00226C13" w:rsidRDefault="00226C13">
            <w:r w:rsidRPr="00226C13">
              <w:t>1983–2014</w:t>
            </w:r>
          </w:p>
        </w:tc>
        <w:tc>
          <w:tcPr>
            <w:tcW w:w="1817" w:type="dxa"/>
            <w:noWrap/>
            <w:hideMark/>
          </w:tcPr>
          <w:p w14:paraId="3A788986" w14:textId="77777777" w:rsidR="00226C13" w:rsidRPr="00226C13" w:rsidRDefault="00226C13" w:rsidP="00226C13">
            <w:r w:rsidRPr="00226C13">
              <w:t>81.3</w:t>
            </w:r>
          </w:p>
        </w:tc>
      </w:tr>
      <w:tr w:rsidR="00B10911" w:rsidRPr="00226C13" w14:paraId="2EC9ABE8" w14:textId="77777777" w:rsidTr="00B10911">
        <w:trPr>
          <w:trHeight w:val="320"/>
        </w:trPr>
        <w:tc>
          <w:tcPr>
            <w:tcW w:w="718" w:type="dxa"/>
            <w:noWrap/>
            <w:hideMark/>
          </w:tcPr>
          <w:p w14:paraId="76536590" w14:textId="77777777" w:rsidR="00226C13" w:rsidRPr="00226C13" w:rsidRDefault="00226C13" w:rsidP="00226C13">
            <w:r w:rsidRPr="00226C13">
              <w:t>7</w:t>
            </w:r>
          </w:p>
        </w:tc>
        <w:tc>
          <w:tcPr>
            <w:tcW w:w="1129" w:type="dxa"/>
            <w:noWrap/>
            <w:hideMark/>
          </w:tcPr>
          <w:p w14:paraId="786C3E18" w14:textId="77777777" w:rsidR="00226C13" w:rsidRPr="00226C13" w:rsidRDefault="00226C13">
            <w:r w:rsidRPr="00226C13">
              <w:t>Comilla</w:t>
            </w:r>
          </w:p>
        </w:tc>
        <w:tc>
          <w:tcPr>
            <w:tcW w:w="937" w:type="dxa"/>
            <w:noWrap/>
            <w:hideMark/>
          </w:tcPr>
          <w:p w14:paraId="6B97176D" w14:textId="77777777" w:rsidR="00226C13" w:rsidRPr="00226C13" w:rsidRDefault="00226C13" w:rsidP="00226C13">
            <w:r w:rsidRPr="00226C13">
              <w:t>23.4607</w:t>
            </w:r>
          </w:p>
        </w:tc>
        <w:tc>
          <w:tcPr>
            <w:tcW w:w="1088" w:type="dxa"/>
            <w:noWrap/>
            <w:hideMark/>
          </w:tcPr>
          <w:p w14:paraId="1E6AA26B" w14:textId="77777777" w:rsidR="00226C13" w:rsidRPr="00226C13" w:rsidRDefault="00226C13" w:rsidP="00226C13">
            <w:r w:rsidRPr="00226C13">
              <w:t>91.1809</w:t>
            </w:r>
          </w:p>
        </w:tc>
        <w:tc>
          <w:tcPr>
            <w:tcW w:w="1047" w:type="dxa"/>
            <w:noWrap/>
            <w:hideMark/>
          </w:tcPr>
          <w:p w14:paraId="7BE5930C" w14:textId="77777777" w:rsidR="00226C13" w:rsidRPr="00226C13" w:rsidRDefault="00226C13">
            <w:r w:rsidRPr="00226C13">
              <w:t>Chattogram</w:t>
            </w:r>
          </w:p>
        </w:tc>
        <w:tc>
          <w:tcPr>
            <w:tcW w:w="855" w:type="dxa"/>
            <w:noWrap/>
            <w:hideMark/>
          </w:tcPr>
          <w:p w14:paraId="31472BB2" w14:textId="77777777" w:rsidR="00226C13" w:rsidRPr="00226C13" w:rsidRDefault="00226C13" w:rsidP="00226C13">
            <w:r w:rsidRPr="00226C13">
              <w:t>22</w:t>
            </w:r>
          </w:p>
        </w:tc>
        <w:tc>
          <w:tcPr>
            <w:tcW w:w="1349" w:type="dxa"/>
            <w:noWrap/>
            <w:hideMark/>
          </w:tcPr>
          <w:p w14:paraId="12641AB7" w14:textId="77777777" w:rsidR="00226C13" w:rsidRPr="00226C13" w:rsidRDefault="00226C13">
            <w:r w:rsidRPr="00226C13">
              <w:t>1983–2014</w:t>
            </w:r>
          </w:p>
        </w:tc>
        <w:tc>
          <w:tcPr>
            <w:tcW w:w="1817" w:type="dxa"/>
            <w:noWrap/>
            <w:hideMark/>
          </w:tcPr>
          <w:p w14:paraId="2561AA29" w14:textId="77777777" w:rsidR="00226C13" w:rsidRPr="00226C13" w:rsidRDefault="00226C13" w:rsidP="00226C13">
            <w:r w:rsidRPr="00226C13">
              <w:t>100</w:t>
            </w:r>
          </w:p>
        </w:tc>
      </w:tr>
      <w:tr w:rsidR="00B10911" w:rsidRPr="00226C13" w14:paraId="1818BB8D" w14:textId="77777777" w:rsidTr="00B10911">
        <w:trPr>
          <w:trHeight w:val="320"/>
        </w:trPr>
        <w:tc>
          <w:tcPr>
            <w:tcW w:w="718" w:type="dxa"/>
            <w:noWrap/>
            <w:hideMark/>
          </w:tcPr>
          <w:p w14:paraId="09D4A1ED" w14:textId="77777777" w:rsidR="00226C13" w:rsidRPr="00226C13" w:rsidRDefault="00226C13" w:rsidP="00226C13">
            <w:r w:rsidRPr="00226C13">
              <w:t>8</w:t>
            </w:r>
          </w:p>
        </w:tc>
        <w:tc>
          <w:tcPr>
            <w:tcW w:w="1129" w:type="dxa"/>
            <w:noWrap/>
            <w:hideMark/>
          </w:tcPr>
          <w:p w14:paraId="3D54AEE1" w14:textId="77777777" w:rsidR="00226C13" w:rsidRPr="00226C13" w:rsidRDefault="00226C13">
            <w:proofErr w:type="spellStart"/>
            <w:r w:rsidRPr="00226C13">
              <w:t>Conavg</w:t>
            </w:r>
            <w:proofErr w:type="spellEnd"/>
            <w:r w:rsidRPr="00226C13">
              <w:t xml:space="preserve"> (Dhaka)</w:t>
            </w:r>
          </w:p>
        </w:tc>
        <w:tc>
          <w:tcPr>
            <w:tcW w:w="937" w:type="dxa"/>
            <w:noWrap/>
            <w:hideMark/>
          </w:tcPr>
          <w:p w14:paraId="74C5C6E6" w14:textId="77777777" w:rsidR="00226C13" w:rsidRPr="00226C13" w:rsidRDefault="00226C13" w:rsidP="00226C13">
            <w:r w:rsidRPr="00226C13">
              <w:t>23.85</w:t>
            </w:r>
          </w:p>
        </w:tc>
        <w:tc>
          <w:tcPr>
            <w:tcW w:w="1088" w:type="dxa"/>
            <w:noWrap/>
            <w:hideMark/>
          </w:tcPr>
          <w:p w14:paraId="626C6B9A" w14:textId="77777777" w:rsidR="00226C13" w:rsidRPr="00226C13" w:rsidRDefault="00226C13" w:rsidP="00226C13">
            <w:r w:rsidRPr="00226C13">
              <w:t>90.4</w:t>
            </w:r>
          </w:p>
        </w:tc>
        <w:tc>
          <w:tcPr>
            <w:tcW w:w="1047" w:type="dxa"/>
            <w:noWrap/>
            <w:hideMark/>
          </w:tcPr>
          <w:p w14:paraId="7468CB22" w14:textId="77777777" w:rsidR="00226C13" w:rsidRPr="00226C13" w:rsidRDefault="00226C13">
            <w:r w:rsidRPr="00226C13">
              <w:t>Dhaka</w:t>
            </w:r>
          </w:p>
        </w:tc>
        <w:tc>
          <w:tcPr>
            <w:tcW w:w="855" w:type="dxa"/>
            <w:noWrap/>
            <w:hideMark/>
          </w:tcPr>
          <w:p w14:paraId="7345CF89" w14:textId="77777777" w:rsidR="00226C13" w:rsidRPr="00226C13" w:rsidRDefault="00226C13" w:rsidP="00226C13">
            <w:r w:rsidRPr="00226C13">
              <w:t>8</w:t>
            </w:r>
          </w:p>
        </w:tc>
        <w:tc>
          <w:tcPr>
            <w:tcW w:w="1349" w:type="dxa"/>
            <w:noWrap/>
            <w:hideMark/>
          </w:tcPr>
          <w:p w14:paraId="5837A218" w14:textId="77777777" w:rsidR="00226C13" w:rsidRPr="00226C13" w:rsidRDefault="00226C13">
            <w:r w:rsidRPr="00226C13">
              <w:t>1983–2014</w:t>
            </w:r>
          </w:p>
        </w:tc>
        <w:tc>
          <w:tcPr>
            <w:tcW w:w="1817" w:type="dxa"/>
            <w:noWrap/>
            <w:hideMark/>
          </w:tcPr>
          <w:p w14:paraId="69525F23" w14:textId="77777777" w:rsidR="00226C13" w:rsidRPr="00226C13" w:rsidRDefault="00226C13" w:rsidP="00226C13">
            <w:r w:rsidRPr="00226C13">
              <w:t>93.2</w:t>
            </w:r>
          </w:p>
        </w:tc>
      </w:tr>
      <w:tr w:rsidR="00B10911" w:rsidRPr="00226C13" w14:paraId="55B6A803" w14:textId="77777777" w:rsidTr="00B10911">
        <w:trPr>
          <w:trHeight w:val="320"/>
        </w:trPr>
        <w:tc>
          <w:tcPr>
            <w:tcW w:w="718" w:type="dxa"/>
            <w:noWrap/>
            <w:hideMark/>
          </w:tcPr>
          <w:p w14:paraId="07DFD10A" w14:textId="77777777" w:rsidR="00226C13" w:rsidRPr="00226C13" w:rsidRDefault="00226C13" w:rsidP="00226C13">
            <w:r w:rsidRPr="00226C13">
              <w:t>9</w:t>
            </w:r>
          </w:p>
        </w:tc>
        <w:tc>
          <w:tcPr>
            <w:tcW w:w="1129" w:type="dxa"/>
            <w:noWrap/>
            <w:hideMark/>
          </w:tcPr>
          <w:p w14:paraId="306324AE" w14:textId="77777777" w:rsidR="00226C13" w:rsidRPr="00226C13" w:rsidRDefault="00226C13">
            <w:r w:rsidRPr="00226C13">
              <w:t>Cox's Bazar</w:t>
            </w:r>
          </w:p>
        </w:tc>
        <w:tc>
          <w:tcPr>
            <w:tcW w:w="937" w:type="dxa"/>
            <w:noWrap/>
            <w:hideMark/>
          </w:tcPr>
          <w:p w14:paraId="6682FBF4" w14:textId="77777777" w:rsidR="00226C13" w:rsidRPr="00226C13" w:rsidRDefault="00226C13" w:rsidP="00226C13">
            <w:r w:rsidRPr="00226C13">
              <w:t>21.4272</w:t>
            </w:r>
          </w:p>
        </w:tc>
        <w:tc>
          <w:tcPr>
            <w:tcW w:w="1088" w:type="dxa"/>
            <w:noWrap/>
            <w:hideMark/>
          </w:tcPr>
          <w:p w14:paraId="4A08AA30" w14:textId="77777777" w:rsidR="00226C13" w:rsidRPr="00226C13" w:rsidRDefault="00226C13" w:rsidP="00226C13">
            <w:r w:rsidRPr="00226C13">
              <w:t>91.9702</w:t>
            </w:r>
          </w:p>
        </w:tc>
        <w:tc>
          <w:tcPr>
            <w:tcW w:w="1047" w:type="dxa"/>
            <w:noWrap/>
            <w:hideMark/>
          </w:tcPr>
          <w:p w14:paraId="4975D884" w14:textId="77777777" w:rsidR="00226C13" w:rsidRPr="00226C13" w:rsidRDefault="00226C13">
            <w:r w:rsidRPr="00226C13">
              <w:t>Chattogram</w:t>
            </w:r>
          </w:p>
        </w:tc>
        <w:tc>
          <w:tcPr>
            <w:tcW w:w="855" w:type="dxa"/>
            <w:noWrap/>
            <w:hideMark/>
          </w:tcPr>
          <w:p w14:paraId="49001B11" w14:textId="77777777" w:rsidR="00226C13" w:rsidRPr="00226C13" w:rsidRDefault="00226C13" w:rsidP="00226C13">
            <w:r w:rsidRPr="00226C13">
              <w:t>3</w:t>
            </w:r>
          </w:p>
        </w:tc>
        <w:tc>
          <w:tcPr>
            <w:tcW w:w="1349" w:type="dxa"/>
            <w:noWrap/>
            <w:hideMark/>
          </w:tcPr>
          <w:p w14:paraId="241B3039" w14:textId="77777777" w:rsidR="00226C13" w:rsidRPr="00226C13" w:rsidRDefault="00226C13">
            <w:r w:rsidRPr="00226C13">
              <w:t>1983–2014</w:t>
            </w:r>
          </w:p>
        </w:tc>
        <w:tc>
          <w:tcPr>
            <w:tcW w:w="1817" w:type="dxa"/>
            <w:noWrap/>
            <w:hideMark/>
          </w:tcPr>
          <w:p w14:paraId="4215B467" w14:textId="77777777" w:rsidR="00226C13" w:rsidRPr="00226C13" w:rsidRDefault="00226C13" w:rsidP="00226C13">
            <w:r w:rsidRPr="00226C13">
              <w:t>100</w:t>
            </w:r>
          </w:p>
        </w:tc>
      </w:tr>
      <w:tr w:rsidR="00B10911" w:rsidRPr="00226C13" w14:paraId="4671F471" w14:textId="77777777" w:rsidTr="00B10911">
        <w:trPr>
          <w:trHeight w:val="320"/>
        </w:trPr>
        <w:tc>
          <w:tcPr>
            <w:tcW w:w="718" w:type="dxa"/>
            <w:noWrap/>
            <w:hideMark/>
          </w:tcPr>
          <w:p w14:paraId="5B5857B3" w14:textId="77777777" w:rsidR="00226C13" w:rsidRPr="00226C13" w:rsidRDefault="00226C13" w:rsidP="00226C13">
            <w:r w:rsidRPr="00226C13">
              <w:t>10</w:t>
            </w:r>
          </w:p>
        </w:tc>
        <w:tc>
          <w:tcPr>
            <w:tcW w:w="1129" w:type="dxa"/>
            <w:noWrap/>
            <w:hideMark/>
          </w:tcPr>
          <w:p w14:paraId="67295B58" w14:textId="77777777" w:rsidR="00226C13" w:rsidRPr="00226C13" w:rsidRDefault="00226C13">
            <w:r w:rsidRPr="00226C13">
              <w:t>Dhaka</w:t>
            </w:r>
          </w:p>
        </w:tc>
        <w:tc>
          <w:tcPr>
            <w:tcW w:w="937" w:type="dxa"/>
            <w:noWrap/>
            <w:hideMark/>
          </w:tcPr>
          <w:p w14:paraId="38A23FB2" w14:textId="77777777" w:rsidR="00226C13" w:rsidRPr="00226C13" w:rsidRDefault="00226C13" w:rsidP="00226C13">
            <w:r w:rsidRPr="00226C13">
              <w:t>23.8103</w:t>
            </w:r>
          </w:p>
        </w:tc>
        <w:tc>
          <w:tcPr>
            <w:tcW w:w="1088" w:type="dxa"/>
            <w:noWrap/>
            <w:hideMark/>
          </w:tcPr>
          <w:p w14:paraId="43726BC0" w14:textId="77777777" w:rsidR="00226C13" w:rsidRPr="00226C13" w:rsidRDefault="00226C13" w:rsidP="00226C13">
            <w:r w:rsidRPr="00226C13">
              <w:t>90.4125</w:t>
            </w:r>
          </w:p>
        </w:tc>
        <w:tc>
          <w:tcPr>
            <w:tcW w:w="1047" w:type="dxa"/>
            <w:noWrap/>
            <w:hideMark/>
          </w:tcPr>
          <w:p w14:paraId="179C87A8" w14:textId="77777777" w:rsidR="00226C13" w:rsidRPr="00226C13" w:rsidRDefault="00226C13">
            <w:r w:rsidRPr="00226C13">
              <w:t>Dhaka</w:t>
            </w:r>
          </w:p>
        </w:tc>
        <w:tc>
          <w:tcPr>
            <w:tcW w:w="855" w:type="dxa"/>
            <w:noWrap/>
            <w:hideMark/>
          </w:tcPr>
          <w:p w14:paraId="6B0D08E0" w14:textId="77777777" w:rsidR="00226C13" w:rsidRPr="00226C13" w:rsidRDefault="00226C13" w:rsidP="00226C13">
            <w:r w:rsidRPr="00226C13">
              <w:t>8</w:t>
            </w:r>
          </w:p>
        </w:tc>
        <w:tc>
          <w:tcPr>
            <w:tcW w:w="1349" w:type="dxa"/>
            <w:noWrap/>
            <w:hideMark/>
          </w:tcPr>
          <w:p w14:paraId="6E1A7933" w14:textId="77777777" w:rsidR="00226C13" w:rsidRPr="00226C13" w:rsidRDefault="00226C13">
            <w:r w:rsidRPr="00226C13">
              <w:t>1983–2014</w:t>
            </w:r>
          </w:p>
        </w:tc>
        <w:tc>
          <w:tcPr>
            <w:tcW w:w="1817" w:type="dxa"/>
            <w:noWrap/>
            <w:hideMark/>
          </w:tcPr>
          <w:p w14:paraId="08A8953D" w14:textId="77777777" w:rsidR="00226C13" w:rsidRPr="00226C13" w:rsidRDefault="00226C13" w:rsidP="00226C13">
            <w:r w:rsidRPr="00226C13">
              <w:t>100</w:t>
            </w:r>
          </w:p>
        </w:tc>
      </w:tr>
      <w:tr w:rsidR="00B10911" w:rsidRPr="00226C13" w14:paraId="5B91C9A4" w14:textId="77777777" w:rsidTr="00B10911">
        <w:trPr>
          <w:trHeight w:val="320"/>
        </w:trPr>
        <w:tc>
          <w:tcPr>
            <w:tcW w:w="718" w:type="dxa"/>
            <w:noWrap/>
            <w:hideMark/>
          </w:tcPr>
          <w:p w14:paraId="1CBB5E22" w14:textId="77777777" w:rsidR="00226C13" w:rsidRPr="00226C13" w:rsidRDefault="00226C13" w:rsidP="00226C13">
            <w:r w:rsidRPr="00226C13">
              <w:t>11</w:t>
            </w:r>
          </w:p>
        </w:tc>
        <w:tc>
          <w:tcPr>
            <w:tcW w:w="1129" w:type="dxa"/>
            <w:noWrap/>
            <w:hideMark/>
          </w:tcPr>
          <w:p w14:paraId="5B16F1FA" w14:textId="77777777" w:rsidR="00226C13" w:rsidRPr="00226C13" w:rsidRDefault="00226C13">
            <w:r w:rsidRPr="00226C13">
              <w:t>Dinajpur</w:t>
            </w:r>
          </w:p>
        </w:tc>
        <w:tc>
          <w:tcPr>
            <w:tcW w:w="937" w:type="dxa"/>
            <w:noWrap/>
            <w:hideMark/>
          </w:tcPr>
          <w:p w14:paraId="1A4DE36E" w14:textId="77777777" w:rsidR="00226C13" w:rsidRPr="00226C13" w:rsidRDefault="00226C13" w:rsidP="00226C13">
            <w:r w:rsidRPr="00226C13">
              <w:t>25.6217</w:t>
            </w:r>
          </w:p>
        </w:tc>
        <w:tc>
          <w:tcPr>
            <w:tcW w:w="1088" w:type="dxa"/>
            <w:noWrap/>
            <w:hideMark/>
          </w:tcPr>
          <w:p w14:paraId="391AC41C" w14:textId="77777777" w:rsidR="00226C13" w:rsidRPr="00226C13" w:rsidRDefault="00226C13" w:rsidP="00226C13">
            <w:r w:rsidRPr="00226C13">
              <w:t>88.6354</w:t>
            </w:r>
          </w:p>
        </w:tc>
        <w:tc>
          <w:tcPr>
            <w:tcW w:w="1047" w:type="dxa"/>
            <w:noWrap/>
            <w:hideMark/>
          </w:tcPr>
          <w:p w14:paraId="52E23525" w14:textId="77777777" w:rsidR="00226C13" w:rsidRPr="00226C13" w:rsidRDefault="00226C13">
            <w:r w:rsidRPr="00226C13">
              <w:t>Rangpur</w:t>
            </w:r>
          </w:p>
        </w:tc>
        <w:tc>
          <w:tcPr>
            <w:tcW w:w="855" w:type="dxa"/>
            <w:noWrap/>
            <w:hideMark/>
          </w:tcPr>
          <w:p w14:paraId="4B1DB783" w14:textId="77777777" w:rsidR="00226C13" w:rsidRPr="00226C13" w:rsidRDefault="00226C13" w:rsidP="00226C13">
            <w:r w:rsidRPr="00226C13">
              <w:t>37</w:t>
            </w:r>
          </w:p>
        </w:tc>
        <w:tc>
          <w:tcPr>
            <w:tcW w:w="1349" w:type="dxa"/>
            <w:noWrap/>
            <w:hideMark/>
          </w:tcPr>
          <w:p w14:paraId="4E160C15" w14:textId="77777777" w:rsidR="00226C13" w:rsidRPr="00226C13" w:rsidRDefault="00226C13">
            <w:r w:rsidRPr="00226C13">
              <w:t>1983–2014</w:t>
            </w:r>
          </w:p>
        </w:tc>
        <w:tc>
          <w:tcPr>
            <w:tcW w:w="1817" w:type="dxa"/>
            <w:noWrap/>
            <w:hideMark/>
          </w:tcPr>
          <w:p w14:paraId="3EDA6642" w14:textId="77777777" w:rsidR="00226C13" w:rsidRPr="00226C13" w:rsidRDefault="00226C13" w:rsidP="00226C13">
            <w:r w:rsidRPr="00226C13">
              <w:t>100</w:t>
            </w:r>
          </w:p>
        </w:tc>
      </w:tr>
      <w:tr w:rsidR="00B10911" w:rsidRPr="00226C13" w14:paraId="1AE1C276" w14:textId="77777777" w:rsidTr="00B10911">
        <w:trPr>
          <w:trHeight w:val="320"/>
        </w:trPr>
        <w:tc>
          <w:tcPr>
            <w:tcW w:w="718" w:type="dxa"/>
            <w:noWrap/>
            <w:hideMark/>
          </w:tcPr>
          <w:p w14:paraId="02F1865A" w14:textId="77777777" w:rsidR="00226C13" w:rsidRPr="00226C13" w:rsidRDefault="00226C13" w:rsidP="00226C13">
            <w:r w:rsidRPr="00226C13">
              <w:t>12</w:t>
            </w:r>
          </w:p>
        </w:tc>
        <w:tc>
          <w:tcPr>
            <w:tcW w:w="1129" w:type="dxa"/>
            <w:noWrap/>
            <w:hideMark/>
          </w:tcPr>
          <w:p w14:paraId="06BBE225" w14:textId="77777777" w:rsidR="00226C13" w:rsidRPr="00226C13" w:rsidRDefault="00226C13">
            <w:r w:rsidRPr="00226C13">
              <w:t>Faridpur</w:t>
            </w:r>
          </w:p>
        </w:tc>
        <w:tc>
          <w:tcPr>
            <w:tcW w:w="937" w:type="dxa"/>
            <w:noWrap/>
            <w:hideMark/>
          </w:tcPr>
          <w:p w14:paraId="70DF68CD" w14:textId="77777777" w:rsidR="00226C13" w:rsidRPr="00226C13" w:rsidRDefault="00226C13" w:rsidP="00226C13">
            <w:r w:rsidRPr="00226C13">
              <w:t>23.6071</w:t>
            </w:r>
          </w:p>
        </w:tc>
        <w:tc>
          <w:tcPr>
            <w:tcW w:w="1088" w:type="dxa"/>
            <w:noWrap/>
            <w:hideMark/>
          </w:tcPr>
          <w:p w14:paraId="45C47C9F" w14:textId="77777777" w:rsidR="00226C13" w:rsidRPr="00226C13" w:rsidRDefault="00226C13" w:rsidP="00226C13">
            <w:r w:rsidRPr="00226C13">
              <w:t>89.8429</w:t>
            </w:r>
          </w:p>
        </w:tc>
        <w:tc>
          <w:tcPr>
            <w:tcW w:w="1047" w:type="dxa"/>
            <w:noWrap/>
            <w:hideMark/>
          </w:tcPr>
          <w:p w14:paraId="1DEDA992" w14:textId="77777777" w:rsidR="00226C13" w:rsidRPr="00226C13" w:rsidRDefault="00226C13">
            <w:r w:rsidRPr="00226C13">
              <w:t>Dhaka</w:t>
            </w:r>
          </w:p>
        </w:tc>
        <w:tc>
          <w:tcPr>
            <w:tcW w:w="855" w:type="dxa"/>
            <w:noWrap/>
            <w:hideMark/>
          </w:tcPr>
          <w:p w14:paraId="418EF64B" w14:textId="77777777" w:rsidR="00226C13" w:rsidRPr="00226C13" w:rsidRDefault="00226C13" w:rsidP="00226C13">
            <w:r w:rsidRPr="00226C13">
              <w:t>11</w:t>
            </w:r>
          </w:p>
        </w:tc>
        <w:tc>
          <w:tcPr>
            <w:tcW w:w="1349" w:type="dxa"/>
            <w:noWrap/>
            <w:hideMark/>
          </w:tcPr>
          <w:p w14:paraId="248B7430" w14:textId="77777777" w:rsidR="00226C13" w:rsidRPr="00226C13" w:rsidRDefault="00226C13">
            <w:r w:rsidRPr="00226C13">
              <w:t>1983–2014</w:t>
            </w:r>
          </w:p>
        </w:tc>
        <w:tc>
          <w:tcPr>
            <w:tcW w:w="1817" w:type="dxa"/>
            <w:noWrap/>
            <w:hideMark/>
          </w:tcPr>
          <w:p w14:paraId="14F52038" w14:textId="77777777" w:rsidR="00226C13" w:rsidRPr="00226C13" w:rsidRDefault="00226C13" w:rsidP="00226C13">
            <w:r w:rsidRPr="00226C13">
              <w:t>100</w:t>
            </w:r>
          </w:p>
        </w:tc>
      </w:tr>
      <w:tr w:rsidR="00B10911" w:rsidRPr="00226C13" w14:paraId="330BE92E" w14:textId="77777777" w:rsidTr="00B10911">
        <w:trPr>
          <w:trHeight w:val="320"/>
        </w:trPr>
        <w:tc>
          <w:tcPr>
            <w:tcW w:w="718" w:type="dxa"/>
            <w:noWrap/>
            <w:hideMark/>
          </w:tcPr>
          <w:p w14:paraId="61EDF298" w14:textId="77777777" w:rsidR="00226C13" w:rsidRPr="00226C13" w:rsidRDefault="00226C13" w:rsidP="00226C13">
            <w:r w:rsidRPr="00226C13">
              <w:lastRenderedPageBreak/>
              <w:t>13</w:t>
            </w:r>
          </w:p>
        </w:tc>
        <w:tc>
          <w:tcPr>
            <w:tcW w:w="1129" w:type="dxa"/>
            <w:noWrap/>
            <w:hideMark/>
          </w:tcPr>
          <w:p w14:paraId="0080A73C" w14:textId="77777777" w:rsidR="00226C13" w:rsidRPr="00226C13" w:rsidRDefault="00226C13">
            <w:r w:rsidRPr="00226C13">
              <w:t>Feni</w:t>
            </w:r>
          </w:p>
        </w:tc>
        <w:tc>
          <w:tcPr>
            <w:tcW w:w="937" w:type="dxa"/>
            <w:noWrap/>
            <w:hideMark/>
          </w:tcPr>
          <w:p w14:paraId="629C5F7E" w14:textId="77777777" w:rsidR="00226C13" w:rsidRPr="00226C13" w:rsidRDefault="00226C13" w:rsidP="00226C13">
            <w:r w:rsidRPr="00226C13">
              <w:t>23.0159</w:t>
            </w:r>
          </w:p>
        </w:tc>
        <w:tc>
          <w:tcPr>
            <w:tcW w:w="1088" w:type="dxa"/>
            <w:noWrap/>
            <w:hideMark/>
          </w:tcPr>
          <w:p w14:paraId="2408558B" w14:textId="77777777" w:rsidR="00226C13" w:rsidRPr="00226C13" w:rsidRDefault="00226C13" w:rsidP="00226C13">
            <w:r w:rsidRPr="00226C13">
              <w:t>91.3976</w:t>
            </w:r>
          </w:p>
        </w:tc>
        <w:tc>
          <w:tcPr>
            <w:tcW w:w="1047" w:type="dxa"/>
            <w:noWrap/>
            <w:hideMark/>
          </w:tcPr>
          <w:p w14:paraId="6EC68298" w14:textId="77777777" w:rsidR="00226C13" w:rsidRPr="00226C13" w:rsidRDefault="00226C13">
            <w:r w:rsidRPr="00226C13">
              <w:t>Chattogram</w:t>
            </w:r>
          </w:p>
        </w:tc>
        <w:tc>
          <w:tcPr>
            <w:tcW w:w="855" w:type="dxa"/>
            <w:noWrap/>
            <w:hideMark/>
          </w:tcPr>
          <w:p w14:paraId="508CFDE6" w14:textId="77777777" w:rsidR="00226C13" w:rsidRPr="00226C13" w:rsidRDefault="00226C13" w:rsidP="00226C13">
            <w:r w:rsidRPr="00226C13">
              <w:t>14</w:t>
            </w:r>
          </w:p>
        </w:tc>
        <w:tc>
          <w:tcPr>
            <w:tcW w:w="1349" w:type="dxa"/>
            <w:noWrap/>
            <w:hideMark/>
          </w:tcPr>
          <w:p w14:paraId="4BF543FC" w14:textId="77777777" w:rsidR="00226C13" w:rsidRPr="00226C13" w:rsidRDefault="00226C13">
            <w:r w:rsidRPr="00226C13">
              <w:t>1983–2014</w:t>
            </w:r>
          </w:p>
        </w:tc>
        <w:tc>
          <w:tcPr>
            <w:tcW w:w="1817" w:type="dxa"/>
            <w:noWrap/>
            <w:hideMark/>
          </w:tcPr>
          <w:p w14:paraId="1B3DF5D0" w14:textId="77777777" w:rsidR="00226C13" w:rsidRPr="00226C13" w:rsidRDefault="00226C13" w:rsidP="00226C13">
            <w:r w:rsidRPr="00226C13">
              <w:t>99.7</w:t>
            </w:r>
          </w:p>
        </w:tc>
      </w:tr>
      <w:tr w:rsidR="00B10911" w:rsidRPr="00226C13" w14:paraId="1BB2DBB7" w14:textId="77777777" w:rsidTr="00B10911">
        <w:trPr>
          <w:trHeight w:val="320"/>
        </w:trPr>
        <w:tc>
          <w:tcPr>
            <w:tcW w:w="718" w:type="dxa"/>
            <w:noWrap/>
            <w:hideMark/>
          </w:tcPr>
          <w:p w14:paraId="6AFD6186" w14:textId="77777777" w:rsidR="00226C13" w:rsidRPr="00226C13" w:rsidRDefault="00226C13" w:rsidP="00226C13">
            <w:r w:rsidRPr="00226C13">
              <w:t>14</w:t>
            </w:r>
          </w:p>
        </w:tc>
        <w:tc>
          <w:tcPr>
            <w:tcW w:w="1129" w:type="dxa"/>
            <w:noWrap/>
            <w:hideMark/>
          </w:tcPr>
          <w:p w14:paraId="15934D64" w14:textId="77777777" w:rsidR="00226C13" w:rsidRPr="00226C13" w:rsidRDefault="00226C13">
            <w:proofErr w:type="spellStart"/>
            <w:r w:rsidRPr="00226C13">
              <w:t>Hatiya</w:t>
            </w:r>
            <w:proofErr w:type="spellEnd"/>
          </w:p>
        </w:tc>
        <w:tc>
          <w:tcPr>
            <w:tcW w:w="937" w:type="dxa"/>
            <w:noWrap/>
            <w:hideMark/>
          </w:tcPr>
          <w:p w14:paraId="4F0CA49B" w14:textId="77777777" w:rsidR="00226C13" w:rsidRPr="00226C13" w:rsidRDefault="00226C13" w:rsidP="00226C13">
            <w:r w:rsidRPr="00226C13">
              <w:t>22.2855</w:t>
            </w:r>
          </w:p>
        </w:tc>
        <w:tc>
          <w:tcPr>
            <w:tcW w:w="1088" w:type="dxa"/>
            <w:noWrap/>
            <w:hideMark/>
          </w:tcPr>
          <w:p w14:paraId="3313BFC0" w14:textId="77777777" w:rsidR="00226C13" w:rsidRPr="00226C13" w:rsidRDefault="00226C13" w:rsidP="00226C13">
            <w:r w:rsidRPr="00226C13">
              <w:t>91.1174</w:t>
            </w:r>
          </w:p>
        </w:tc>
        <w:tc>
          <w:tcPr>
            <w:tcW w:w="1047" w:type="dxa"/>
            <w:noWrap/>
            <w:hideMark/>
          </w:tcPr>
          <w:p w14:paraId="17B002BE" w14:textId="77777777" w:rsidR="00226C13" w:rsidRPr="00226C13" w:rsidRDefault="00226C13">
            <w:r w:rsidRPr="00226C13">
              <w:t>Chattogram</w:t>
            </w:r>
          </w:p>
        </w:tc>
        <w:tc>
          <w:tcPr>
            <w:tcW w:w="855" w:type="dxa"/>
            <w:noWrap/>
            <w:hideMark/>
          </w:tcPr>
          <w:p w14:paraId="5665EC45" w14:textId="77777777" w:rsidR="00226C13" w:rsidRPr="00226C13" w:rsidRDefault="00226C13" w:rsidP="00226C13">
            <w:r w:rsidRPr="00226C13">
              <w:t>3</w:t>
            </w:r>
          </w:p>
        </w:tc>
        <w:tc>
          <w:tcPr>
            <w:tcW w:w="1349" w:type="dxa"/>
            <w:noWrap/>
            <w:hideMark/>
          </w:tcPr>
          <w:p w14:paraId="1F25E437" w14:textId="77777777" w:rsidR="00226C13" w:rsidRPr="00226C13" w:rsidRDefault="00226C13">
            <w:r w:rsidRPr="00226C13">
              <w:t>1983–2014</w:t>
            </w:r>
          </w:p>
        </w:tc>
        <w:tc>
          <w:tcPr>
            <w:tcW w:w="1817" w:type="dxa"/>
            <w:noWrap/>
            <w:hideMark/>
          </w:tcPr>
          <w:p w14:paraId="0BB0E0F5" w14:textId="77777777" w:rsidR="00226C13" w:rsidRPr="00226C13" w:rsidRDefault="00226C13" w:rsidP="00226C13">
            <w:r w:rsidRPr="00226C13">
              <w:t>99.7</w:t>
            </w:r>
          </w:p>
        </w:tc>
      </w:tr>
      <w:tr w:rsidR="00B10911" w:rsidRPr="00226C13" w14:paraId="06ACAFD3" w14:textId="77777777" w:rsidTr="00B10911">
        <w:trPr>
          <w:trHeight w:val="320"/>
        </w:trPr>
        <w:tc>
          <w:tcPr>
            <w:tcW w:w="718" w:type="dxa"/>
            <w:noWrap/>
            <w:hideMark/>
          </w:tcPr>
          <w:p w14:paraId="37A3C49C" w14:textId="77777777" w:rsidR="00226C13" w:rsidRPr="00226C13" w:rsidRDefault="00226C13" w:rsidP="00226C13">
            <w:r w:rsidRPr="00226C13">
              <w:t>15</w:t>
            </w:r>
          </w:p>
        </w:tc>
        <w:tc>
          <w:tcPr>
            <w:tcW w:w="1129" w:type="dxa"/>
            <w:noWrap/>
            <w:hideMark/>
          </w:tcPr>
          <w:p w14:paraId="20BA794E" w14:textId="77777777" w:rsidR="00226C13" w:rsidRPr="00226C13" w:rsidRDefault="00226C13">
            <w:proofErr w:type="spellStart"/>
            <w:r w:rsidRPr="00226C13">
              <w:t>Ishurdi</w:t>
            </w:r>
            <w:proofErr w:type="spellEnd"/>
          </w:p>
        </w:tc>
        <w:tc>
          <w:tcPr>
            <w:tcW w:w="937" w:type="dxa"/>
            <w:noWrap/>
            <w:hideMark/>
          </w:tcPr>
          <w:p w14:paraId="2CCC56A4" w14:textId="77777777" w:rsidR="00226C13" w:rsidRPr="00226C13" w:rsidRDefault="00226C13" w:rsidP="00226C13">
            <w:r w:rsidRPr="00226C13">
              <w:t>24.1285</w:t>
            </w:r>
          </w:p>
        </w:tc>
        <w:tc>
          <w:tcPr>
            <w:tcW w:w="1088" w:type="dxa"/>
            <w:noWrap/>
            <w:hideMark/>
          </w:tcPr>
          <w:p w14:paraId="362498FC" w14:textId="77777777" w:rsidR="00226C13" w:rsidRPr="00226C13" w:rsidRDefault="00226C13" w:rsidP="00226C13">
            <w:r w:rsidRPr="00226C13">
              <w:t>89.0645</w:t>
            </w:r>
          </w:p>
        </w:tc>
        <w:tc>
          <w:tcPr>
            <w:tcW w:w="1047" w:type="dxa"/>
            <w:noWrap/>
            <w:hideMark/>
          </w:tcPr>
          <w:p w14:paraId="350DD95C" w14:textId="77777777" w:rsidR="00226C13" w:rsidRPr="00226C13" w:rsidRDefault="00226C13">
            <w:proofErr w:type="spellStart"/>
            <w:r w:rsidRPr="00226C13">
              <w:t>Rajshahi</w:t>
            </w:r>
            <w:proofErr w:type="spellEnd"/>
          </w:p>
        </w:tc>
        <w:tc>
          <w:tcPr>
            <w:tcW w:w="855" w:type="dxa"/>
            <w:noWrap/>
            <w:hideMark/>
          </w:tcPr>
          <w:p w14:paraId="6F5861C8" w14:textId="77777777" w:rsidR="00226C13" w:rsidRPr="00226C13" w:rsidRDefault="00226C13" w:rsidP="00226C13">
            <w:r w:rsidRPr="00226C13">
              <w:t>13</w:t>
            </w:r>
          </w:p>
        </w:tc>
        <w:tc>
          <w:tcPr>
            <w:tcW w:w="1349" w:type="dxa"/>
            <w:noWrap/>
            <w:hideMark/>
          </w:tcPr>
          <w:p w14:paraId="2CAC1AD0" w14:textId="77777777" w:rsidR="00226C13" w:rsidRPr="00226C13" w:rsidRDefault="00226C13">
            <w:r w:rsidRPr="00226C13">
              <w:t>1983–2014</w:t>
            </w:r>
          </w:p>
        </w:tc>
        <w:tc>
          <w:tcPr>
            <w:tcW w:w="1817" w:type="dxa"/>
            <w:noWrap/>
            <w:hideMark/>
          </w:tcPr>
          <w:p w14:paraId="618D596E" w14:textId="77777777" w:rsidR="00226C13" w:rsidRPr="00226C13" w:rsidRDefault="00226C13" w:rsidP="00226C13">
            <w:r w:rsidRPr="00226C13">
              <w:t>100</w:t>
            </w:r>
          </w:p>
        </w:tc>
      </w:tr>
      <w:tr w:rsidR="00B10911" w:rsidRPr="00226C13" w14:paraId="6DEFD67F" w14:textId="77777777" w:rsidTr="00B10911">
        <w:trPr>
          <w:trHeight w:val="320"/>
        </w:trPr>
        <w:tc>
          <w:tcPr>
            <w:tcW w:w="718" w:type="dxa"/>
            <w:noWrap/>
            <w:hideMark/>
          </w:tcPr>
          <w:p w14:paraId="29E1E37B" w14:textId="77777777" w:rsidR="00226C13" w:rsidRPr="00226C13" w:rsidRDefault="00226C13" w:rsidP="00226C13">
            <w:r w:rsidRPr="00226C13">
              <w:t>16</w:t>
            </w:r>
          </w:p>
        </w:tc>
        <w:tc>
          <w:tcPr>
            <w:tcW w:w="1129" w:type="dxa"/>
            <w:noWrap/>
            <w:hideMark/>
          </w:tcPr>
          <w:p w14:paraId="59E0B781" w14:textId="77777777" w:rsidR="00226C13" w:rsidRPr="00226C13" w:rsidRDefault="00226C13">
            <w:r w:rsidRPr="00226C13">
              <w:t>Jessore</w:t>
            </w:r>
          </w:p>
        </w:tc>
        <w:tc>
          <w:tcPr>
            <w:tcW w:w="937" w:type="dxa"/>
            <w:noWrap/>
            <w:hideMark/>
          </w:tcPr>
          <w:p w14:paraId="1CECB731" w14:textId="77777777" w:rsidR="00226C13" w:rsidRPr="00226C13" w:rsidRDefault="00226C13" w:rsidP="00226C13">
            <w:r w:rsidRPr="00226C13">
              <w:t>23.1667</w:t>
            </w:r>
          </w:p>
        </w:tc>
        <w:tc>
          <w:tcPr>
            <w:tcW w:w="1088" w:type="dxa"/>
            <w:noWrap/>
            <w:hideMark/>
          </w:tcPr>
          <w:p w14:paraId="403C98C9" w14:textId="77777777" w:rsidR="00226C13" w:rsidRPr="00226C13" w:rsidRDefault="00226C13" w:rsidP="00226C13">
            <w:r w:rsidRPr="00226C13">
              <w:t>89.2167</w:t>
            </w:r>
          </w:p>
        </w:tc>
        <w:tc>
          <w:tcPr>
            <w:tcW w:w="1047" w:type="dxa"/>
            <w:noWrap/>
            <w:hideMark/>
          </w:tcPr>
          <w:p w14:paraId="6FBE2385" w14:textId="77777777" w:rsidR="00226C13" w:rsidRPr="00226C13" w:rsidRDefault="00226C13">
            <w:r w:rsidRPr="00226C13">
              <w:t>Khulna</w:t>
            </w:r>
          </w:p>
        </w:tc>
        <w:tc>
          <w:tcPr>
            <w:tcW w:w="855" w:type="dxa"/>
            <w:noWrap/>
            <w:hideMark/>
          </w:tcPr>
          <w:p w14:paraId="6C65909D" w14:textId="77777777" w:rsidR="00226C13" w:rsidRPr="00226C13" w:rsidRDefault="00226C13" w:rsidP="00226C13">
            <w:r w:rsidRPr="00226C13">
              <w:t>7</w:t>
            </w:r>
          </w:p>
        </w:tc>
        <w:tc>
          <w:tcPr>
            <w:tcW w:w="1349" w:type="dxa"/>
            <w:noWrap/>
            <w:hideMark/>
          </w:tcPr>
          <w:p w14:paraId="0F69B513" w14:textId="77777777" w:rsidR="00226C13" w:rsidRPr="00226C13" w:rsidRDefault="00226C13">
            <w:r w:rsidRPr="00226C13">
              <w:t>1983–2014</w:t>
            </w:r>
          </w:p>
        </w:tc>
        <w:tc>
          <w:tcPr>
            <w:tcW w:w="1817" w:type="dxa"/>
            <w:noWrap/>
            <w:hideMark/>
          </w:tcPr>
          <w:p w14:paraId="65544BE1" w14:textId="77777777" w:rsidR="00226C13" w:rsidRPr="00226C13" w:rsidRDefault="00226C13" w:rsidP="00226C13">
            <w:r w:rsidRPr="00226C13">
              <w:t>100</w:t>
            </w:r>
          </w:p>
        </w:tc>
      </w:tr>
      <w:tr w:rsidR="00B10911" w:rsidRPr="00226C13" w14:paraId="63953D50" w14:textId="77777777" w:rsidTr="00B10911">
        <w:trPr>
          <w:trHeight w:val="320"/>
        </w:trPr>
        <w:tc>
          <w:tcPr>
            <w:tcW w:w="718" w:type="dxa"/>
            <w:noWrap/>
            <w:hideMark/>
          </w:tcPr>
          <w:p w14:paraId="2504A539" w14:textId="77777777" w:rsidR="00226C13" w:rsidRPr="00226C13" w:rsidRDefault="00226C13" w:rsidP="00226C13">
            <w:r w:rsidRPr="00226C13">
              <w:t>17</w:t>
            </w:r>
          </w:p>
        </w:tc>
        <w:tc>
          <w:tcPr>
            <w:tcW w:w="1129" w:type="dxa"/>
            <w:noWrap/>
            <w:hideMark/>
          </w:tcPr>
          <w:p w14:paraId="3E434284" w14:textId="77777777" w:rsidR="00226C13" w:rsidRPr="00226C13" w:rsidRDefault="00226C13">
            <w:proofErr w:type="spellStart"/>
            <w:r w:rsidRPr="00226C13">
              <w:t>Khepupara</w:t>
            </w:r>
            <w:proofErr w:type="spellEnd"/>
          </w:p>
        </w:tc>
        <w:tc>
          <w:tcPr>
            <w:tcW w:w="937" w:type="dxa"/>
            <w:noWrap/>
            <w:hideMark/>
          </w:tcPr>
          <w:p w14:paraId="355B8E62" w14:textId="77777777" w:rsidR="00226C13" w:rsidRPr="00226C13" w:rsidRDefault="00226C13" w:rsidP="00226C13">
            <w:r w:rsidRPr="00226C13">
              <w:t>21.8311</w:t>
            </w:r>
          </w:p>
        </w:tc>
        <w:tc>
          <w:tcPr>
            <w:tcW w:w="1088" w:type="dxa"/>
            <w:noWrap/>
            <w:hideMark/>
          </w:tcPr>
          <w:p w14:paraId="14720392" w14:textId="77777777" w:rsidR="00226C13" w:rsidRPr="00226C13" w:rsidRDefault="00226C13" w:rsidP="00226C13">
            <w:r w:rsidRPr="00226C13">
              <w:t>90.1265</w:t>
            </w:r>
          </w:p>
        </w:tc>
        <w:tc>
          <w:tcPr>
            <w:tcW w:w="1047" w:type="dxa"/>
            <w:noWrap/>
            <w:hideMark/>
          </w:tcPr>
          <w:p w14:paraId="74FFB3D4" w14:textId="77777777" w:rsidR="00226C13" w:rsidRPr="00226C13" w:rsidRDefault="00226C13">
            <w:proofErr w:type="spellStart"/>
            <w:r w:rsidRPr="00226C13">
              <w:t>Barishal</w:t>
            </w:r>
            <w:proofErr w:type="spellEnd"/>
          </w:p>
        </w:tc>
        <w:tc>
          <w:tcPr>
            <w:tcW w:w="855" w:type="dxa"/>
            <w:noWrap/>
            <w:hideMark/>
          </w:tcPr>
          <w:p w14:paraId="10A2CA46" w14:textId="77777777" w:rsidR="00226C13" w:rsidRPr="00226C13" w:rsidRDefault="00226C13" w:rsidP="00226C13">
            <w:r w:rsidRPr="00226C13">
              <w:t>2</w:t>
            </w:r>
          </w:p>
        </w:tc>
        <w:tc>
          <w:tcPr>
            <w:tcW w:w="1349" w:type="dxa"/>
            <w:noWrap/>
            <w:hideMark/>
          </w:tcPr>
          <w:p w14:paraId="50369574" w14:textId="77777777" w:rsidR="00226C13" w:rsidRPr="00226C13" w:rsidRDefault="00226C13">
            <w:r w:rsidRPr="00226C13">
              <w:t>1983–2014</w:t>
            </w:r>
          </w:p>
        </w:tc>
        <w:tc>
          <w:tcPr>
            <w:tcW w:w="1817" w:type="dxa"/>
            <w:noWrap/>
            <w:hideMark/>
          </w:tcPr>
          <w:p w14:paraId="59105B8E" w14:textId="77777777" w:rsidR="00226C13" w:rsidRPr="00226C13" w:rsidRDefault="00226C13" w:rsidP="00226C13">
            <w:r w:rsidRPr="00226C13">
              <w:t>99.7</w:t>
            </w:r>
          </w:p>
        </w:tc>
      </w:tr>
      <w:tr w:rsidR="00B10911" w:rsidRPr="00226C13" w14:paraId="20E8D3D3" w14:textId="77777777" w:rsidTr="00B10911">
        <w:trPr>
          <w:trHeight w:val="320"/>
        </w:trPr>
        <w:tc>
          <w:tcPr>
            <w:tcW w:w="718" w:type="dxa"/>
            <w:noWrap/>
            <w:hideMark/>
          </w:tcPr>
          <w:p w14:paraId="6F5E0106" w14:textId="77777777" w:rsidR="00226C13" w:rsidRPr="00226C13" w:rsidRDefault="00226C13" w:rsidP="00226C13">
            <w:r w:rsidRPr="00226C13">
              <w:t>18</w:t>
            </w:r>
          </w:p>
        </w:tc>
        <w:tc>
          <w:tcPr>
            <w:tcW w:w="1129" w:type="dxa"/>
            <w:noWrap/>
            <w:hideMark/>
          </w:tcPr>
          <w:p w14:paraId="045A30A7" w14:textId="77777777" w:rsidR="00226C13" w:rsidRPr="00226C13" w:rsidRDefault="00226C13">
            <w:r w:rsidRPr="00226C13">
              <w:t>Khulna</w:t>
            </w:r>
          </w:p>
        </w:tc>
        <w:tc>
          <w:tcPr>
            <w:tcW w:w="937" w:type="dxa"/>
            <w:noWrap/>
            <w:hideMark/>
          </w:tcPr>
          <w:p w14:paraId="130938AF" w14:textId="77777777" w:rsidR="00226C13" w:rsidRPr="00226C13" w:rsidRDefault="00226C13" w:rsidP="00226C13">
            <w:r w:rsidRPr="00226C13">
              <w:t>22.8456</w:t>
            </w:r>
          </w:p>
        </w:tc>
        <w:tc>
          <w:tcPr>
            <w:tcW w:w="1088" w:type="dxa"/>
            <w:noWrap/>
            <w:hideMark/>
          </w:tcPr>
          <w:p w14:paraId="63D04606" w14:textId="77777777" w:rsidR="00226C13" w:rsidRPr="00226C13" w:rsidRDefault="00226C13" w:rsidP="00226C13">
            <w:r w:rsidRPr="00226C13">
              <w:t>89.5403</w:t>
            </w:r>
          </w:p>
        </w:tc>
        <w:tc>
          <w:tcPr>
            <w:tcW w:w="1047" w:type="dxa"/>
            <w:noWrap/>
            <w:hideMark/>
          </w:tcPr>
          <w:p w14:paraId="481B33B7" w14:textId="77777777" w:rsidR="00226C13" w:rsidRPr="00226C13" w:rsidRDefault="00226C13">
            <w:r w:rsidRPr="00226C13">
              <w:t>Khulna</w:t>
            </w:r>
          </w:p>
        </w:tc>
        <w:tc>
          <w:tcPr>
            <w:tcW w:w="855" w:type="dxa"/>
            <w:noWrap/>
            <w:hideMark/>
          </w:tcPr>
          <w:p w14:paraId="569BBDA9" w14:textId="77777777" w:rsidR="00226C13" w:rsidRPr="00226C13" w:rsidRDefault="00226C13" w:rsidP="00226C13">
            <w:r w:rsidRPr="00226C13">
              <w:t>4</w:t>
            </w:r>
          </w:p>
        </w:tc>
        <w:tc>
          <w:tcPr>
            <w:tcW w:w="1349" w:type="dxa"/>
            <w:noWrap/>
            <w:hideMark/>
          </w:tcPr>
          <w:p w14:paraId="2FC7CF7E" w14:textId="77777777" w:rsidR="00226C13" w:rsidRPr="00226C13" w:rsidRDefault="00226C13">
            <w:r w:rsidRPr="00226C13">
              <w:t>1983–2014</w:t>
            </w:r>
          </w:p>
        </w:tc>
        <w:tc>
          <w:tcPr>
            <w:tcW w:w="1817" w:type="dxa"/>
            <w:noWrap/>
            <w:hideMark/>
          </w:tcPr>
          <w:p w14:paraId="1F6FD91C" w14:textId="77777777" w:rsidR="00226C13" w:rsidRPr="00226C13" w:rsidRDefault="00226C13" w:rsidP="00226C13">
            <w:r w:rsidRPr="00226C13">
              <w:t>99.7</w:t>
            </w:r>
          </w:p>
        </w:tc>
      </w:tr>
      <w:tr w:rsidR="00B10911" w:rsidRPr="00226C13" w14:paraId="76B26777" w14:textId="77777777" w:rsidTr="00B10911">
        <w:trPr>
          <w:trHeight w:val="320"/>
        </w:trPr>
        <w:tc>
          <w:tcPr>
            <w:tcW w:w="718" w:type="dxa"/>
            <w:noWrap/>
            <w:hideMark/>
          </w:tcPr>
          <w:p w14:paraId="1F131886" w14:textId="77777777" w:rsidR="00226C13" w:rsidRPr="00226C13" w:rsidRDefault="00226C13" w:rsidP="00226C13">
            <w:r w:rsidRPr="00226C13">
              <w:t>19</w:t>
            </w:r>
          </w:p>
        </w:tc>
        <w:tc>
          <w:tcPr>
            <w:tcW w:w="1129" w:type="dxa"/>
            <w:noWrap/>
            <w:hideMark/>
          </w:tcPr>
          <w:p w14:paraId="3AA0A279" w14:textId="77777777" w:rsidR="00226C13" w:rsidRPr="00226C13" w:rsidRDefault="00226C13">
            <w:proofErr w:type="spellStart"/>
            <w:r w:rsidRPr="00226C13">
              <w:t>Kutubdia</w:t>
            </w:r>
            <w:proofErr w:type="spellEnd"/>
          </w:p>
        </w:tc>
        <w:tc>
          <w:tcPr>
            <w:tcW w:w="937" w:type="dxa"/>
            <w:noWrap/>
            <w:hideMark/>
          </w:tcPr>
          <w:p w14:paraId="3F85D4F9" w14:textId="77777777" w:rsidR="00226C13" w:rsidRPr="00226C13" w:rsidRDefault="00226C13" w:rsidP="00226C13">
            <w:r w:rsidRPr="00226C13">
              <w:t>21.8154</w:t>
            </w:r>
          </w:p>
        </w:tc>
        <w:tc>
          <w:tcPr>
            <w:tcW w:w="1088" w:type="dxa"/>
            <w:noWrap/>
            <w:hideMark/>
          </w:tcPr>
          <w:p w14:paraId="0C482635" w14:textId="77777777" w:rsidR="00226C13" w:rsidRPr="00226C13" w:rsidRDefault="00226C13" w:rsidP="00226C13">
            <w:r w:rsidRPr="00226C13">
              <w:t>91.854</w:t>
            </w:r>
          </w:p>
        </w:tc>
        <w:tc>
          <w:tcPr>
            <w:tcW w:w="1047" w:type="dxa"/>
            <w:noWrap/>
            <w:hideMark/>
          </w:tcPr>
          <w:p w14:paraId="46EE7940" w14:textId="77777777" w:rsidR="00226C13" w:rsidRPr="00226C13" w:rsidRDefault="00226C13">
            <w:r w:rsidRPr="00226C13">
              <w:t>Chattogram</w:t>
            </w:r>
          </w:p>
        </w:tc>
        <w:tc>
          <w:tcPr>
            <w:tcW w:w="855" w:type="dxa"/>
            <w:noWrap/>
            <w:hideMark/>
          </w:tcPr>
          <w:p w14:paraId="45AE565B" w14:textId="77777777" w:rsidR="00226C13" w:rsidRPr="00226C13" w:rsidRDefault="00226C13" w:rsidP="00226C13">
            <w:r w:rsidRPr="00226C13">
              <w:t>3</w:t>
            </w:r>
          </w:p>
        </w:tc>
        <w:tc>
          <w:tcPr>
            <w:tcW w:w="1349" w:type="dxa"/>
            <w:noWrap/>
            <w:hideMark/>
          </w:tcPr>
          <w:p w14:paraId="4C33AD2F" w14:textId="77777777" w:rsidR="00226C13" w:rsidRPr="00226C13" w:rsidRDefault="00226C13">
            <w:r w:rsidRPr="00226C13">
              <w:t>1983–2014</w:t>
            </w:r>
          </w:p>
        </w:tc>
        <w:tc>
          <w:tcPr>
            <w:tcW w:w="1817" w:type="dxa"/>
            <w:noWrap/>
            <w:hideMark/>
          </w:tcPr>
          <w:p w14:paraId="7587D2E4" w14:textId="77777777" w:rsidR="00226C13" w:rsidRPr="00226C13" w:rsidRDefault="00226C13" w:rsidP="00226C13">
            <w:r w:rsidRPr="00226C13">
              <w:t>93.8</w:t>
            </w:r>
          </w:p>
        </w:tc>
      </w:tr>
      <w:tr w:rsidR="00B10911" w:rsidRPr="00226C13" w14:paraId="59655320" w14:textId="77777777" w:rsidTr="00B10911">
        <w:trPr>
          <w:trHeight w:val="320"/>
        </w:trPr>
        <w:tc>
          <w:tcPr>
            <w:tcW w:w="718" w:type="dxa"/>
            <w:noWrap/>
            <w:hideMark/>
          </w:tcPr>
          <w:p w14:paraId="35383D23" w14:textId="77777777" w:rsidR="00226C13" w:rsidRPr="00226C13" w:rsidRDefault="00226C13" w:rsidP="00226C13">
            <w:r w:rsidRPr="00226C13">
              <w:t>20</w:t>
            </w:r>
          </w:p>
        </w:tc>
        <w:tc>
          <w:tcPr>
            <w:tcW w:w="1129" w:type="dxa"/>
            <w:noWrap/>
            <w:hideMark/>
          </w:tcPr>
          <w:p w14:paraId="498E39C3" w14:textId="77777777" w:rsidR="00226C13" w:rsidRPr="00226C13" w:rsidRDefault="00226C13">
            <w:r w:rsidRPr="00226C13">
              <w:t>Madaripur</w:t>
            </w:r>
          </w:p>
        </w:tc>
        <w:tc>
          <w:tcPr>
            <w:tcW w:w="937" w:type="dxa"/>
            <w:noWrap/>
            <w:hideMark/>
          </w:tcPr>
          <w:p w14:paraId="704AC3B4" w14:textId="77777777" w:rsidR="00226C13" w:rsidRPr="00226C13" w:rsidRDefault="00226C13" w:rsidP="00226C13">
            <w:r w:rsidRPr="00226C13">
              <w:t>23.1641</w:t>
            </w:r>
          </w:p>
        </w:tc>
        <w:tc>
          <w:tcPr>
            <w:tcW w:w="1088" w:type="dxa"/>
            <w:noWrap/>
            <w:hideMark/>
          </w:tcPr>
          <w:p w14:paraId="7F42D6BC" w14:textId="77777777" w:rsidR="00226C13" w:rsidRPr="00226C13" w:rsidRDefault="00226C13" w:rsidP="00226C13">
            <w:r w:rsidRPr="00226C13">
              <w:t>90.1833</w:t>
            </w:r>
          </w:p>
        </w:tc>
        <w:tc>
          <w:tcPr>
            <w:tcW w:w="1047" w:type="dxa"/>
            <w:noWrap/>
            <w:hideMark/>
          </w:tcPr>
          <w:p w14:paraId="4234DE5C" w14:textId="77777777" w:rsidR="00226C13" w:rsidRPr="00226C13" w:rsidRDefault="00226C13">
            <w:r w:rsidRPr="00226C13">
              <w:t>Dhaka</w:t>
            </w:r>
          </w:p>
        </w:tc>
        <w:tc>
          <w:tcPr>
            <w:tcW w:w="855" w:type="dxa"/>
            <w:noWrap/>
            <w:hideMark/>
          </w:tcPr>
          <w:p w14:paraId="01435734" w14:textId="77777777" w:rsidR="00226C13" w:rsidRPr="00226C13" w:rsidRDefault="00226C13" w:rsidP="00226C13">
            <w:r w:rsidRPr="00226C13">
              <w:t>3</w:t>
            </w:r>
          </w:p>
        </w:tc>
        <w:tc>
          <w:tcPr>
            <w:tcW w:w="1349" w:type="dxa"/>
            <w:noWrap/>
            <w:hideMark/>
          </w:tcPr>
          <w:p w14:paraId="0F7508F6" w14:textId="77777777" w:rsidR="00226C13" w:rsidRPr="00226C13" w:rsidRDefault="00226C13">
            <w:r w:rsidRPr="00226C13">
              <w:t>1983–2014</w:t>
            </w:r>
          </w:p>
        </w:tc>
        <w:tc>
          <w:tcPr>
            <w:tcW w:w="1817" w:type="dxa"/>
            <w:noWrap/>
            <w:hideMark/>
          </w:tcPr>
          <w:p w14:paraId="17E57926" w14:textId="77777777" w:rsidR="00226C13" w:rsidRPr="00226C13" w:rsidRDefault="00226C13" w:rsidP="00226C13">
            <w:r w:rsidRPr="00226C13">
              <w:t>100</w:t>
            </w:r>
          </w:p>
        </w:tc>
      </w:tr>
      <w:tr w:rsidR="00B10911" w:rsidRPr="00226C13" w14:paraId="1D03E5B1" w14:textId="77777777" w:rsidTr="00B10911">
        <w:trPr>
          <w:trHeight w:val="320"/>
        </w:trPr>
        <w:tc>
          <w:tcPr>
            <w:tcW w:w="718" w:type="dxa"/>
            <w:noWrap/>
            <w:hideMark/>
          </w:tcPr>
          <w:p w14:paraId="1F32CA2E" w14:textId="77777777" w:rsidR="00226C13" w:rsidRPr="00226C13" w:rsidRDefault="00226C13" w:rsidP="00226C13">
            <w:r w:rsidRPr="00226C13">
              <w:t>21</w:t>
            </w:r>
          </w:p>
        </w:tc>
        <w:tc>
          <w:tcPr>
            <w:tcW w:w="1129" w:type="dxa"/>
            <w:noWrap/>
            <w:hideMark/>
          </w:tcPr>
          <w:p w14:paraId="7A8316E2" w14:textId="77777777" w:rsidR="00226C13" w:rsidRPr="00226C13" w:rsidRDefault="00226C13">
            <w:proofErr w:type="spellStart"/>
            <w:r w:rsidRPr="00226C13">
              <w:t>Maijdi</w:t>
            </w:r>
            <w:proofErr w:type="spellEnd"/>
            <w:r w:rsidRPr="00226C13">
              <w:t xml:space="preserve"> Court</w:t>
            </w:r>
          </w:p>
        </w:tc>
        <w:tc>
          <w:tcPr>
            <w:tcW w:w="937" w:type="dxa"/>
            <w:noWrap/>
            <w:hideMark/>
          </w:tcPr>
          <w:p w14:paraId="1211C395" w14:textId="77777777" w:rsidR="00226C13" w:rsidRPr="00226C13" w:rsidRDefault="00226C13" w:rsidP="00226C13">
            <w:r w:rsidRPr="00226C13">
              <w:t>22.8614</w:t>
            </w:r>
          </w:p>
        </w:tc>
        <w:tc>
          <w:tcPr>
            <w:tcW w:w="1088" w:type="dxa"/>
            <w:noWrap/>
            <w:hideMark/>
          </w:tcPr>
          <w:p w14:paraId="4E88D8C2" w14:textId="77777777" w:rsidR="00226C13" w:rsidRPr="00226C13" w:rsidRDefault="00226C13" w:rsidP="00226C13">
            <w:r w:rsidRPr="00226C13">
              <w:t>91.0991</w:t>
            </w:r>
          </w:p>
        </w:tc>
        <w:tc>
          <w:tcPr>
            <w:tcW w:w="1047" w:type="dxa"/>
            <w:noWrap/>
            <w:hideMark/>
          </w:tcPr>
          <w:p w14:paraId="72F07C11" w14:textId="77777777" w:rsidR="00226C13" w:rsidRPr="00226C13" w:rsidRDefault="00226C13">
            <w:r w:rsidRPr="00226C13">
              <w:t>Chattogram</w:t>
            </w:r>
          </w:p>
        </w:tc>
        <w:tc>
          <w:tcPr>
            <w:tcW w:w="855" w:type="dxa"/>
            <w:noWrap/>
            <w:hideMark/>
          </w:tcPr>
          <w:p w14:paraId="0ED4801B" w14:textId="77777777" w:rsidR="00226C13" w:rsidRPr="00226C13" w:rsidRDefault="00226C13" w:rsidP="00226C13">
            <w:r w:rsidRPr="00226C13">
              <w:t>7</w:t>
            </w:r>
          </w:p>
        </w:tc>
        <w:tc>
          <w:tcPr>
            <w:tcW w:w="1349" w:type="dxa"/>
            <w:noWrap/>
            <w:hideMark/>
          </w:tcPr>
          <w:p w14:paraId="09433CE4" w14:textId="77777777" w:rsidR="00226C13" w:rsidRPr="00226C13" w:rsidRDefault="00226C13">
            <w:r w:rsidRPr="00226C13">
              <w:t>1983–2014</w:t>
            </w:r>
          </w:p>
        </w:tc>
        <w:tc>
          <w:tcPr>
            <w:tcW w:w="1817" w:type="dxa"/>
            <w:noWrap/>
            <w:hideMark/>
          </w:tcPr>
          <w:p w14:paraId="7383A954" w14:textId="77777777" w:rsidR="00226C13" w:rsidRPr="00226C13" w:rsidRDefault="00226C13" w:rsidP="00226C13">
            <w:r w:rsidRPr="00226C13">
              <w:t>100</w:t>
            </w:r>
          </w:p>
        </w:tc>
      </w:tr>
      <w:tr w:rsidR="00B10911" w:rsidRPr="00226C13" w14:paraId="335D8F8C" w14:textId="77777777" w:rsidTr="00B10911">
        <w:trPr>
          <w:trHeight w:val="320"/>
        </w:trPr>
        <w:tc>
          <w:tcPr>
            <w:tcW w:w="718" w:type="dxa"/>
            <w:noWrap/>
            <w:hideMark/>
          </w:tcPr>
          <w:p w14:paraId="398F799D" w14:textId="77777777" w:rsidR="00226C13" w:rsidRPr="00226C13" w:rsidRDefault="00226C13" w:rsidP="00226C13">
            <w:r w:rsidRPr="00226C13">
              <w:t>22</w:t>
            </w:r>
          </w:p>
        </w:tc>
        <w:tc>
          <w:tcPr>
            <w:tcW w:w="1129" w:type="dxa"/>
            <w:noWrap/>
            <w:hideMark/>
          </w:tcPr>
          <w:p w14:paraId="50394C5C" w14:textId="77777777" w:rsidR="00226C13" w:rsidRPr="00226C13" w:rsidRDefault="00226C13">
            <w:r w:rsidRPr="00226C13">
              <w:t>Mongla</w:t>
            </w:r>
          </w:p>
        </w:tc>
        <w:tc>
          <w:tcPr>
            <w:tcW w:w="937" w:type="dxa"/>
            <w:noWrap/>
            <w:hideMark/>
          </w:tcPr>
          <w:p w14:paraId="41333479" w14:textId="77777777" w:rsidR="00226C13" w:rsidRPr="00226C13" w:rsidRDefault="00226C13" w:rsidP="00226C13">
            <w:r w:rsidRPr="00226C13">
              <w:t>22.4764</w:t>
            </w:r>
          </w:p>
        </w:tc>
        <w:tc>
          <w:tcPr>
            <w:tcW w:w="1088" w:type="dxa"/>
            <w:noWrap/>
            <w:hideMark/>
          </w:tcPr>
          <w:p w14:paraId="6470D1A2" w14:textId="77777777" w:rsidR="00226C13" w:rsidRPr="00226C13" w:rsidRDefault="00226C13" w:rsidP="00226C13">
            <w:r w:rsidRPr="00226C13">
              <w:t>89.5981</w:t>
            </w:r>
          </w:p>
        </w:tc>
        <w:tc>
          <w:tcPr>
            <w:tcW w:w="1047" w:type="dxa"/>
            <w:noWrap/>
            <w:hideMark/>
          </w:tcPr>
          <w:p w14:paraId="57271F39" w14:textId="77777777" w:rsidR="00226C13" w:rsidRPr="00226C13" w:rsidRDefault="00226C13">
            <w:r w:rsidRPr="00226C13">
              <w:t>Khulna</w:t>
            </w:r>
          </w:p>
        </w:tc>
        <w:tc>
          <w:tcPr>
            <w:tcW w:w="855" w:type="dxa"/>
            <w:noWrap/>
            <w:hideMark/>
          </w:tcPr>
          <w:p w14:paraId="12E5B2B7" w14:textId="77777777" w:rsidR="00226C13" w:rsidRPr="00226C13" w:rsidRDefault="00226C13" w:rsidP="00226C13">
            <w:r w:rsidRPr="00226C13">
              <w:t>2</w:t>
            </w:r>
          </w:p>
        </w:tc>
        <w:tc>
          <w:tcPr>
            <w:tcW w:w="1349" w:type="dxa"/>
            <w:noWrap/>
            <w:hideMark/>
          </w:tcPr>
          <w:p w14:paraId="1105C444" w14:textId="77777777" w:rsidR="00226C13" w:rsidRPr="00226C13" w:rsidRDefault="00226C13">
            <w:r w:rsidRPr="00226C13">
              <w:t>1983–2014</w:t>
            </w:r>
          </w:p>
        </w:tc>
        <w:tc>
          <w:tcPr>
            <w:tcW w:w="1817" w:type="dxa"/>
            <w:noWrap/>
            <w:hideMark/>
          </w:tcPr>
          <w:p w14:paraId="25471782" w14:textId="77777777" w:rsidR="00226C13" w:rsidRPr="00226C13" w:rsidRDefault="00226C13" w:rsidP="00226C13">
            <w:r w:rsidRPr="00226C13">
              <w:t>81.3</w:t>
            </w:r>
          </w:p>
        </w:tc>
      </w:tr>
      <w:tr w:rsidR="00B10911" w:rsidRPr="00226C13" w14:paraId="6D8828B0" w14:textId="77777777" w:rsidTr="00B10911">
        <w:trPr>
          <w:trHeight w:val="320"/>
        </w:trPr>
        <w:tc>
          <w:tcPr>
            <w:tcW w:w="718" w:type="dxa"/>
            <w:noWrap/>
            <w:hideMark/>
          </w:tcPr>
          <w:p w14:paraId="2758C5FA" w14:textId="77777777" w:rsidR="00226C13" w:rsidRPr="00226C13" w:rsidRDefault="00226C13" w:rsidP="00226C13">
            <w:r w:rsidRPr="00226C13">
              <w:t>23</w:t>
            </w:r>
          </w:p>
        </w:tc>
        <w:tc>
          <w:tcPr>
            <w:tcW w:w="1129" w:type="dxa"/>
            <w:noWrap/>
            <w:hideMark/>
          </w:tcPr>
          <w:p w14:paraId="13AFD2AD" w14:textId="77777777" w:rsidR="00226C13" w:rsidRPr="00226C13" w:rsidRDefault="00226C13">
            <w:r w:rsidRPr="00226C13">
              <w:t>Mymensingh</w:t>
            </w:r>
          </w:p>
        </w:tc>
        <w:tc>
          <w:tcPr>
            <w:tcW w:w="937" w:type="dxa"/>
            <w:noWrap/>
            <w:hideMark/>
          </w:tcPr>
          <w:p w14:paraId="5B31FBEE" w14:textId="77777777" w:rsidR="00226C13" w:rsidRPr="00226C13" w:rsidRDefault="00226C13" w:rsidP="00226C13">
            <w:r w:rsidRPr="00226C13">
              <w:t>24.7471</w:t>
            </w:r>
          </w:p>
        </w:tc>
        <w:tc>
          <w:tcPr>
            <w:tcW w:w="1088" w:type="dxa"/>
            <w:noWrap/>
            <w:hideMark/>
          </w:tcPr>
          <w:p w14:paraId="279AC56F" w14:textId="77777777" w:rsidR="00226C13" w:rsidRPr="00226C13" w:rsidRDefault="00226C13" w:rsidP="00226C13">
            <w:r w:rsidRPr="00226C13">
              <w:t>90.4203</w:t>
            </w:r>
          </w:p>
        </w:tc>
        <w:tc>
          <w:tcPr>
            <w:tcW w:w="1047" w:type="dxa"/>
            <w:noWrap/>
            <w:hideMark/>
          </w:tcPr>
          <w:p w14:paraId="77950358" w14:textId="77777777" w:rsidR="00226C13" w:rsidRPr="00226C13" w:rsidRDefault="00226C13">
            <w:r w:rsidRPr="00226C13">
              <w:t>Mymensingh</w:t>
            </w:r>
          </w:p>
        </w:tc>
        <w:tc>
          <w:tcPr>
            <w:tcW w:w="855" w:type="dxa"/>
            <w:noWrap/>
            <w:hideMark/>
          </w:tcPr>
          <w:p w14:paraId="2AAE46DF" w14:textId="77777777" w:rsidR="00226C13" w:rsidRPr="00226C13" w:rsidRDefault="00226C13" w:rsidP="00226C13">
            <w:r w:rsidRPr="00226C13">
              <w:t>18</w:t>
            </w:r>
          </w:p>
        </w:tc>
        <w:tc>
          <w:tcPr>
            <w:tcW w:w="1349" w:type="dxa"/>
            <w:noWrap/>
            <w:hideMark/>
          </w:tcPr>
          <w:p w14:paraId="7AE1B53F" w14:textId="77777777" w:rsidR="00226C13" w:rsidRPr="00226C13" w:rsidRDefault="00226C13">
            <w:r w:rsidRPr="00226C13">
              <w:t>1983–2014</w:t>
            </w:r>
          </w:p>
        </w:tc>
        <w:tc>
          <w:tcPr>
            <w:tcW w:w="1817" w:type="dxa"/>
            <w:noWrap/>
            <w:hideMark/>
          </w:tcPr>
          <w:p w14:paraId="3FF322BB" w14:textId="77777777" w:rsidR="00226C13" w:rsidRPr="00226C13" w:rsidRDefault="00226C13" w:rsidP="00226C13">
            <w:r w:rsidRPr="00226C13">
              <w:t>100</w:t>
            </w:r>
          </w:p>
        </w:tc>
      </w:tr>
      <w:tr w:rsidR="00B10911" w:rsidRPr="00226C13" w14:paraId="184F57D0" w14:textId="77777777" w:rsidTr="00B10911">
        <w:trPr>
          <w:trHeight w:val="320"/>
        </w:trPr>
        <w:tc>
          <w:tcPr>
            <w:tcW w:w="718" w:type="dxa"/>
            <w:noWrap/>
            <w:hideMark/>
          </w:tcPr>
          <w:p w14:paraId="1B8DD017" w14:textId="77777777" w:rsidR="00226C13" w:rsidRPr="00226C13" w:rsidRDefault="00226C13" w:rsidP="00226C13">
            <w:r w:rsidRPr="00226C13">
              <w:t>24</w:t>
            </w:r>
          </w:p>
        </w:tc>
        <w:tc>
          <w:tcPr>
            <w:tcW w:w="1129" w:type="dxa"/>
            <w:noWrap/>
            <w:hideMark/>
          </w:tcPr>
          <w:p w14:paraId="2A74C86A" w14:textId="77777777" w:rsidR="00226C13" w:rsidRPr="00226C13" w:rsidRDefault="00226C13">
            <w:r w:rsidRPr="00226C13">
              <w:t>Patanga (</w:t>
            </w:r>
            <w:proofErr w:type="spellStart"/>
            <w:r w:rsidRPr="00226C13">
              <w:t>Ctg</w:t>
            </w:r>
            <w:proofErr w:type="spellEnd"/>
            <w:r w:rsidRPr="00226C13">
              <w:t>)</w:t>
            </w:r>
          </w:p>
        </w:tc>
        <w:tc>
          <w:tcPr>
            <w:tcW w:w="937" w:type="dxa"/>
            <w:noWrap/>
            <w:hideMark/>
          </w:tcPr>
          <w:p w14:paraId="5D395DFA" w14:textId="77777777" w:rsidR="00226C13" w:rsidRPr="00226C13" w:rsidRDefault="00226C13" w:rsidP="00226C13">
            <w:r w:rsidRPr="00226C13">
              <w:t>22.23</w:t>
            </w:r>
          </w:p>
        </w:tc>
        <w:tc>
          <w:tcPr>
            <w:tcW w:w="1088" w:type="dxa"/>
            <w:noWrap/>
            <w:hideMark/>
          </w:tcPr>
          <w:p w14:paraId="7CD726FE" w14:textId="77777777" w:rsidR="00226C13" w:rsidRPr="00226C13" w:rsidRDefault="00226C13" w:rsidP="00226C13">
            <w:r w:rsidRPr="00226C13">
              <w:t>91.8</w:t>
            </w:r>
          </w:p>
        </w:tc>
        <w:tc>
          <w:tcPr>
            <w:tcW w:w="1047" w:type="dxa"/>
            <w:noWrap/>
            <w:hideMark/>
          </w:tcPr>
          <w:p w14:paraId="64FFE30B" w14:textId="77777777" w:rsidR="00226C13" w:rsidRPr="00226C13" w:rsidRDefault="00226C13">
            <w:r w:rsidRPr="00226C13">
              <w:t>Chattogram</w:t>
            </w:r>
          </w:p>
        </w:tc>
        <w:tc>
          <w:tcPr>
            <w:tcW w:w="855" w:type="dxa"/>
            <w:noWrap/>
            <w:hideMark/>
          </w:tcPr>
          <w:p w14:paraId="47B6181A" w14:textId="77777777" w:rsidR="00226C13" w:rsidRPr="00226C13" w:rsidRDefault="00226C13" w:rsidP="00226C13">
            <w:r w:rsidRPr="00226C13">
              <w:t>3</w:t>
            </w:r>
          </w:p>
        </w:tc>
        <w:tc>
          <w:tcPr>
            <w:tcW w:w="1349" w:type="dxa"/>
            <w:noWrap/>
            <w:hideMark/>
          </w:tcPr>
          <w:p w14:paraId="2FC787FF" w14:textId="77777777" w:rsidR="00226C13" w:rsidRPr="00226C13" w:rsidRDefault="00226C13">
            <w:r w:rsidRPr="00226C13">
              <w:t>1983–2014</w:t>
            </w:r>
          </w:p>
        </w:tc>
        <w:tc>
          <w:tcPr>
            <w:tcW w:w="1817" w:type="dxa"/>
            <w:noWrap/>
            <w:hideMark/>
          </w:tcPr>
          <w:p w14:paraId="14B9005B" w14:textId="77777777" w:rsidR="00226C13" w:rsidRPr="00226C13" w:rsidRDefault="00226C13" w:rsidP="00226C13">
            <w:r w:rsidRPr="00226C13">
              <w:t>87.5</w:t>
            </w:r>
          </w:p>
        </w:tc>
      </w:tr>
      <w:tr w:rsidR="00B10911" w:rsidRPr="00226C13" w14:paraId="297881A7" w14:textId="77777777" w:rsidTr="00B10911">
        <w:trPr>
          <w:trHeight w:val="320"/>
        </w:trPr>
        <w:tc>
          <w:tcPr>
            <w:tcW w:w="718" w:type="dxa"/>
            <w:noWrap/>
            <w:hideMark/>
          </w:tcPr>
          <w:p w14:paraId="36E8753E" w14:textId="77777777" w:rsidR="00226C13" w:rsidRPr="00226C13" w:rsidRDefault="00226C13" w:rsidP="00226C13">
            <w:r w:rsidRPr="00226C13">
              <w:t>25</w:t>
            </w:r>
          </w:p>
        </w:tc>
        <w:tc>
          <w:tcPr>
            <w:tcW w:w="1129" w:type="dxa"/>
            <w:noWrap/>
            <w:hideMark/>
          </w:tcPr>
          <w:p w14:paraId="0EE6AB96" w14:textId="77777777" w:rsidR="00226C13" w:rsidRPr="00226C13" w:rsidRDefault="00226C13">
            <w:r w:rsidRPr="00226C13">
              <w:t>Patuakhali</w:t>
            </w:r>
          </w:p>
        </w:tc>
        <w:tc>
          <w:tcPr>
            <w:tcW w:w="937" w:type="dxa"/>
            <w:noWrap/>
            <w:hideMark/>
          </w:tcPr>
          <w:p w14:paraId="425147B9" w14:textId="77777777" w:rsidR="00226C13" w:rsidRPr="00226C13" w:rsidRDefault="00226C13" w:rsidP="00226C13">
            <w:r w:rsidRPr="00226C13">
              <w:t>22.3524</w:t>
            </w:r>
          </w:p>
        </w:tc>
        <w:tc>
          <w:tcPr>
            <w:tcW w:w="1088" w:type="dxa"/>
            <w:noWrap/>
            <w:hideMark/>
          </w:tcPr>
          <w:p w14:paraId="433960D2" w14:textId="77777777" w:rsidR="00226C13" w:rsidRPr="00226C13" w:rsidRDefault="00226C13" w:rsidP="00226C13">
            <w:r w:rsidRPr="00226C13">
              <w:t>90.3346</w:t>
            </w:r>
          </w:p>
        </w:tc>
        <w:tc>
          <w:tcPr>
            <w:tcW w:w="1047" w:type="dxa"/>
            <w:noWrap/>
            <w:hideMark/>
          </w:tcPr>
          <w:p w14:paraId="0B441F40" w14:textId="77777777" w:rsidR="00226C13" w:rsidRPr="00226C13" w:rsidRDefault="00226C13">
            <w:proofErr w:type="spellStart"/>
            <w:r w:rsidRPr="00226C13">
              <w:t>Barishal</w:t>
            </w:r>
            <w:proofErr w:type="spellEnd"/>
          </w:p>
        </w:tc>
        <w:tc>
          <w:tcPr>
            <w:tcW w:w="855" w:type="dxa"/>
            <w:noWrap/>
            <w:hideMark/>
          </w:tcPr>
          <w:p w14:paraId="4F6F8E40" w14:textId="77777777" w:rsidR="00226C13" w:rsidRPr="00226C13" w:rsidRDefault="00226C13" w:rsidP="00226C13">
            <w:r w:rsidRPr="00226C13">
              <w:t>4</w:t>
            </w:r>
          </w:p>
        </w:tc>
        <w:tc>
          <w:tcPr>
            <w:tcW w:w="1349" w:type="dxa"/>
            <w:noWrap/>
            <w:hideMark/>
          </w:tcPr>
          <w:p w14:paraId="05B10957" w14:textId="77777777" w:rsidR="00226C13" w:rsidRPr="00226C13" w:rsidRDefault="00226C13">
            <w:r w:rsidRPr="00226C13">
              <w:t>1983–2014</w:t>
            </w:r>
          </w:p>
        </w:tc>
        <w:tc>
          <w:tcPr>
            <w:tcW w:w="1817" w:type="dxa"/>
            <w:noWrap/>
            <w:hideMark/>
          </w:tcPr>
          <w:p w14:paraId="73C00B25" w14:textId="77777777" w:rsidR="00226C13" w:rsidRPr="00226C13" w:rsidRDefault="00226C13" w:rsidP="00226C13">
            <w:r w:rsidRPr="00226C13">
              <w:t>100</w:t>
            </w:r>
          </w:p>
        </w:tc>
      </w:tr>
      <w:tr w:rsidR="00B10911" w:rsidRPr="00226C13" w14:paraId="242F7251" w14:textId="77777777" w:rsidTr="00B10911">
        <w:trPr>
          <w:trHeight w:val="320"/>
        </w:trPr>
        <w:tc>
          <w:tcPr>
            <w:tcW w:w="718" w:type="dxa"/>
            <w:noWrap/>
            <w:hideMark/>
          </w:tcPr>
          <w:p w14:paraId="0F12BD36" w14:textId="77777777" w:rsidR="00226C13" w:rsidRPr="00226C13" w:rsidRDefault="00226C13" w:rsidP="00226C13">
            <w:r w:rsidRPr="00226C13">
              <w:t>26</w:t>
            </w:r>
          </w:p>
        </w:tc>
        <w:tc>
          <w:tcPr>
            <w:tcW w:w="1129" w:type="dxa"/>
            <w:noWrap/>
            <w:hideMark/>
          </w:tcPr>
          <w:p w14:paraId="5CF1766A" w14:textId="77777777" w:rsidR="00226C13" w:rsidRPr="00226C13" w:rsidRDefault="00226C13">
            <w:proofErr w:type="spellStart"/>
            <w:r w:rsidRPr="00226C13">
              <w:t>Rajshahi</w:t>
            </w:r>
            <w:proofErr w:type="spellEnd"/>
          </w:p>
        </w:tc>
        <w:tc>
          <w:tcPr>
            <w:tcW w:w="937" w:type="dxa"/>
            <w:noWrap/>
            <w:hideMark/>
          </w:tcPr>
          <w:p w14:paraId="3658AA62" w14:textId="77777777" w:rsidR="00226C13" w:rsidRPr="00226C13" w:rsidRDefault="00226C13" w:rsidP="00226C13">
            <w:r w:rsidRPr="00226C13">
              <w:t>24.3745</w:t>
            </w:r>
          </w:p>
        </w:tc>
        <w:tc>
          <w:tcPr>
            <w:tcW w:w="1088" w:type="dxa"/>
            <w:noWrap/>
            <w:hideMark/>
          </w:tcPr>
          <w:p w14:paraId="028D3E55" w14:textId="77777777" w:rsidR="00226C13" w:rsidRPr="00226C13" w:rsidRDefault="00226C13" w:rsidP="00226C13">
            <w:r w:rsidRPr="00226C13">
              <w:t>88.6042</w:t>
            </w:r>
          </w:p>
        </w:tc>
        <w:tc>
          <w:tcPr>
            <w:tcW w:w="1047" w:type="dxa"/>
            <w:noWrap/>
            <w:hideMark/>
          </w:tcPr>
          <w:p w14:paraId="7F9CF65A" w14:textId="77777777" w:rsidR="00226C13" w:rsidRPr="00226C13" w:rsidRDefault="00226C13">
            <w:proofErr w:type="spellStart"/>
            <w:r w:rsidRPr="00226C13">
              <w:t>Rajshahi</w:t>
            </w:r>
            <w:proofErr w:type="spellEnd"/>
          </w:p>
        </w:tc>
        <w:tc>
          <w:tcPr>
            <w:tcW w:w="855" w:type="dxa"/>
            <w:noWrap/>
            <w:hideMark/>
          </w:tcPr>
          <w:p w14:paraId="43A3D2BC" w14:textId="77777777" w:rsidR="00226C13" w:rsidRPr="00226C13" w:rsidRDefault="00226C13" w:rsidP="00226C13">
            <w:r w:rsidRPr="00226C13">
              <w:t>18</w:t>
            </w:r>
          </w:p>
        </w:tc>
        <w:tc>
          <w:tcPr>
            <w:tcW w:w="1349" w:type="dxa"/>
            <w:noWrap/>
            <w:hideMark/>
          </w:tcPr>
          <w:p w14:paraId="7ED84066" w14:textId="77777777" w:rsidR="00226C13" w:rsidRPr="00226C13" w:rsidRDefault="00226C13">
            <w:r w:rsidRPr="00226C13">
              <w:t>1983–2014</w:t>
            </w:r>
          </w:p>
        </w:tc>
        <w:tc>
          <w:tcPr>
            <w:tcW w:w="1817" w:type="dxa"/>
            <w:noWrap/>
            <w:hideMark/>
          </w:tcPr>
          <w:p w14:paraId="492B7B8B" w14:textId="77777777" w:rsidR="00226C13" w:rsidRPr="00226C13" w:rsidRDefault="00226C13" w:rsidP="00226C13">
            <w:r w:rsidRPr="00226C13">
              <w:t>100</w:t>
            </w:r>
          </w:p>
        </w:tc>
      </w:tr>
      <w:tr w:rsidR="00B10911" w:rsidRPr="00226C13" w14:paraId="5A439CDB" w14:textId="77777777" w:rsidTr="00B10911">
        <w:trPr>
          <w:trHeight w:val="320"/>
        </w:trPr>
        <w:tc>
          <w:tcPr>
            <w:tcW w:w="718" w:type="dxa"/>
            <w:noWrap/>
            <w:hideMark/>
          </w:tcPr>
          <w:p w14:paraId="4B4159B4" w14:textId="77777777" w:rsidR="00226C13" w:rsidRPr="00226C13" w:rsidRDefault="00226C13" w:rsidP="00226C13">
            <w:r w:rsidRPr="00226C13">
              <w:t>27</w:t>
            </w:r>
          </w:p>
        </w:tc>
        <w:tc>
          <w:tcPr>
            <w:tcW w:w="1129" w:type="dxa"/>
            <w:noWrap/>
            <w:hideMark/>
          </w:tcPr>
          <w:p w14:paraId="251B24C9" w14:textId="77777777" w:rsidR="00226C13" w:rsidRPr="00226C13" w:rsidRDefault="00226C13">
            <w:r w:rsidRPr="00226C13">
              <w:t>Rangamati</w:t>
            </w:r>
          </w:p>
        </w:tc>
        <w:tc>
          <w:tcPr>
            <w:tcW w:w="937" w:type="dxa"/>
            <w:noWrap/>
            <w:hideMark/>
          </w:tcPr>
          <w:p w14:paraId="1D5EF70F" w14:textId="77777777" w:rsidR="00226C13" w:rsidRPr="00226C13" w:rsidRDefault="00226C13" w:rsidP="00226C13">
            <w:r w:rsidRPr="00226C13">
              <w:t>22.6333</w:t>
            </w:r>
          </w:p>
        </w:tc>
        <w:tc>
          <w:tcPr>
            <w:tcW w:w="1088" w:type="dxa"/>
            <w:noWrap/>
            <w:hideMark/>
          </w:tcPr>
          <w:p w14:paraId="5F38AB3A" w14:textId="77777777" w:rsidR="00226C13" w:rsidRPr="00226C13" w:rsidRDefault="00226C13" w:rsidP="00226C13">
            <w:r w:rsidRPr="00226C13">
              <w:t>92.2</w:t>
            </w:r>
          </w:p>
        </w:tc>
        <w:tc>
          <w:tcPr>
            <w:tcW w:w="1047" w:type="dxa"/>
            <w:noWrap/>
            <w:hideMark/>
          </w:tcPr>
          <w:p w14:paraId="1C0DB36E" w14:textId="77777777" w:rsidR="00226C13" w:rsidRPr="00226C13" w:rsidRDefault="00226C13">
            <w:r w:rsidRPr="00226C13">
              <w:t>Chattogram</w:t>
            </w:r>
          </w:p>
        </w:tc>
        <w:tc>
          <w:tcPr>
            <w:tcW w:w="855" w:type="dxa"/>
            <w:noWrap/>
            <w:hideMark/>
          </w:tcPr>
          <w:p w14:paraId="54A930E4" w14:textId="77777777" w:rsidR="00226C13" w:rsidRPr="00226C13" w:rsidRDefault="00226C13" w:rsidP="00226C13">
            <w:r w:rsidRPr="00226C13">
              <w:t>45</w:t>
            </w:r>
          </w:p>
        </w:tc>
        <w:tc>
          <w:tcPr>
            <w:tcW w:w="1349" w:type="dxa"/>
            <w:noWrap/>
            <w:hideMark/>
          </w:tcPr>
          <w:p w14:paraId="79C581ED" w14:textId="77777777" w:rsidR="00226C13" w:rsidRPr="00226C13" w:rsidRDefault="00226C13">
            <w:r w:rsidRPr="00226C13">
              <w:t>1983–2014</w:t>
            </w:r>
          </w:p>
        </w:tc>
        <w:tc>
          <w:tcPr>
            <w:tcW w:w="1817" w:type="dxa"/>
            <w:noWrap/>
            <w:hideMark/>
          </w:tcPr>
          <w:p w14:paraId="29165EE7" w14:textId="77777777" w:rsidR="00226C13" w:rsidRPr="00226C13" w:rsidRDefault="00226C13" w:rsidP="00226C13">
            <w:r w:rsidRPr="00226C13">
              <w:t>100</w:t>
            </w:r>
          </w:p>
        </w:tc>
      </w:tr>
      <w:tr w:rsidR="00B10911" w:rsidRPr="00226C13" w14:paraId="46D0F9C2" w14:textId="77777777" w:rsidTr="00B10911">
        <w:trPr>
          <w:trHeight w:val="320"/>
        </w:trPr>
        <w:tc>
          <w:tcPr>
            <w:tcW w:w="718" w:type="dxa"/>
            <w:noWrap/>
            <w:hideMark/>
          </w:tcPr>
          <w:p w14:paraId="6EE56EB3" w14:textId="77777777" w:rsidR="00226C13" w:rsidRPr="00226C13" w:rsidRDefault="00226C13" w:rsidP="00226C13">
            <w:r w:rsidRPr="00226C13">
              <w:t>28</w:t>
            </w:r>
          </w:p>
        </w:tc>
        <w:tc>
          <w:tcPr>
            <w:tcW w:w="1129" w:type="dxa"/>
            <w:noWrap/>
            <w:hideMark/>
          </w:tcPr>
          <w:p w14:paraId="72D4AD81" w14:textId="77777777" w:rsidR="00226C13" w:rsidRPr="00226C13" w:rsidRDefault="00226C13">
            <w:r w:rsidRPr="00226C13">
              <w:t>Rangpur</w:t>
            </w:r>
          </w:p>
        </w:tc>
        <w:tc>
          <w:tcPr>
            <w:tcW w:w="937" w:type="dxa"/>
            <w:noWrap/>
            <w:hideMark/>
          </w:tcPr>
          <w:p w14:paraId="64111E07" w14:textId="77777777" w:rsidR="00226C13" w:rsidRPr="00226C13" w:rsidRDefault="00226C13" w:rsidP="00226C13">
            <w:r w:rsidRPr="00226C13">
              <w:t>25.7439</w:t>
            </w:r>
          </w:p>
        </w:tc>
        <w:tc>
          <w:tcPr>
            <w:tcW w:w="1088" w:type="dxa"/>
            <w:noWrap/>
            <w:hideMark/>
          </w:tcPr>
          <w:p w14:paraId="7FB9EF98" w14:textId="77777777" w:rsidR="00226C13" w:rsidRPr="00226C13" w:rsidRDefault="00226C13" w:rsidP="00226C13">
            <w:r w:rsidRPr="00226C13">
              <w:t>89.2752</w:t>
            </w:r>
          </w:p>
        </w:tc>
        <w:tc>
          <w:tcPr>
            <w:tcW w:w="1047" w:type="dxa"/>
            <w:noWrap/>
            <w:hideMark/>
          </w:tcPr>
          <w:p w14:paraId="1B29A07E" w14:textId="77777777" w:rsidR="00226C13" w:rsidRPr="00226C13" w:rsidRDefault="00226C13">
            <w:r w:rsidRPr="00226C13">
              <w:t>Rangpur</w:t>
            </w:r>
          </w:p>
        </w:tc>
        <w:tc>
          <w:tcPr>
            <w:tcW w:w="855" w:type="dxa"/>
            <w:noWrap/>
            <w:hideMark/>
          </w:tcPr>
          <w:p w14:paraId="26FEC86F" w14:textId="77777777" w:rsidR="00226C13" w:rsidRPr="00226C13" w:rsidRDefault="00226C13" w:rsidP="00226C13">
            <w:r w:rsidRPr="00226C13">
              <w:t>32</w:t>
            </w:r>
          </w:p>
        </w:tc>
        <w:tc>
          <w:tcPr>
            <w:tcW w:w="1349" w:type="dxa"/>
            <w:noWrap/>
            <w:hideMark/>
          </w:tcPr>
          <w:p w14:paraId="175C08D1" w14:textId="77777777" w:rsidR="00226C13" w:rsidRPr="00226C13" w:rsidRDefault="00226C13">
            <w:r w:rsidRPr="00226C13">
              <w:t>1983–2014</w:t>
            </w:r>
          </w:p>
        </w:tc>
        <w:tc>
          <w:tcPr>
            <w:tcW w:w="1817" w:type="dxa"/>
            <w:noWrap/>
            <w:hideMark/>
          </w:tcPr>
          <w:p w14:paraId="40CB0022" w14:textId="77777777" w:rsidR="00226C13" w:rsidRPr="00226C13" w:rsidRDefault="00226C13" w:rsidP="00226C13">
            <w:r w:rsidRPr="00226C13">
              <w:t>100</w:t>
            </w:r>
          </w:p>
        </w:tc>
      </w:tr>
      <w:tr w:rsidR="00B10911" w:rsidRPr="00226C13" w14:paraId="4A112E66" w14:textId="77777777" w:rsidTr="00B10911">
        <w:trPr>
          <w:trHeight w:val="320"/>
        </w:trPr>
        <w:tc>
          <w:tcPr>
            <w:tcW w:w="718" w:type="dxa"/>
            <w:noWrap/>
            <w:hideMark/>
          </w:tcPr>
          <w:p w14:paraId="5A0A6669" w14:textId="77777777" w:rsidR="00226C13" w:rsidRPr="00226C13" w:rsidRDefault="00226C13" w:rsidP="00226C13">
            <w:r w:rsidRPr="00226C13">
              <w:t>29</w:t>
            </w:r>
          </w:p>
        </w:tc>
        <w:tc>
          <w:tcPr>
            <w:tcW w:w="1129" w:type="dxa"/>
            <w:noWrap/>
            <w:hideMark/>
          </w:tcPr>
          <w:p w14:paraId="5C07A94D" w14:textId="77777777" w:rsidR="00226C13" w:rsidRPr="00226C13" w:rsidRDefault="00226C13">
            <w:proofErr w:type="spellStart"/>
            <w:r w:rsidRPr="00226C13">
              <w:t>Sandwip</w:t>
            </w:r>
            <w:proofErr w:type="spellEnd"/>
          </w:p>
        </w:tc>
        <w:tc>
          <w:tcPr>
            <w:tcW w:w="937" w:type="dxa"/>
            <w:noWrap/>
            <w:hideMark/>
          </w:tcPr>
          <w:p w14:paraId="2CF6E30A" w14:textId="77777777" w:rsidR="00226C13" w:rsidRPr="00226C13" w:rsidRDefault="00226C13" w:rsidP="00226C13">
            <w:r w:rsidRPr="00226C13">
              <w:t>22.4844</w:t>
            </w:r>
          </w:p>
        </w:tc>
        <w:tc>
          <w:tcPr>
            <w:tcW w:w="1088" w:type="dxa"/>
            <w:noWrap/>
            <w:hideMark/>
          </w:tcPr>
          <w:p w14:paraId="1670B7F9" w14:textId="77777777" w:rsidR="00226C13" w:rsidRPr="00226C13" w:rsidRDefault="00226C13" w:rsidP="00226C13">
            <w:r w:rsidRPr="00226C13">
              <w:t>91.4322</w:t>
            </w:r>
          </w:p>
        </w:tc>
        <w:tc>
          <w:tcPr>
            <w:tcW w:w="1047" w:type="dxa"/>
            <w:noWrap/>
            <w:hideMark/>
          </w:tcPr>
          <w:p w14:paraId="7D4E8DEA" w14:textId="77777777" w:rsidR="00226C13" w:rsidRPr="00226C13" w:rsidRDefault="00226C13">
            <w:r w:rsidRPr="00226C13">
              <w:t>Chattogram</w:t>
            </w:r>
          </w:p>
        </w:tc>
        <w:tc>
          <w:tcPr>
            <w:tcW w:w="855" w:type="dxa"/>
            <w:noWrap/>
            <w:hideMark/>
          </w:tcPr>
          <w:p w14:paraId="49A74EA1" w14:textId="77777777" w:rsidR="00226C13" w:rsidRPr="00226C13" w:rsidRDefault="00226C13" w:rsidP="00226C13">
            <w:r w:rsidRPr="00226C13">
              <w:t>2</w:t>
            </w:r>
          </w:p>
        </w:tc>
        <w:tc>
          <w:tcPr>
            <w:tcW w:w="1349" w:type="dxa"/>
            <w:noWrap/>
            <w:hideMark/>
          </w:tcPr>
          <w:p w14:paraId="328063CF" w14:textId="77777777" w:rsidR="00226C13" w:rsidRPr="00226C13" w:rsidRDefault="00226C13">
            <w:r w:rsidRPr="00226C13">
              <w:t>1983–2014</w:t>
            </w:r>
          </w:p>
        </w:tc>
        <w:tc>
          <w:tcPr>
            <w:tcW w:w="1817" w:type="dxa"/>
            <w:noWrap/>
            <w:hideMark/>
          </w:tcPr>
          <w:p w14:paraId="0281D691" w14:textId="77777777" w:rsidR="00226C13" w:rsidRPr="00226C13" w:rsidRDefault="00226C13" w:rsidP="00226C13">
            <w:r w:rsidRPr="00226C13">
              <w:t>99.6</w:t>
            </w:r>
          </w:p>
        </w:tc>
      </w:tr>
      <w:tr w:rsidR="00B10911" w:rsidRPr="00226C13" w14:paraId="7433615F" w14:textId="77777777" w:rsidTr="00B10911">
        <w:trPr>
          <w:trHeight w:val="320"/>
        </w:trPr>
        <w:tc>
          <w:tcPr>
            <w:tcW w:w="718" w:type="dxa"/>
            <w:noWrap/>
            <w:hideMark/>
          </w:tcPr>
          <w:p w14:paraId="102DE1F7" w14:textId="77777777" w:rsidR="00226C13" w:rsidRPr="00226C13" w:rsidRDefault="00226C13" w:rsidP="00226C13">
            <w:r w:rsidRPr="00226C13">
              <w:t>30</w:t>
            </w:r>
          </w:p>
        </w:tc>
        <w:tc>
          <w:tcPr>
            <w:tcW w:w="1129" w:type="dxa"/>
            <w:noWrap/>
            <w:hideMark/>
          </w:tcPr>
          <w:p w14:paraId="4B428238" w14:textId="77777777" w:rsidR="00226C13" w:rsidRPr="00226C13" w:rsidRDefault="00226C13">
            <w:proofErr w:type="spellStart"/>
            <w:r w:rsidRPr="00226C13">
              <w:t>Satkhira</w:t>
            </w:r>
            <w:proofErr w:type="spellEnd"/>
          </w:p>
        </w:tc>
        <w:tc>
          <w:tcPr>
            <w:tcW w:w="937" w:type="dxa"/>
            <w:noWrap/>
            <w:hideMark/>
          </w:tcPr>
          <w:p w14:paraId="518A6EBE" w14:textId="77777777" w:rsidR="00226C13" w:rsidRPr="00226C13" w:rsidRDefault="00226C13" w:rsidP="00226C13">
            <w:r w:rsidRPr="00226C13">
              <w:t>22.7073</w:t>
            </w:r>
          </w:p>
        </w:tc>
        <w:tc>
          <w:tcPr>
            <w:tcW w:w="1088" w:type="dxa"/>
            <w:noWrap/>
            <w:hideMark/>
          </w:tcPr>
          <w:p w14:paraId="46C7450B" w14:textId="77777777" w:rsidR="00226C13" w:rsidRPr="00226C13" w:rsidRDefault="00226C13" w:rsidP="00226C13">
            <w:r w:rsidRPr="00226C13">
              <w:t>89.072</w:t>
            </w:r>
          </w:p>
        </w:tc>
        <w:tc>
          <w:tcPr>
            <w:tcW w:w="1047" w:type="dxa"/>
            <w:noWrap/>
            <w:hideMark/>
          </w:tcPr>
          <w:p w14:paraId="65B07E8D" w14:textId="77777777" w:rsidR="00226C13" w:rsidRPr="00226C13" w:rsidRDefault="00226C13">
            <w:r w:rsidRPr="00226C13">
              <w:t>Khulna</w:t>
            </w:r>
          </w:p>
        </w:tc>
        <w:tc>
          <w:tcPr>
            <w:tcW w:w="855" w:type="dxa"/>
            <w:noWrap/>
            <w:hideMark/>
          </w:tcPr>
          <w:p w14:paraId="3EF3D2F8" w14:textId="77777777" w:rsidR="00226C13" w:rsidRPr="00226C13" w:rsidRDefault="00226C13" w:rsidP="00226C13">
            <w:r w:rsidRPr="00226C13">
              <w:t>5</w:t>
            </w:r>
          </w:p>
        </w:tc>
        <w:tc>
          <w:tcPr>
            <w:tcW w:w="1349" w:type="dxa"/>
            <w:noWrap/>
            <w:hideMark/>
          </w:tcPr>
          <w:p w14:paraId="2AF15594" w14:textId="77777777" w:rsidR="00226C13" w:rsidRPr="00226C13" w:rsidRDefault="00226C13">
            <w:r w:rsidRPr="00226C13">
              <w:t>1983–2014</w:t>
            </w:r>
          </w:p>
        </w:tc>
        <w:tc>
          <w:tcPr>
            <w:tcW w:w="1817" w:type="dxa"/>
            <w:noWrap/>
            <w:hideMark/>
          </w:tcPr>
          <w:p w14:paraId="076CCE4F" w14:textId="77777777" w:rsidR="00226C13" w:rsidRPr="00226C13" w:rsidRDefault="00226C13" w:rsidP="00226C13">
            <w:r w:rsidRPr="00226C13">
              <w:t>100</w:t>
            </w:r>
          </w:p>
        </w:tc>
      </w:tr>
      <w:tr w:rsidR="00B10911" w:rsidRPr="00226C13" w14:paraId="03EEE442" w14:textId="77777777" w:rsidTr="00B10911">
        <w:trPr>
          <w:trHeight w:val="320"/>
        </w:trPr>
        <w:tc>
          <w:tcPr>
            <w:tcW w:w="718" w:type="dxa"/>
            <w:noWrap/>
            <w:hideMark/>
          </w:tcPr>
          <w:p w14:paraId="722B6DF3" w14:textId="77777777" w:rsidR="00226C13" w:rsidRPr="00226C13" w:rsidRDefault="00226C13" w:rsidP="00226C13">
            <w:r w:rsidRPr="00226C13">
              <w:t>31</w:t>
            </w:r>
          </w:p>
        </w:tc>
        <w:tc>
          <w:tcPr>
            <w:tcW w:w="1129" w:type="dxa"/>
            <w:noWrap/>
            <w:hideMark/>
          </w:tcPr>
          <w:p w14:paraId="0725E79C" w14:textId="77777777" w:rsidR="00226C13" w:rsidRPr="00226C13" w:rsidRDefault="00226C13">
            <w:proofErr w:type="spellStart"/>
            <w:r w:rsidRPr="00226C13">
              <w:t>Sayedpur</w:t>
            </w:r>
            <w:proofErr w:type="spellEnd"/>
          </w:p>
        </w:tc>
        <w:tc>
          <w:tcPr>
            <w:tcW w:w="937" w:type="dxa"/>
            <w:noWrap/>
            <w:hideMark/>
          </w:tcPr>
          <w:p w14:paraId="5433078A" w14:textId="77777777" w:rsidR="00226C13" w:rsidRPr="00226C13" w:rsidRDefault="00226C13" w:rsidP="00226C13">
            <w:r w:rsidRPr="00226C13">
              <w:t>25.75</w:t>
            </w:r>
          </w:p>
        </w:tc>
        <w:tc>
          <w:tcPr>
            <w:tcW w:w="1088" w:type="dxa"/>
            <w:noWrap/>
            <w:hideMark/>
          </w:tcPr>
          <w:p w14:paraId="44B517FE" w14:textId="77777777" w:rsidR="00226C13" w:rsidRPr="00226C13" w:rsidRDefault="00226C13" w:rsidP="00226C13">
            <w:r w:rsidRPr="00226C13">
              <w:t>88.9167</w:t>
            </w:r>
          </w:p>
        </w:tc>
        <w:tc>
          <w:tcPr>
            <w:tcW w:w="1047" w:type="dxa"/>
            <w:noWrap/>
            <w:hideMark/>
          </w:tcPr>
          <w:p w14:paraId="72664376" w14:textId="77777777" w:rsidR="00226C13" w:rsidRPr="00226C13" w:rsidRDefault="00226C13">
            <w:r w:rsidRPr="00226C13">
              <w:t>Rangpur</w:t>
            </w:r>
          </w:p>
        </w:tc>
        <w:tc>
          <w:tcPr>
            <w:tcW w:w="855" w:type="dxa"/>
            <w:noWrap/>
            <w:hideMark/>
          </w:tcPr>
          <w:p w14:paraId="5836FE0D" w14:textId="77777777" w:rsidR="00226C13" w:rsidRPr="00226C13" w:rsidRDefault="00226C13" w:rsidP="00226C13">
            <w:r w:rsidRPr="00226C13">
              <w:t>20</w:t>
            </w:r>
          </w:p>
        </w:tc>
        <w:tc>
          <w:tcPr>
            <w:tcW w:w="1349" w:type="dxa"/>
            <w:noWrap/>
            <w:hideMark/>
          </w:tcPr>
          <w:p w14:paraId="50BD200C" w14:textId="77777777" w:rsidR="00226C13" w:rsidRPr="00226C13" w:rsidRDefault="00226C13">
            <w:r w:rsidRPr="00226C13">
              <w:t>1983–2014</w:t>
            </w:r>
          </w:p>
        </w:tc>
        <w:tc>
          <w:tcPr>
            <w:tcW w:w="1817" w:type="dxa"/>
            <w:noWrap/>
            <w:hideMark/>
          </w:tcPr>
          <w:p w14:paraId="028358B6" w14:textId="77777777" w:rsidR="00226C13" w:rsidRPr="00226C13" w:rsidRDefault="00226C13" w:rsidP="00226C13">
            <w:r w:rsidRPr="00226C13">
              <w:t>75</w:t>
            </w:r>
          </w:p>
        </w:tc>
      </w:tr>
      <w:tr w:rsidR="00B10911" w:rsidRPr="00226C13" w14:paraId="085C8174" w14:textId="77777777" w:rsidTr="00B10911">
        <w:trPr>
          <w:trHeight w:val="320"/>
        </w:trPr>
        <w:tc>
          <w:tcPr>
            <w:tcW w:w="718" w:type="dxa"/>
            <w:noWrap/>
            <w:hideMark/>
          </w:tcPr>
          <w:p w14:paraId="7EB77CE9" w14:textId="77777777" w:rsidR="00226C13" w:rsidRPr="00226C13" w:rsidRDefault="00226C13" w:rsidP="00226C13">
            <w:r w:rsidRPr="00226C13">
              <w:t>32</w:t>
            </w:r>
          </w:p>
        </w:tc>
        <w:tc>
          <w:tcPr>
            <w:tcW w:w="1129" w:type="dxa"/>
            <w:noWrap/>
            <w:hideMark/>
          </w:tcPr>
          <w:p w14:paraId="603FEBAC" w14:textId="77777777" w:rsidR="00226C13" w:rsidRPr="00226C13" w:rsidRDefault="00226C13">
            <w:proofErr w:type="spellStart"/>
            <w:r w:rsidRPr="00226C13">
              <w:t>Sitakunda</w:t>
            </w:r>
            <w:proofErr w:type="spellEnd"/>
          </w:p>
        </w:tc>
        <w:tc>
          <w:tcPr>
            <w:tcW w:w="937" w:type="dxa"/>
            <w:noWrap/>
            <w:hideMark/>
          </w:tcPr>
          <w:p w14:paraId="0F410BEA" w14:textId="77777777" w:rsidR="00226C13" w:rsidRPr="00226C13" w:rsidRDefault="00226C13" w:rsidP="00226C13">
            <w:r w:rsidRPr="00226C13">
              <w:t>22.6157</w:t>
            </w:r>
          </w:p>
        </w:tc>
        <w:tc>
          <w:tcPr>
            <w:tcW w:w="1088" w:type="dxa"/>
            <w:noWrap/>
            <w:hideMark/>
          </w:tcPr>
          <w:p w14:paraId="4D72CF19" w14:textId="77777777" w:rsidR="00226C13" w:rsidRPr="00226C13" w:rsidRDefault="00226C13" w:rsidP="00226C13">
            <w:r w:rsidRPr="00226C13">
              <w:t>91.6592</w:t>
            </w:r>
          </w:p>
        </w:tc>
        <w:tc>
          <w:tcPr>
            <w:tcW w:w="1047" w:type="dxa"/>
            <w:noWrap/>
            <w:hideMark/>
          </w:tcPr>
          <w:p w14:paraId="487FC9AC" w14:textId="77777777" w:rsidR="00226C13" w:rsidRPr="00226C13" w:rsidRDefault="00226C13">
            <w:r w:rsidRPr="00226C13">
              <w:t>Chattogram</w:t>
            </w:r>
          </w:p>
        </w:tc>
        <w:tc>
          <w:tcPr>
            <w:tcW w:w="855" w:type="dxa"/>
            <w:noWrap/>
            <w:hideMark/>
          </w:tcPr>
          <w:p w14:paraId="6968B249" w14:textId="77777777" w:rsidR="00226C13" w:rsidRPr="00226C13" w:rsidRDefault="00226C13" w:rsidP="00226C13">
            <w:r w:rsidRPr="00226C13">
              <w:t>12</w:t>
            </w:r>
          </w:p>
        </w:tc>
        <w:tc>
          <w:tcPr>
            <w:tcW w:w="1349" w:type="dxa"/>
            <w:noWrap/>
            <w:hideMark/>
          </w:tcPr>
          <w:p w14:paraId="708C7C73" w14:textId="77777777" w:rsidR="00226C13" w:rsidRPr="00226C13" w:rsidRDefault="00226C13">
            <w:r w:rsidRPr="00226C13">
              <w:t>1983–2014</w:t>
            </w:r>
          </w:p>
        </w:tc>
        <w:tc>
          <w:tcPr>
            <w:tcW w:w="1817" w:type="dxa"/>
            <w:noWrap/>
            <w:hideMark/>
          </w:tcPr>
          <w:p w14:paraId="588F3120" w14:textId="77777777" w:rsidR="00226C13" w:rsidRPr="00226C13" w:rsidRDefault="00226C13" w:rsidP="00226C13">
            <w:r w:rsidRPr="00226C13">
              <w:t>100</w:t>
            </w:r>
          </w:p>
        </w:tc>
      </w:tr>
      <w:tr w:rsidR="00B10911" w:rsidRPr="00226C13" w14:paraId="6E4D9FF0" w14:textId="77777777" w:rsidTr="00B10911">
        <w:trPr>
          <w:trHeight w:val="320"/>
        </w:trPr>
        <w:tc>
          <w:tcPr>
            <w:tcW w:w="718" w:type="dxa"/>
            <w:noWrap/>
            <w:hideMark/>
          </w:tcPr>
          <w:p w14:paraId="5FDEF709" w14:textId="77777777" w:rsidR="00226C13" w:rsidRPr="00226C13" w:rsidRDefault="00226C13" w:rsidP="00226C13">
            <w:r w:rsidRPr="00226C13">
              <w:t>33</w:t>
            </w:r>
          </w:p>
        </w:tc>
        <w:tc>
          <w:tcPr>
            <w:tcW w:w="1129" w:type="dxa"/>
            <w:noWrap/>
            <w:hideMark/>
          </w:tcPr>
          <w:p w14:paraId="07B80172" w14:textId="77777777" w:rsidR="00226C13" w:rsidRPr="00226C13" w:rsidRDefault="00226C13">
            <w:proofErr w:type="spellStart"/>
            <w:r w:rsidRPr="00226C13">
              <w:t>Srimangal</w:t>
            </w:r>
            <w:proofErr w:type="spellEnd"/>
          </w:p>
        </w:tc>
        <w:tc>
          <w:tcPr>
            <w:tcW w:w="937" w:type="dxa"/>
            <w:noWrap/>
            <w:hideMark/>
          </w:tcPr>
          <w:p w14:paraId="391C187A" w14:textId="77777777" w:rsidR="00226C13" w:rsidRPr="00226C13" w:rsidRDefault="00226C13" w:rsidP="00226C13">
            <w:r w:rsidRPr="00226C13">
              <w:t>24.3083</w:t>
            </w:r>
          </w:p>
        </w:tc>
        <w:tc>
          <w:tcPr>
            <w:tcW w:w="1088" w:type="dxa"/>
            <w:noWrap/>
            <w:hideMark/>
          </w:tcPr>
          <w:p w14:paraId="05E3E4A7" w14:textId="77777777" w:rsidR="00226C13" w:rsidRPr="00226C13" w:rsidRDefault="00226C13" w:rsidP="00226C13">
            <w:r w:rsidRPr="00226C13">
              <w:t>91.7333</w:t>
            </w:r>
          </w:p>
        </w:tc>
        <w:tc>
          <w:tcPr>
            <w:tcW w:w="1047" w:type="dxa"/>
            <w:noWrap/>
            <w:hideMark/>
          </w:tcPr>
          <w:p w14:paraId="12C79677" w14:textId="77777777" w:rsidR="00226C13" w:rsidRPr="00226C13" w:rsidRDefault="00226C13">
            <w:r w:rsidRPr="00226C13">
              <w:t>Sylhet</w:t>
            </w:r>
          </w:p>
        </w:tc>
        <w:tc>
          <w:tcPr>
            <w:tcW w:w="855" w:type="dxa"/>
            <w:noWrap/>
            <w:hideMark/>
          </w:tcPr>
          <w:p w14:paraId="0DE404C3" w14:textId="77777777" w:rsidR="00226C13" w:rsidRPr="00226C13" w:rsidRDefault="00226C13" w:rsidP="00226C13">
            <w:r w:rsidRPr="00226C13">
              <w:t>23</w:t>
            </w:r>
          </w:p>
        </w:tc>
        <w:tc>
          <w:tcPr>
            <w:tcW w:w="1349" w:type="dxa"/>
            <w:noWrap/>
            <w:hideMark/>
          </w:tcPr>
          <w:p w14:paraId="7F9762C9" w14:textId="77777777" w:rsidR="00226C13" w:rsidRPr="00226C13" w:rsidRDefault="00226C13">
            <w:r w:rsidRPr="00226C13">
              <w:t>1983–2014</w:t>
            </w:r>
          </w:p>
        </w:tc>
        <w:tc>
          <w:tcPr>
            <w:tcW w:w="1817" w:type="dxa"/>
            <w:noWrap/>
            <w:hideMark/>
          </w:tcPr>
          <w:p w14:paraId="6DB5B0D4" w14:textId="77777777" w:rsidR="00226C13" w:rsidRPr="00226C13" w:rsidRDefault="00226C13" w:rsidP="00226C13">
            <w:r w:rsidRPr="00226C13">
              <w:t>99</w:t>
            </w:r>
          </w:p>
        </w:tc>
      </w:tr>
      <w:tr w:rsidR="00B10911" w:rsidRPr="00226C13" w14:paraId="7B47A417" w14:textId="77777777" w:rsidTr="00B10911">
        <w:trPr>
          <w:trHeight w:val="320"/>
        </w:trPr>
        <w:tc>
          <w:tcPr>
            <w:tcW w:w="718" w:type="dxa"/>
            <w:noWrap/>
            <w:hideMark/>
          </w:tcPr>
          <w:p w14:paraId="32FD9BD2" w14:textId="77777777" w:rsidR="00226C13" w:rsidRPr="00226C13" w:rsidRDefault="00226C13" w:rsidP="00226C13">
            <w:r w:rsidRPr="00226C13">
              <w:t>34</w:t>
            </w:r>
          </w:p>
        </w:tc>
        <w:tc>
          <w:tcPr>
            <w:tcW w:w="1129" w:type="dxa"/>
            <w:noWrap/>
            <w:hideMark/>
          </w:tcPr>
          <w:p w14:paraId="464F94D7" w14:textId="77777777" w:rsidR="00226C13" w:rsidRPr="00226C13" w:rsidRDefault="00226C13">
            <w:r w:rsidRPr="00226C13">
              <w:t>Sylhet</w:t>
            </w:r>
          </w:p>
        </w:tc>
        <w:tc>
          <w:tcPr>
            <w:tcW w:w="937" w:type="dxa"/>
            <w:noWrap/>
            <w:hideMark/>
          </w:tcPr>
          <w:p w14:paraId="760DD5DE" w14:textId="77777777" w:rsidR="00226C13" w:rsidRPr="00226C13" w:rsidRDefault="00226C13" w:rsidP="00226C13">
            <w:r w:rsidRPr="00226C13">
              <w:t>24.8949</w:t>
            </w:r>
          </w:p>
        </w:tc>
        <w:tc>
          <w:tcPr>
            <w:tcW w:w="1088" w:type="dxa"/>
            <w:noWrap/>
            <w:hideMark/>
          </w:tcPr>
          <w:p w14:paraId="0BD296B8" w14:textId="77777777" w:rsidR="00226C13" w:rsidRPr="00226C13" w:rsidRDefault="00226C13" w:rsidP="00226C13">
            <w:r w:rsidRPr="00226C13">
              <w:t>91.8687</w:t>
            </w:r>
          </w:p>
        </w:tc>
        <w:tc>
          <w:tcPr>
            <w:tcW w:w="1047" w:type="dxa"/>
            <w:noWrap/>
            <w:hideMark/>
          </w:tcPr>
          <w:p w14:paraId="28ECC811" w14:textId="77777777" w:rsidR="00226C13" w:rsidRPr="00226C13" w:rsidRDefault="00226C13">
            <w:r w:rsidRPr="00226C13">
              <w:t>Sylhet</w:t>
            </w:r>
          </w:p>
        </w:tc>
        <w:tc>
          <w:tcPr>
            <w:tcW w:w="855" w:type="dxa"/>
            <w:noWrap/>
            <w:hideMark/>
          </w:tcPr>
          <w:p w14:paraId="1EC408FF" w14:textId="77777777" w:rsidR="00226C13" w:rsidRPr="00226C13" w:rsidRDefault="00226C13" w:rsidP="00226C13">
            <w:r w:rsidRPr="00226C13">
              <w:t>35</w:t>
            </w:r>
          </w:p>
        </w:tc>
        <w:tc>
          <w:tcPr>
            <w:tcW w:w="1349" w:type="dxa"/>
            <w:noWrap/>
            <w:hideMark/>
          </w:tcPr>
          <w:p w14:paraId="6199E9CA" w14:textId="77777777" w:rsidR="00226C13" w:rsidRPr="00226C13" w:rsidRDefault="00226C13">
            <w:r w:rsidRPr="00226C13">
              <w:t>1983–2014</w:t>
            </w:r>
          </w:p>
        </w:tc>
        <w:tc>
          <w:tcPr>
            <w:tcW w:w="1817" w:type="dxa"/>
            <w:noWrap/>
            <w:hideMark/>
          </w:tcPr>
          <w:p w14:paraId="68AACB56" w14:textId="77777777" w:rsidR="00226C13" w:rsidRPr="00226C13" w:rsidRDefault="00226C13" w:rsidP="00226C13">
            <w:r w:rsidRPr="00226C13">
              <w:t>100</w:t>
            </w:r>
          </w:p>
        </w:tc>
      </w:tr>
      <w:tr w:rsidR="00B10911" w:rsidRPr="00226C13" w14:paraId="40A26E9D" w14:textId="77777777" w:rsidTr="00B10911">
        <w:trPr>
          <w:trHeight w:val="320"/>
        </w:trPr>
        <w:tc>
          <w:tcPr>
            <w:tcW w:w="718" w:type="dxa"/>
            <w:noWrap/>
            <w:hideMark/>
          </w:tcPr>
          <w:p w14:paraId="066EFE3F" w14:textId="77777777" w:rsidR="00226C13" w:rsidRPr="00226C13" w:rsidRDefault="00226C13" w:rsidP="00226C13">
            <w:r w:rsidRPr="00226C13">
              <w:t>35</w:t>
            </w:r>
          </w:p>
        </w:tc>
        <w:tc>
          <w:tcPr>
            <w:tcW w:w="1129" w:type="dxa"/>
            <w:noWrap/>
            <w:hideMark/>
          </w:tcPr>
          <w:p w14:paraId="6B1C5BF9" w14:textId="77777777" w:rsidR="00226C13" w:rsidRPr="00226C13" w:rsidRDefault="00226C13">
            <w:r w:rsidRPr="00226C13">
              <w:t>Tangail</w:t>
            </w:r>
          </w:p>
        </w:tc>
        <w:tc>
          <w:tcPr>
            <w:tcW w:w="937" w:type="dxa"/>
            <w:noWrap/>
            <w:hideMark/>
          </w:tcPr>
          <w:p w14:paraId="3A015C4A" w14:textId="77777777" w:rsidR="00226C13" w:rsidRPr="00226C13" w:rsidRDefault="00226C13" w:rsidP="00226C13">
            <w:r w:rsidRPr="00226C13">
              <w:t>24.2513</w:t>
            </w:r>
          </w:p>
        </w:tc>
        <w:tc>
          <w:tcPr>
            <w:tcW w:w="1088" w:type="dxa"/>
            <w:noWrap/>
            <w:hideMark/>
          </w:tcPr>
          <w:p w14:paraId="613E4E09" w14:textId="77777777" w:rsidR="00226C13" w:rsidRPr="00226C13" w:rsidRDefault="00226C13" w:rsidP="00226C13">
            <w:r w:rsidRPr="00226C13">
              <w:t>89.9167</w:t>
            </w:r>
          </w:p>
        </w:tc>
        <w:tc>
          <w:tcPr>
            <w:tcW w:w="1047" w:type="dxa"/>
            <w:noWrap/>
            <w:hideMark/>
          </w:tcPr>
          <w:p w14:paraId="2E44903A" w14:textId="77777777" w:rsidR="00226C13" w:rsidRPr="00226C13" w:rsidRDefault="00226C13">
            <w:r w:rsidRPr="00226C13">
              <w:t>Dhaka</w:t>
            </w:r>
          </w:p>
        </w:tc>
        <w:tc>
          <w:tcPr>
            <w:tcW w:w="855" w:type="dxa"/>
            <w:noWrap/>
            <w:hideMark/>
          </w:tcPr>
          <w:p w14:paraId="175DDC90" w14:textId="77777777" w:rsidR="00226C13" w:rsidRPr="00226C13" w:rsidRDefault="00226C13" w:rsidP="00226C13">
            <w:r w:rsidRPr="00226C13">
              <w:t>11</w:t>
            </w:r>
          </w:p>
        </w:tc>
        <w:tc>
          <w:tcPr>
            <w:tcW w:w="1349" w:type="dxa"/>
            <w:noWrap/>
            <w:hideMark/>
          </w:tcPr>
          <w:p w14:paraId="06E32B7A" w14:textId="77777777" w:rsidR="00226C13" w:rsidRPr="00226C13" w:rsidRDefault="00226C13">
            <w:r w:rsidRPr="00226C13">
              <w:t>1983–2014</w:t>
            </w:r>
          </w:p>
        </w:tc>
        <w:tc>
          <w:tcPr>
            <w:tcW w:w="1817" w:type="dxa"/>
            <w:noWrap/>
            <w:hideMark/>
          </w:tcPr>
          <w:p w14:paraId="54078C69" w14:textId="77777777" w:rsidR="00226C13" w:rsidRPr="00226C13" w:rsidRDefault="00226C13" w:rsidP="00226C13">
            <w:r w:rsidRPr="00226C13">
              <w:t>87.5</w:t>
            </w:r>
          </w:p>
        </w:tc>
      </w:tr>
      <w:tr w:rsidR="00B10911" w:rsidRPr="00226C13" w14:paraId="659AFB9B" w14:textId="77777777" w:rsidTr="00B10911">
        <w:trPr>
          <w:trHeight w:val="320"/>
        </w:trPr>
        <w:tc>
          <w:tcPr>
            <w:tcW w:w="718" w:type="dxa"/>
            <w:noWrap/>
            <w:hideMark/>
          </w:tcPr>
          <w:p w14:paraId="327A480A" w14:textId="77777777" w:rsidR="00226C13" w:rsidRPr="00226C13" w:rsidRDefault="00226C13" w:rsidP="00226C13">
            <w:r w:rsidRPr="00226C13">
              <w:t>36</w:t>
            </w:r>
          </w:p>
        </w:tc>
        <w:tc>
          <w:tcPr>
            <w:tcW w:w="1129" w:type="dxa"/>
            <w:noWrap/>
            <w:hideMark/>
          </w:tcPr>
          <w:p w14:paraId="182A7AA8" w14:textId="77777777" w:rsidR="00226C13" w:rsidRPr="00226C13" w:rsidRDefault="00226C13">
            <w:proofErr w:type="spellStart"/>
            <w:r w:rsidRPr="00226C13">
              <w:t>Teknaf</w:t>
            </w:r>
            <w:proofErr w:type="spellEnd"/>
          </w:p>
        </w:tc>
        <w:tc>
          <w:tcPr>
            <w:tcW w:w="937" w:type="dxa"/>
            <w:noWrap/>
            <w:hideMark/>
          </w:tcPr>
          <w:p w14:paraId="30B03C66" w14:textId="77777777" w:rsidR="00226C13" w:rsidRPr="00226C13" w:rsidRDefault="00226C13" w:rsidP="00226C13">
            <w:r w:rsidRPr="00226C13">
              <w:t>20.8583</w:t>
            </w:r>
          </w:p>
        </w:tc>
        <w:tc>
          <w:tcPr>
            <w:tcW w:w="1088" w:type="dxa"/>
            <w:noWrap/>
            <w:hideMark/>
          </w:tcPr>
          <w:p w14:paraId="7409E5D3" w14:textId="77777777" w:rsidR="00226C13" w:rsidRPr="00226C13" w:rsidRDefault="00226C13" w:rsidP="00226C13">
            <w:r w:rsidRPr="00226C13">
              <w:t>92.2978</w:t>
            </w:r>
          </w:p>
        </w:tc>
        <w:tc>
          <w:tcPr>
            <w:tcW w:w="1047" w:type="dxa"/>
            <w:noWrap/>
            <w:hideMark/>
          </w:tcPr>
          <w:p w14:paraId="3AC2C883" w14:textId="77777777" w:rsidR="00226C13" w:rsidRPr="00226C13" w:rsidRDefault="00226C13">
            <w:r w:rsidRPr="00226C13">
              <w:t>Chattogram</w:t>
            </w:r>
          </w:p>
        </w:tc>
        <w:tc>
          <w:tcPr>
            <w:tcW w:w="855" w:type="dxa"/>
            <w:noWrap/>
            <w:hideMark/>
          </w:tcPr>
          <w:p w14:paraId="5D9322FA" w14:textId="77777777" w:rsidR="00226C13" w:rsidRPr="00226C13" w:rsidRDefault="00226C13" w:rsidP="00226C13">
            <w:r w:rsidRPr="00226C13">
              <w:t>3</w:t>
            </w:r>
          </w:p>
        </w:tc>
        <w:tc>
          <w:tcPr>
            <w:tcW w:w="1349" w:type="dxa"/>
            <w:noWrap/>
            <w:hideMark/>
          </w:tcPr>
          <w:p w14:paraId="70B1C568" w14:textId="77777777" w:rsidR="00226C13" w:rsidRPr="00226C13" w:rsidRDefault="00226C13">
            <w:r w:rsidRPr="00226C13">
              <w:t>1983–2014</w:t>
            </w:r>
          </w:p>
        </w:tc>
        <w:tc>
          <w:tcPr>
            <w:tcW w:w="1817" w:type="dxa"/>
            <w:noWrap/>
            <w:hideMark/>
          </w:tcPr>
          <w:p w14:paraId="6EEF18E5" w14:textId="77777777" w:rsidR="00226C13" w:rsidRPr="00226C13" w:rsidRDefault="00226C13" w:rsidP="00226C13">
            <w:r w:rsidRPr="00226C13">
              <w:t>100</w:t>
            </w:r>
          </w:p>
        </w:tc>
      </w:tr>
    </w:tbl>
    <w:p w14:paraId="25B71962" w14:textId="77777777" w:rsidR="00122598" w:rsidRPr="00122598" w:rsidRDefault="00122598" w:rsidP="00122598"/>
    <w:p w14:paraId="663471AE" w14:textId="35E14E84" w:rsidR="00122598" w:rsidRDefault="00122598" w:rsidP="00122598"/>
    <w:p w14:paraId="1E68A201" w14:textId="3B09AA94" w:rsidR="002B6CF3" w:rsidRDefault="002B6CF3" w:rsidP="002B6CF3">
      <w:pPr>
        <w:pStyle w:val="Heading2"/>
      </w:pPr>
      <w:bookmarkStart w:id="155" w:name="_Toc228952266"/>
      <w:bookmarkStart w:id="156" w:name="_Toc228961625"/>
      <w:r>
        <w:t>Appendix B: Missing Value Imputation Details</w:t>
      </w:r>
      <w:bookmarkEnd w:id="155"/>
      <w:bookmarkEnd w:id="156"/>
    </w:p>
    <w:p w14:paraId="428F72CB" w14:textId="77777777" w:rsidR="002B6CF3" w:rsidRPr="002B6CF3" w:rsidRDefault="002B6CF3" w:rsidP="002B6CF3">
      <w:pPr>
        <w:spacing w:line="480" w:lineRule="auto"/>
      </w:pPr>
      <w:r w:rsidRPr="002B6CF3">
        <w:t>The three-level hierarchical imputation procedure followed WMO (2017) guidelines for filling gaps in long-term climatological records. The levels were applied sequentially per station per variable:</w:t>
      </w:r>
    </w:p>
    <w:p w14:paraId="0ACB1736" w14:textId="77777777" w:rsidR="00634A85" w:rsidRPr="00634A85" w:rsidRDefault="00634A85" w:rsidP="00634A85">
      <w:pPr>
        <w:numPr>
          <w:ilvl w:val="0"/>
          <w:numId w:val="21"/>
        </w:numPr>
        <w:spacing w:line="480" w:lineRule="auto"/>
      </w:pPr>
      <w:r w:rsidRPr="00634A85">
        <w:rPr>
          <w:b/>
          <w:bCs/>
        </w:rPr>
        <w:t>Level 1 (Primary):</w:t>
      </w:r>
      <w:r w:rsidRPr="00634A85">
        <w:t> For each station–month combination, missing values were filled using the long</w:t>
      </w:r>
      <w:r w:rsidRPr="00634A85">
        <w:noBreakHyphen/>
        <w:t>term mean of that station for that calendar month across all available years. This captures station</w:t>
      </w:r>
      <w:r w:rsidRPr="00634A85">
        <w:noBreakHyphen/>
        <w:t>specific climatological norms and accounts for local microclimate effects.</w:t>
      </w:r>
    </w:p>
    <w:p w14:paraId="2C46300F" w14:textId="77777777" w:rsidR="00634A85" w:rsidRPr="00634A85" w:rsidRDefault="00634A85" w:rsidP="00634A85">
      <w:pPr>
        <w:numPr>
          <w:ilvl w:val="0"/>
          <w:numId w:val="21"/>
        </w:numPr>
        <w:spacing w:line="480" w:lineRule="auto"/>
      </w:pPr>
      <w:r w:rsidRPr="00634A85">
        <w:rPr>
          <w:b/>
          <w:bCs/>
        </w:rPr>
        <w:t>Level 2 (Secondary):</w:t>
      </w:r>
      <w:r w:rsidRPr="00634A85">
        <w:t> For stations with no available data for a given month (i.e., Level 1 mean could not be computed), the national monthly mean across all 36 stations was used. This preserves the seasonal signal while preventing data loss.</w:t>
      </w:r>
    </w:p>
    <w:p w14:paraId="1BAE8731" w14:textId="16F5BC54" w:rsidR="00634A85" w:rsidRDefault="00634A85" w:rsidP="00634A85">
      <w:pPr>
        <w:numPr>
          <w:ilvl w:val="0"/>
          <w:numId w:val="21"/>
        </w:numPr>
        <w:spacing w:line="480" w:lineRule="auto"/>
      </w:pPr>
      <w:r w:rsidRPr="00634A85">
        <w:rPr>
          <w:b/>
          <w:bCs/>
        </w:rPr>
        <w:t>Level 3 (Tertiary):</w:t>
      </w:r>
      <w:r w:rsidRPr="00634A85">
        <w:t xml:space="preserve"> A global variable mean across all stations and months served as a final fallback. In practice, after Levels 1, zero missing values remained in any variable, rendering </w:t>
      </w:r>
      <w:r w:rsidR="00CB3BC5">
        <w:t xml:space="preserve">remaining </w:t>
      </w:r>
      <w:r w:rsidRPr="00634A85">
        <w:t>Level unnecessary.</w:t>
      </w:r>
    </w:p>
    <w:p w14:paraId="62B54D1D" w14:textId="77777777" w:rsidR="00634A85" w:rsidRDefault="00634A85" w:rsidP="00634A85">
      <w:pPr>
        <w:spacing w:line="480" w:lineRule="auto"/>
      </w:pPr>
      <w:r w:rsidRPr="00634A85">
        <w:rPr>
          <w:b/>
          <w:bCs/>
        </w:rPr>
        <w:t>Total station</w:t>
      </w:r>
      <w:r w:rsidRPr="00634A85">
        <w:rPr>
          <w:rFonts w:ascii="Cambria Math" w:hAnsi="Cambria Math" w:cs="Cambria Math"/>
          <w:b/>
          <w:bCs/>
        </w:rPr>
        <w:t>‑</w:t>
      </w:r>
      <w:r w:rsidRPr="00634A85">
        <w:rPr>
          <w:b/>
          <w:bCs/>
        </w:rPr>
        <w:t>months in the final analytical dataset:</w:t>
      </w:r>
      <w:r>
        <w:t xml:space="preserve"> 13,164</w:t>
      </w:r>
    </w:p>
    <w:p w14:paraId="0EF6C2BA" w14:textId="4D2F1A12" w:rsidR="00634A85" w:rsidRDefault="00634A85" w:rsidP="00634A85">
      <w:pPr>
        <w:spacing w:line="480" w:lineRule="auto"/>
      </w:pPr>
      <w:r w:rsidRPr="00634A85">
        <w:rPr>
          <w:b/>
          <w:bCs/>
        </w:rPr>
        <w:t>Theoretical maximum (36 stations × 12 months × 32 years)</w:t>
      </w:r>
      <w:r>
        <w:t>: 13,824</w:t>
      </w:r>
    </w:p>
    <w:p w14:paraId="14FD63C4" w14:textId="349FD0AA" w:rsidR="00634A85" w:rsidRPr="00634A85" w:rsidRDefault="00634A85" w:rsidP="00634A85">
      <w:pPr>
        <w:spacing w:line="480" w:lineRule="auto"/>
        <w:rPr>
          <w:b/>
          <w:bCs/>
        </w:rPr>
      </w:pPr>
      <w:r w:rsidRPr="00634A85">
        <w:rPr>
          <w:b/>
          <w:bCs/>
        </w:rPr>
        <w:t>Missing station</w:t>
      </w:r>
      <w:r w:rsidRPr="00634A85">
        <w:rPr>
          <w:rFonts w:ascii="Cambria Math" w:hAnsi="Cambria Math" w:cs="Cambria Math"/>
          <w:b/>
          <w:bCs/>
        </w:rPr>
        <w:t>‑</w:t>
      </w:r>
      <w:proofErr w:type="gramStart"/>
      <w:r w:rsidRPr="00634A85">
        <w:rPr>
          <w:b/>
          <w:bCs/>
        </w:rPr>
        <w:t xml:space="preserve">months </w:t>
      </w:r>
      <w:r>
        <w:rPr>
          <w:b/>
          <w:bCs/>
        </w:rPr>
        <w:t>:</w:t>
      </w:r>
      <w:proofErr w:type="gramEnd"/>
      <w:r>
        <w:rPr>
          <w:b/>
          <w:bCs/>
        </w:rPr>
        <w:t xml:space="preserve"> </w:t>
      </w:r>
      <w:r w:rsidRPr="00634A85">
        <w:rPr>
          <w:b/>
          <w:bCs/>
        </w:rPr>
        <w:t>660</w:t>
      </w:r>
    </w:p>
    <w:p w14:paraId="5932E80B" w14:textId="4B431CFB" w:rsidR="00A177C7" w:rsidRDefault="00634A85" w:rsidP="00634A85">
      <w:pPr>
        <w:spacing w:line="480" w:lineRule="auto"/>
        <w:rPr>
          <w:b/>
          <w:bCs/>
        </w:rPr>
      </w:pPr>
      <w:r w:rsidRPr="00634A85">
        <w:rPr>
          <w:b/>
          <w:bCs/>
        </w:rPr>
        <w:t>Missing data cells (660 station</w:t>
      </w:r>
      <w:r w:rsidRPr="00634A85">
        <w:rPr>
          <w:rFonts w:ascii="Cambria Math" w:hAnsi="Cambria Math" w:cs="Cambria Math"/>
          <w:b/>
          <w:bCs/>
        </w:rPr>
        <w:t>‑</w:t>
      </w:r>
      <w:r w:rsidRPr="00634A85">
        <w:rPr>
          <w:b/>
          <w:bCs/>
        </w:rPr>
        <w:t xml:space="preserve">months </w:t>
      </w:r>
      <w:r w:rsidRPr="00634A85">
        <w:rPr>
          <w:rFonts w:ascii="Calibri" w:hAnsi="Calibri" w:cs="Calibri"/>
          <w:b/>
          <w:bCs/>
        </w:rPr>
        <w:t>×</w:t>
      </w:r>
      <w:r w:rsidRPr="00634A85">
        <w:rPr>
          <w:b/>
          <w:bCs/>
        </w:rPr>
        <w:t xml:space="preserve"> 7 variables): 4,620</w:t>
      </w:r>
    </w:p>
    <w:p w14:paraId="507C2105" w14:textId="2A2C205F" w:rsidR="00A177C7" w:rsidRDefault="00A177C7" w:rsidP="00634A85">
      <w:pPr>
        <w:spacing w:line="480" w:lineRule="auto"/>
      </w:pPr>
      <w:r w:rsidRPr="00A177C7">
        <w:t>Table B1. Variable</w:t>
      </w:r>
      <w:r w:rsidRPr="00A177C7">
        <w:noBreakHyphen/>
        <w:t>wise missing value summary before and after hierarchical imputation</w:t>
      </w:r>
      <w:r w:rsidR="00063623">
        <w:t xml:space="preserve"> </w:t>
      </w:r>
      <w:r w:rsidR="00063623">
        <w:rPr>
          <w:rFonts w:ascii="Times New Roman" w:eastAsia="Times New Roman" w:hAnsi="Times New Roman" w:cs="Times New Roman"/>
          <w:b/>
          <w:bCs/>
          <w:i/>
          <w:iCs/>
          <w:sz w:val="20"/>
          <w:szCs w:val="20"/>
        </w:rPr>
        <w:t>(total rows = 13,</w:t>
      </w:r>
      <w:r w:rsidR="00DF00A7">
        <w:rPr>
          <w:rFonts w:ascii="Times New Roman" w:eastAsia="Times New Roman" w:hAnsi="Times New Roman" w:cs="Times New Roman"/>
          <w:b/>
          <w:bCs/>
          <w:i/>
          <w:iCs/>
          <w:sz w:val="20"/>
          <w:szCs w:val="20"/>
        </w:rPr>
        <w:t>164</w:t>
      </w:r>
      <w:r w:rsidR="00063623">
        <w:rPr>
          <w:rFonts w:ascii="Times New Roman" w:eastAsia="Times New Roman" w:hAnsi="Times New Roman" w:cs="Times New Roman"/>
          <w:b/>
          <w:bCs/>
          <w:i/>
          <w:iCs/>
          <w:sz w:val="20"/>
          <w:szCs w:val="20"/>
        </w:rPr>
        <w:t>; theoretical maximum = 13,824 for 36 × 12 × 32).</w:t>
      </w:r>
    </w:p>
    <w:tbl>
      <w:tblPr>
        <w:tblStyle w:val="TableGrid"/>
        <w:tblW w:w="0" w:type="auto"/>
        <w:tblLook w:val="04A0" w:firstRow="1" w:lastRow="0" w:firstColumn="1" w:lastColumn="0" w:noHBand="0" w:noVBand="1"/>
      </w:tblPr>
      <w:tblGrid>
        <w:gridCol w:w="1780"/>
        <w:gridCol w:w="1220"/>
        <w:gridCol w:w="1180"/>
        <w:gridCol w:w="2740"/>
        <w:gridCol w:w="1162"/>
      </w:tblGrid>
      <w:tr w:rsidR="00834D61" w:rsidRPr="00063623" w14:paraId="0AB1ED85" w14:textId="77777777" w:rsidTr="00834D61">
        <w:trPr>
          <w:trHeight w:val="300"/>
        </w:trPr>
        <w:tc>
          <w:tcPr>
            <w:tcW w:w="1780" w:type="dxa"/>
            <w:noWrap/>
            <w:hideMark/>
          </w:tcPr>
          <w:p w14:paraId="55DEEA5F" w14:textId="15BA59C0" w:rsidR="00834D61" w:rsidRPr="00063623" w:rsidRDefault="00834D61" w:rsidP="00834D61">
            <w:pPr>
              <w:spacing w:line="480" w:lineRule="auto"/>
            </w:pPr>
            <w:r w:rsidRPr="00797C15">
              <w:lastRenderedPageBreak/>
              <w:t>Variable</w:t>
            </w:r>
          </w:p>
        </w:tc>
        <w:tc>
          <w:tcPr>
            <w:tcW w:w="1220" w:type="dxa"/>
            <w:noWrap/>
            <w:hideMark/>
          </w:tcPr>
          <w:p w14:paraId="63D2302D" w14:textId="29EAE6B6" w:rsidR="00834D61" w:rsidRPr="00063623" w:rsidRDefault="00834D61" w:rsidP="00834D61">
            <w:pPr>
              <w:spacing w:line="480" w:lineRule="auto"/>
            </w:pPr>
            <w:r w:rsidRPr="00797C15">
              <w:t>Missing (n)</w:t>
            </w:r>
          </w:p>
        </w:tc>
        <w:tc>
          <w:tcPr>
            <w:tcW w:w="1180" w:type="dxa"/>
            <w:noWrap/>
            <w:hideMark/>
          </w:tcPr>
          <w:p w14:paraId="118F1D3F" w14:textId="5A3FBCD5" w:rsidR="00834D61" w:rsidRPr="00063623" w:rsidRDefault="00834D61" w:rsidP="00834D61">
            <w:pPr>
              <w:spacing w:line="480" w:lineRule="auto"/>
            </w:pPr>
            <w:r w:rsidRPr="00797C15">
              <w:t>Missing (%)</w:t>
            </w:r>
          </w:p>
        </w:tc>
        <w:tc>
          <w:tcPr>
            <w:tcW w:w="2740" w:type="dxa"/>
            <w:noWrap/>
            <w:hideMark/>
          </w:tcPr>
          <w:p w14:paraId="3A61A6C5" w14:textId="50923ECE" w:rsidR="00834D61" w:rsidRPr="00063623" w:rsidRDefault="00834D61" w:rsidP="00834D61">
            <w:pPr>
              <w:spacing w:line="480" w:lineRule="auto"/>
            </w:pPr>
            <w:r w:rsidRPr="00797C15">
              <w:t>Imputation Method</w:t>
            </w:r>
          </w:p>
        </w:tc>
        <w:tc>
          <w:tcPr>
            <w:tcW w:w="1162" w:type="dxa"/>
            <w:noWrap/>
            <w:hideMark/>
          </w:tcPr>
          <w:p w14:paraId="4F47A5D6" w14:textId="736D0A77" w:rsidR="00834D61" w:rsidRPr="00063623" w:rsidRDefault="00834D61" w:rsidP="00834D61">
            <w:pPr>
              <w:spacing w:line="480" w:lineRule="auto"/>
            </w:pPr>
            <w:r w:rsidRPr="00797C15">
              <w:t>Remaining</w:t>
            </w:r>
          </w:p>
        </w:tc>
      </w:tr>
      <w:tr w:rsidR="00834D61" w:rsidRPr="00063623" w14:paraId="382545B4" w14:textId="77777777" w:rsidTr="00834D61">
        <w:trPr>
          <w:trHeight w:val="300"/>
        </w:trPr>
        <w:tc>
          <w:tcPr>
            <w:tcW w:w="1780" w:type="dxa"/>
            <w:noWrap/>
            <w:hideMark/>
          </w:tcPr>
          <w:p w14:paraId="66F1B492" w14:textId="1F8633BB" w:rsidR="00834D61" w:rsidRPr="00063623" w:rsidRDefault="00834D61" w:rsidP="00834D61">
            <w:pPr>
              <w:spacing w:line="480" w:lineRule="auto"/>
            </w:pPr>
            <w:r w:rsidRPr="00797C15">
              <w:t>Rainfall (mm)</w:t>
            </w:r>
          </w:p>
        </w:tc>
        <w:tc>
          <w:tcPr>
            <w:tcW w:w="1220" w:type="dxa"/>
            <w:noWrap/>
            <w:hideMark/>
          </w:tcPr>
          <w:p w14:paraId="61A93A26" w14:textId="65996B5B" w:rsidR="00834D61" w:rsidRPr="00063623" w:rsidRDefault="00834D61" w:rsidP="00834D61">
            <w:pPr>
              <w:spacing w:line="480" w:lineRule="auto"/>
            </w:pPr>
            <w:r w:rsidRPr="00797C15">
              <w:t>779</w:t>
            </w:r>
          </w:p>
        </w:tc>
        <w:tc>
          <w:tcPr>
            <w:tcW w:w="1180" w:type="dxa"/>
            <w:noWrap/>
            <w:hideMark/>
          </w:tcPr>
          <w:p w14:paraId="3428C056" w14:textId="461F5960" w:rsidR="00834D61" w:rsidRPr="00063623" w:rsidRDefault="00834D61" w:rsidP="00834D61">
            <w:pPr>
              <w:spacing w:line="480" w:lineRule="auto"/>
            </w:pPr>
            <w:r w:rsidRPr="00797C15">
              <w:t>5.9</w:t>
            </w:r>
          </w:p>
        </w:tc>
        <w:tc>
          <w:tcPr>
            <w:tcW w:w="2740" w:type="dxa"/>
            <w:noWrap/>
            <w:hideMark/>
          </w:tcPr>
          <w:p w14:paraId="1A6778BD" w14:textId="40E43CB5" w:rsidR="00834D61" w:rsidRPr="00063623" w:rsidRDefault="00834D61" w:rsidP="00834D61">
            <w:pPr>
              <w:spacing w:line="480" w:lineRule="auto"/>
            </w:pPr>
            <w:r w:rsidRPr="00797C15">
              <w:t xml:space="preserve"> (Level 1)</w:t>
            </w:r>
          </w:p>
        </w:tc>
        <w:tc>
          <w:tcPr>
            <w:tcW w:w="1162" w:type="dxa"/>
            <w:noWrap/>
            <w:hideMark/>
          </w:tcPr>
          <w:p w14:paraId="0E8FA7CE" w14:textId="4EFCF577" w:rsidR="00834D61" w:rsidRPr="00063623" w:rsidRDefault="00834D61" w:rsidP="00834D61">
            <w:pPr>
              <w:spacing w:line="480" w:lineRule="auto"/>
            </w:pPr>
            <w:r w:rsidRPr="00797C15">
              <w:t>0</w:t>
            </w:r>
          </w:p>
        </w:tc>
      </w:tr>
      <w:tr w:rsidR="00834D61" w:rsidRPr="00063623" w14:paraId="5CEB165B" w14:textId="77777777" w:rsidTr="00834D61">
        <w:trPr>
          <w:trHeight w:val="300"/>
        </w:trPr>
        <w:tc>
          <w:tcPr>
            <w:tcW w:w="1780" w:type="dxa"/>
            <w:noWrap/>
            <w:hideMark/>
          </w:tcPr>
          <w:p w14:paraId="08EFE941" w14:textId="132DF9E8" w:rsidR="00834D61" w:rsidRPr="00063623" w:rsidRDefault="00834D61" w:rsidP="00834D61">
            <w:pPr>
              <w:spacing w:line="480" w:lineRule="auto"/>
            </w:pPr>
            <w:proofErr w:type="spellStart"/>
            <w:r w:rsidRPr="00797C15">
              <w:t>Tmax</w:t>
            </w:r>
            <w:proofErr w:type="spellEnd"/>
            <w:r w:rsidRPr="00797C15">
              <w:t xml:space="preserve"> (°C)</w:t>
            </w:r>
          </w:p>
        </w:tc>
        <w:tc>
          <w:tcPr>
            <w:tcW w:w="1220" w:type="dxa"/>
            <w:noWrap/>
            <w:hideMark/>
          </w:tcPr>
          <w:p w14:paraId="76D41470" w14:textId="4C5BF308" w:rsidR="00834D61" w:rsidRPr="00063623" w:rsidRDefault="00834D61" w:rsidP="00834D61">
            <w:pPr>
              <w:spacing w:line="480" w:lineRule="auto"/>
            </w:pPr>
            <w:r w:rsidRPr="00797C15">
              <w:t>1252</w:t>
            </w:r>
          </w:p>
        </w:tc>
        <w:tc>
          <w:tcPr>
            <w:tcW w:w="1180" w:type="dxa"/>
            <w:noWrap/>
            <w:hideMark/>
          </w:tcPr>
          <w:p w14:paraId="412104DF" w14:textId="26C1ADCA" w:rsidR="00834D61" w:rsidRPr="00063623" w:rsidRDefault="00834D61" w:rsidP="00834D61">
            <w:pPr>
              <w:spacing w:line="480" w:lineRule="auto"/>
            </w:pPr>
            <w:r w:rsidRPr="00797C15">
              <w:t>9.5</w:t>
            </w:r>
          </w:p>
        </w:tc>
        <w:tc>
          <w:tcPr>
            <w:tcW w:w="2740" w:type="dxa"/>
            <w:noWrap/>
            <w:hideMark/>
          </w:tcPr>
          <w:p w14:paraId="2AC4C657" w14:textId="5F00E87F" w:rsidR="00834D61" w:rsidRPr="00063623" w:rsidRDefault="00834D61" w:rsidP="00834D61">
            <w:pPr>
              <w:spacing w:line="480" w:lineRule="auto"/>
            </w:pPr>
            <w:r w:rsidRPr="00797C15">
              <w:t xml:space="preserve"> (Level 1)</w:t>
            </w:r>
          </w:p>
        </w:tc>
        <w:tc>
          <w:tcPr>
            <w:tcW w:w="1162" w:type="dxa"/>
            <w:noWrap/>
            <w:hideMark/>
          </w:tcPr>
          <w:p w14:paraId="59F9BD96" w14:textId="507938B1" w:rsidR="00834D61" w:rsidRPr="00063623" w:rsidRDefault="00834D61" w:rsidP="00834D61">
            <w:pPr>
              <w:spacing w:line="480" w:lineRule="auto"/>
            </w:pPr>
            <w:r w:rsidRPr="00797C15">
              <w:t>0</w:t>
            </w:r>
          </w:p>
        </w:tc>
      </w:tr>
      <w:tr w:rsidR="00834D61" w:rsidRPr="00063623" w14:paraId="1AD68923" w14:textId="77777777" w:rsidTr="00834D61">
        <w:trPr>
          <w:trHeight w:val="300"/>
        </w:trPr>
        <w:tc>
          <w:tcPr>
            <w:tcW w:w="1780" w:type="dxa"/>
            <w:noWrap/>
            <w:hideMark/>
          </w:tcPr>
          <w:p w14:paraId="41C58C5B" w14:textId="497DA836" w:rsidR="00834D61" w:rsidRPr="00063623" w:rsidRDefault="00834D61" w:rsidP="00834D61">
            <w:pPr>
              <w:spacing w:line="480" w:lineRule="auto"/>
            </w:pPr>
            <w:proofErr w:type="spellStart"/>
            <w:r w:rsidRPr="00797C15">
              <w:t>Tmin</w:t>
            </w:r>
            <w:proofErr w:type="spellEnd"/>
            <w:r w:rsidRPr="00797C15">
              <w:t xml:space="preserve"> (°C)</w:t>
            </w:r>
          </w:p>
        </w:tc>
        <w:tc>
          <w:tcPr>
            <w:tcW w:w="1220" w:type="dxa"/>
            <w:noWrap/>
            <w:hideMark/>
          </w:tcPr>
          <w:p w14:paraId="52A65D18" w14:textId="5E0E50BA" w:rsidR="00834D61" w:rsidRPr="00063623" w:rsidRDefault="00834D61" w:rsidP="00834D61">
            <w:pPr>
              <w:spacing w:line="480" w:lineRule="auto"/>
            </w:pPr>
            <w:r w:rsidRPr="00797C15">
              <w:t>1560</w:t>
            </w:r>
          </w:p>
        </w:tc>
        <w:tc>
          <w:tcPr>
            <w:tcW w:w="1180" w:type="dxa"/>
            <w:noWrap/>
            <w:hideMark/>
          </w:tcPr>
          <w:p w14:paraId="534E39FC" w14:textId="20488032" w:rsidR="00834D61" w:rsidRPr="00063623" w:rsidRDefault="00834D61" w:rsidP="00834D61">
            <w:pPr>
              <w:spacing w:line="480" w:lineRule="auto"/>
            </w:pPr>
            <w:r w:rsidRPr="00797C15">
              <w:t>11.9</w:t>
            </w:r>
          </w:p>
        </w:tc>
        <w:tc>
          <w:tcPr>
            <w:tcW w:w="2740" w:type="dxa"/>
            <w:noWrap/>
            <w:hideMark/>
          </w:tcPr>
          <w:p w14:paraId="7B135155" w14:textId="62B1EDE9" w:rsidR="00834D61" w:rsidRPr="00063623" w:rsidRDefault="00834D61" w:rsidP="00834D61">
            <w:pPr>
              <w:spacing w:line="480" w:lineRule="auto"/>
            </w:pPr>
            <w:r w:rsidRPr="00797C15">
              <w:t xml:space="preserve"> (Level 1)</w:t>
            </w:r>
          </w:p>
        </w:tc>
        <w:tc>
          <w:tcPr>
            <w:tcW w:w="1162" w:type="dxa"/>
            <w:noWrap/>
            <w:hideMark/>
          </w:tcPr>
          <w:p w14:paraId="2F243373" w14:textId="328229BE" w:rsidR="00834D61" w:rsidRPr="00063623" w:rsidRDefault="00834D61" w:rsidP="00834D61">
            <w:pPr>
              <w:spacing w:line="480" w:lineRule="auto"/>
            </w:pPr>
            <w:r w:rsidRPr="00797C15">
              <w:t>0</w:t>
            </w:r>
          </w:p>
        </w:tc>
      </w:tr>
      <w:tr w:rsidR="00834D61" w:rsidRPr="00063623" w14:paraId="6F0B8B84" w14:textId="77777777" w:rsidTr="00834D61">
        <w:trPr>
          <w:trHeight w:val="300"/>
        </w:trPr>
        <w:tc>
          <w:tcPr>
            <w:tcW w:w="1780" w:type="dxa"/>
            <w:noWrap/>
            <w:hideMark/>
          </w:tcPr>
          <w:p w14:paraId="3357CCB2" w14:textId="6E505EF2" w:rsidR="00834D61" w:rsidRPr="00063623" w:rsidRDefault="00834D61" w:rsidP="00834D61">
            <w:pPr>
              <w:spacing w:line="480" w:lineRule="auto"/>
            </w:pPr>
            <w:r w:rsidRPr="00797C15">
              <w:t>Cloud (okta)</w:t>
            </w:r>
          </w:p>
        </w:tc>
        <w:tc>
          <w:tcPr>
            <w:tcW w:w="1220" w:type="dxa"/>
            <w:noWrap/>
            <w:hideMark/>
          </w:tcPr>
          <w:p w14:paraId="4A549F5B" w14:textId="5BCC097A" w:rsidR="00834D61" w:rsidRPr="00063623" w:rsidRDefault="00834D61" w:rsidP="00834D61">
            <w:pPr>
              <w:spacing w:line="480" w:lineRule="auto"/>
            </w:pPr>
            <w:r w:rsidRPr="00797C15">
              <w:t>1648</w:t>
            </w:r>
          </w:p>
        </w:tc>
        <w:tc>
          <w:tcPr>
            <w:tcW w:w="1180" w:type="dxa"/>
            <w:noWrap/>
            <w:hideMark/>
          </w:tcPr>
          <w:p w14:paraId="2B7245F8" w14:textId="0565521C" w:rsidR="00834D61" w:rsidRPr="00063623" w:rsidRDefault="00834D61" w:rsidP="00834D61">
            <w:pPr>
              <w:spacing w:line="480" w:lineRule="auto"/>
            </w:pPr>
            <w:r w:rsidRPr="00797C15">
              <w:t>12.5</w:t>
            </w:r>
          </w:p>
        </w:tc>
        <w:tc>
          <w:tcPr>
            <w:tcW w:w="2740" w:type="dxa"/>
            <w:noWrap/>
            <w:hideMark/>
          </w:tcPr>
          <w:p w14:paraId="59F301C0" w14:textId="3712AE35" w:rsidR="00834D61" w:rsidRPr="00063623" w:rsidRDefault="00834D61" w:rsidP="00834D61">
            <w:pPr>
              <w:spacing w:line="480" w:lineRule="auto"/>
            </w:pPr>
            <w:r w:rsidRPr="00797C15">
              <w:t xml:space="preserve"> (Level 1)</w:t>
            </w:r>
          </w:p>
        </w:tc>
        <w:tc>
          <w:tcPr>
            <w:tcW w:w="1162" w:type="dxa"/>
            <w:noWrap/>
            <w:hideMark/>
          </w:tcPr>
          <w:p w14:paraId="5A97079A" w14:textId="2CF97CA0" w:rsidR="00834D61" w:rsidRPr="00063623" w:rsidRDefault="00834D61" w:rsidP="00834D61">
            <w:pPr>
              <w:spacing w:line="480" w:lineRule="auto"/>
            </w:pPr>
            <w:r w:rsidRPr="00797C15">
              <w:t>0</w:t>
            </w:r>
          </w:p>
        </w:tc>
      </w:tr>
      <w:tr w:rsidR="00834D61" w:rsidRPr="00063623" w14:paraId="74C5CA7C" w14:textId="77777777" w:rsidTr="00834D61">
        <w:trPr>
          <w:trHeight w:val="300"/>
        </w:trPr>
        <w:tc>
          <w:tcPr>
            <w:tcW w:w="1780" w:type="dxa"/>
            <w:noWrap/>
            <w:hideMark/>
          </w:tcPr>
          <w:p w14:paraId="28F4285D" w14:textId="73EE116A" w:rsidR="00834D61" w:rsidRPr="00063623" w:rsidRDefault="00834D61" w:rsidP="00834D61">
            <w:pPr>
              <w:spacing w:line="480" w:lineRule="auto"/>
            </w:pPr>
            <w:r w:rsidRPr="00797C15">
              <w:t>Wind (m/s)</w:t>
            </w:r>
          </w:p>
        </w:tc>
        <w:tc>
          <w:tcPr>
            <w:tcW w:w="1220" w:type="dxa"/>
            <w:noWrap/>
            <w:hideMark/>
          </w:tcPr>
          <w:p w14:paraId="39BD305B" w14:textId="36BE7E73" w:rsidR="00834D61" w:rsidRPr="00063623" w:rsidRDefault="00834D61" w:rsidP="00834D61">
            <w:pPr>
              <w:spacing w:line="480" w:lineRule="auto"/>
            </w:pPr>
            <w:r w:rsidRPr="00797C15">
              <w:t>1457</w:t>
            </w:r>
          </w:p>
        </w:tc>
        <w:tc>
          <w:tcPr>
            <w:tcW w:w="1180" w:type="dxa"/>
            <w:noWrap/>
            <w:hideMark/>
          </w:tcPr>
          <w:p w14:paraId="29F4F238" w14:textId="0BF53784" w:rsidR="00834D61" w:rsidRPr="00063623" w:rsidRDefault="00834D61" w:rsidP="00834D61">
            <w:pPr>
              <w:spacing w:line="480" w:lineRule="auto"/>
            </w:pPr>
            <w:r w:rsidRPr="00797C15">
              <w:t>11.1</w:t>
            </w:r>
          </w:p>
        </w:tc>
        <w:tc>
          <w:tcPr>
            <w:tcW w:w="2740" w:type="dxa"/>
            <w:noWrap/>
            <w:hideMark/>
          </w:tcPr>
          <w:p w14:paraId="34FD1C0C" w14:textId="49720ABC" w:rsidR="00834D61" w:rsidRPr="00063623" w:rsidRDefault="00834D61" w:rsidP="00834D61">
            <w:pPr>
              <w:spacing w:line="480" w:lineRule="auto"/>
            </w:pPr>
            <w:r w:rsidRPr="00797C15">
              <w:t xml:space="preserve"> (Level 1)</w:t>
            </w:r>
          </w:p>
        </w:tc>
        <w:tc>
          <w:tcPr>
            <w:tcW w:w="1162" w:type="dxa"/>
            <w:noWrap/>
            <w:hideMark/>
          </w:tcPr>
          <w:p w14:paraId="6D29B9B2" w14:textId="4F4B3A1B" w:rsidR="00834D61" w:rsidRPr="00063623" w:rsidRDefault="00834D61" w:rsidP="00834D61">
            <w:pPr>
              <w:spacing w:line="480" w:lineRule="auto"/>
            </w:pPr>
            <w:r w:rsidRPr="00797C15">
              <w:t>0</w:t>
            </w:r>
          </w:p>
        </w:tc>
      </w:tr>
      <w:tr w:rsidR="00834D61" w:rsidRPr="00063623" w14:paraId="68BD6102" w14:textId="77777777" w:rsidTr="00834D61">
        <w:trPr>
          <w:trHeight w:val="300"/>
        </w:trPr>
        <w:tc>
          <w:tcPr>
            <w:tcW w:w="1780" w:type="dxa"/>
            <w:noWrap/>
            <w:hideMark/>
          </w:tcPr>
          <w:p w14:paraId="62F5FBBE" w14:textId="07B8A3FC" w:rsidR="00834D61" w:rsidRPr="00063623" w:rsidRDefault="00834D61" w:rsidP="00834D61">
            <w:pPr>
              <w:spacing w:line="480" w:lineRule="auto"/>
            </w:pPr>
            <w:r w:rsidRPr="00797C15">
              <w:t>Humidity (%)</w:t>
            </w:r>
          </w:p>
        </w:tc>
        <w:tc>
          <w:tcPr>
            <w:tcW w:w="1220" w:type="dxa"/>
            <w:noWrap/>
            <w:hideMark/>
          </w:tcPr>
          <w:p w14:paraId="11C79C3E" w14:textId="76FD121E" w:rsidR="00834D61" w:rsidRPr="00063623" w:rsidRDefault="00834D61" w:rsidP="00834D61">
            <w:pPr>
              <w:spacing w:line="480" w:lineRule="auto"/>
            </w:pPr>
            <w:r w:rsidRPr="00797C15">
              <w:t>1027</w:t>
            </w:r>
          </w:p>
        </w:tc>
        <w:tc>
          <w:tcPr>
            <w:tcW w:w="1180" w:type="dxa"/>
            <w:noWrap/>
            <w:hideMark/>
          </w:tcPr>
          <w:p w14:paraId="31C19F6F" w14:textId="3793FB07" w:rsidR="00834D61" w:rsidRPr="00063623" w:rsidRDefault="00834D61" w:rsidP="00834D61">
            <w:pPr>
              <w:spacing w:line="480" w:lineRule="auto"/>
            </w:pPr>
            <w:r w:rsidRPr="00797C15">
              <w:t>7.8</w:t>
            </w:r>
          </w:p>
        </w:tc>
        <w:tc>
          <w:tcPr>
            <w:tcW w:w="2740" w:type="dxa"/>
            <w:noWrap/>
            <w:hideMark/>
          </w:tcPr>
          <w:p w14:paraId="6C0E45E8" w14:textId="13734D88" w:rsidR="00834D61" w:rsidRPr="00063623" w:rsidRDefault="00834D61" w:rsidP="00834D61">
            <w:pPr>
              <w:spacing w:line="480" w:lineRule="auto"/>
            </w:pPr>
            <w:r w:rsidRPr="00797C15">
              <w:t xml:space="preserve"> (Level 1)</w:t>
            </w:r>
          </w:p>
        </w:tc>
        <w:tc>
          <w:tcPr>
            <w:tcW w:w="1162" w:type="dxa"/>
            <w:noWrap/>
            <w:hideMark/>
          </w:tcPr>
          <w:p w14:paraId="7A9CB449" w14:textId="43700370" w:rsidR="00834D61" w:rsidRPr="00063623" w:rsidRDefault="00834D61" w:rsidP="00834D61">
            <w:pPr>
              <w:spacing w:line="480" w:lineRule="auto"/>
            </w:pPr>
            <w:r w:rsidRPr="00797C15">
              <w:t>0</w:t>
            </w:r>
          </w:p>
        </w:tc>
      </w:tr>
      <w:tr w:rsidR="00834D61" w:rsidRPr="00063623" w14:paraId="4CF4FA8D" w14:textId="77777777" w:rsidTr="00834D61">
        <w:trPr>
          <w:trHeight w:val="300"/>
        </w:trPr>
        <w:tc>
          <w:tcPr>
            <w:tcW w:w="1780" w:type="dxa"/>
            <w:noWrap/>
            <w:hideMark/>
          </w:tcPr>
          <w:p w14:paraId="443F79BF" w14:textId="3A4E81EB" w:rsidR="00834D61" w:rsidRPr="00063623" w:rsidRDefault="00834D61" w:rsidP="00834D61">
            <w:pPr>
              <w:spacing w:line="480" w:lineRule="auto"/>
            </w:pPr>
            <w:r w:rsidRPr="00797C15">
              <w:t>Dry-bulb (°C)</w:t>
            </w:r>
          </w:p>
        </w:tc>
        <w:tc>
          <w:tcPr>
            <w:tcW w:w="1220" w:type="dxa"/>
            <w:noWrap/>
            <w:hideMark/>
          </w:tcPr>
          <w:p w14:paraId="522E5D11" w14:textId="186D50C0" w:rsidR="00834D61" w:rsidRPr="00063623" w:rsidRDefault="00834D61" w:rsidP="00834D61">
            <w:pPr>
              <w:spacing w:line="480" w:lineRule="auto"/>
            </w:pPr>
            <w:r w:rsidRPr="00797C15">
              <w:t>1014</w:t>
            </w:r>
          </w:p>
        </w:tc>
        <w:tc>
          <w:tcPr>
            <w:tcW w:w="1180" w:type="dxa"/>
            <w:noWrap/>
            <w:hideMark/>
          </w:tcPr>
          <w:p w14:paraId="57B5365B" w14:textId="35D4A727" w:rsidR="00834D61" w:rsidRPr="00063623" w:rsidRDefault="00834D61" w:rsidP="00834D61">
            <w:pPr>
              <w:spacing w:line="480" w:lineRule="auto"/>
            </w:pPr>
            <w:r w:rsidRPr="00797C15">
              <w:t>7.7</w:t>
            </w:r>
          </w:p>
        </w:tc>
        <w:tc>
          <w:tcPr>
            <w:tcW w:w="2740" w:type="dxa"/>
            <w:noWrap/>
            <w:hideMark/>
          </w:tcPr>
          <w:p w14:paraId="5DF33173" w14:textId="1D95B5FC" w:rsidR="00834D61" w:rsidRPr="00063623" w:rsidRDefault="00834D61" w:rsidP="00834D61">
            <w:pPr>
              <w:spacing w:line="480" w:lineRule="auto"/>
            </w:pPr>
            <w:r w:rsidRPr="00797C15">
              <w:t xml:space="preserve"> (Level 1)</w:t>
            </w:r>
          </w:p>
        </w:tc>
        <w:tc>
          <w:tcPr>
            <w:tcW w:w="1162" w:type="dxa"/>
            <w:noWrap/>
            <w:hideMark/>
          </w:tcPr>
          <w:p w14:paraId="55BCF44C" w14:textId="1F8A7420" w:rsidR="00834D61" w:rsidRPr="00063623" w:rsidRDefault="00834D61" w:rsidP="00834D61">
            <w:pPr>
              <w:spacing w:line="480" w:lineRule="auto"/>
            </w:pPr>
            <w:r w:rsidRPr="00797C15">
              <w:t>0</w:t>
            </w:r>
          </w:p>
        </w:tc>
      </w:tr>
    </w:tbl>
    <w:p w14:paraId="205BDB7F" w14:textId="329A8679" w:rsidR="00A177C7" w:rsidRDefault="00A177C7" w:rsidP="00634A85">
      <w:pPr>
        <w:spacing w:line="480" w:lineRule="auto"/>
      </w:pPr>
    </w:p>
    <w:p w14:paraId="0F16905B" w14:textId="6DD52036" w:rsidR="00185DEB" w:rsidRDefault="00167410" w:rsidP="00507179">
      <w:pPr>
        <w:spacing w:line="480" w:lineRule="auto"/>
      </w:pPr>
      <w:r>
        <w:rPr>
          <w:rStyle w:val="Emphasis"/>
          <w:rFonts w:ascii="Segoe UI" w:hAnsi="Segoe UI" w:cs="Segoe UI"/>
          <w:color w:val="0F1115"/>
          <w:shd w:val="clear" w:color="auto" w:fill="FFFFFF"/>
        </w:rPr>
        <w:t>Note:</w:t>
      </w:r>
      <w:r w:rsidR="00C26DA3">
        <w:rPr>
          <w:rStyle w:val="Emphasis"/>
          <w:rFonts w:ascii="Segoe UI" w:hAnsi="Segoe UI" w:cs="Segoe UI"/>
          <w:color w:val="0F1115"/>
          <w:shd w:val="clear" w:color="auto" w:fill="FFFFFF"/>
        </w:rPr>
        <w:t xml:space="preserve"> </w:t>
      </w:r>
      <w:r w:rsidR="00C26DA3">
        <w:t xml:space="preserve">Missing (%) values are rounded to two decimal </w:t>
      </w:r>
      <w:proofErr w:type="gramStart"/>
      <w:r w:rsidR="00C26DA3">
        <w:t>places.</w:t>
      </w:r>
      <w:r w:rsidRPr="00167410">
        <w:rPr>
          <w:i/>
          <w:iCs/>
        </w:rPr>
        <w:t>.</w:t>
      </w:r>
      <w:proofErr w:type="gramEnd"/>
      <w:r w:rsidRPr="00167410">
        <w:rPr>
          <w:i/>
          <w:iCs/>
        </w:rPr>
        <w:t xml:space="preserve"> All missing cells were successfully imputed at Level 1; Levels 2 and 3 were not required.</w:t>
      </w:r>
    </w:p>
    <w:p w14:paraId="2441A17E" w14:textId="77777777" w:rsidR="00507179" w:rsidRDefault="00507179" w:rsidP="00507179">
      <w:pPr>
        <w:spacing w:line="480" w:lineRule="auto"/>
      </w:pPr>
    </w:p>
    <w:p w14:paraId="49E88DDB" w14:textId="77777777" w:rsidR="00063623" w:rsidRPr="00340187" w:rsidRDefault="00063623" w:rsidP="00063623">
      <w:pPr>
        <w:pStyle w:val="Heading2"/>
        <w:rPr>
          <w:sz w:val="48"/>
          <w:szCs w:val="48"/>
        </w:rPr>
      </w:pPr>
      <w:bookmarkStart w:id="157" w:name="_Toc228952267"/>
      <w:bookmarkStart w:id="158" w:name="_Toc228961626"/>
      <w:r w:rsidRPr="00340187">
        <w:t>Appendix C: PCA Loadings and Explained Variance</w:t>
      </w:r>
      <w:bookmarkEnd w:id="157"/>
      <w:bookmarkEnd w:id="158"/>
    </w:p>
    <w:p w14:paraId="55E20425" w14:textId="35C2F675" w:rsidR="00063623" w:rsidRPr="00063623" w:rsidRDefault="00063623" w:rsidP="00063623">
      <w:pPr>
        <w:spacing w:line="480" w:lineRule="auto"/>
        <w:rPr>
          <w:rFonts w:ascii="Times New Roman" w:hAnsi="Times New Roman" w:cs="Times New Roman"/>
          <w:color w:val="0F1115"/>
          <w:sz w:val="24"/>
          <w:szCs w:val="24"/>
          <w:shd w:val="clear" w:color="auto" w:fill="FFFFFF"/>
        </w:rPr>
      </w:pPr>
      <w:r w:rsidRPr="00063623">
        <w:rPr>
          <w:rFonts w:ascii="Times New Roman" w:hAnsi="Times New Roman" w:cs="Times New Roman"/>
          <w:color w:val="0F1115"/>
          <w:sz w:val="24"/>
          <w:szCs w:val="24"/>
          <w:shd w:val="clear" w:color="auto" w:fill="FFFFFF"/>
        </w:rPr>
        <w:t xml:space="preserve">Principal Component Analysis was applied to the full </w:t>
      </w:r>
      <w:proofErr w:type="spellStart"/>
      <w:r w:rsidRPr="00063623">
        <w:rPr>
          <w:rFonts w:ascii="Times New Roman" w:hAnsi="Times New Roman" w:cs="Times New Roman"/>
          <w:color w:val="0F1115"/>
          <w:sz w:val="24"/>
          <w:szCs w:val="24"/>
          <w:shd w:val="clear" w:color="auto" w:fill="FFFFFF"/>
        </w:rPr>
        <w:t>standardised</w:t>
      </w:r>
      <w:proofErr w:type="spellEnd"/>
      <w:r w:rsidRPr="00063623">
        <w:rPr>
          <w:rFonts w:ascii="Times New Roman" w:hAnsi="Times New Roman" w:cs="Times New Roman"/>
          <w:color w:val="0F1115"/>
          <w:sz w:val="24"/>
          <w:szCs w:val="24"/>
          <w:shd w:val="clear" w:color="auto" w:fill="FFFFFF"/>
        </w:rPr>
        <w:t xml:space="preserve"> dataset (</w:t>
      </w:r>
      <w:r w:rsidRPr="00063623">
        <w:rPr>
          <w:rStyle w:val="Strong"/>
          <w:rFonts w:ascii="Times New Roman" w:hAnsi="Times New Roman" w:cs="Times New Roman"/>
          <w:b w:val="0"/>
          <w:bCs w:val="0"/>
          <w:color w:val="0F1115"/>
          <w:sz w:val="24"/>
          <w:szCs w:val="24"/>
          <w:shd w:val="clear" w:color="auto" w:fill="FFFFFF"/>
        </w:rPr>
        <w:t>13,164 observations × 7 variables</w:t>
      </w:r>
      <w:r w:rsidRPr="00063623">
        <w:rPr>
          <w:rFonts w:ascii="Times New Roman" w:hAnsi="Times New Roman" w:cs="Times New Roman"/>
          <w:color w:val="0F1115"/>
          <w:sz w:val="24"/>
          <w:szCs w:val="24"/>
          <w:shd w:val="clear" w:color="auto" w:fill="FFFFFF"/>
        </w:rPr>
        <w:t>)</w:t>
      </w:r>
      <w:r>
        <w:rPr>
          <w:rFonts w:ascii="Times New Roman" w:hAnsi="Times New Roman" w:cs="Times New Roman"/>
          <w:color w:val="0F1115"/>
          <w:sz w:val="24"/>
          <w:szCs w:val="24"/>
          <w:shd w:val="clear" w:color="auto" w:fill="FFFFFF"/>
        </w:rPr>
        <w:t xml:space="preserve"> </w:t>
      </w:r>
      <w:r w:rsidRPr="00063623">
        <w:rPr>
          <w:rFonts w:ascii="Times New Roman" w:hAnsi="Times New Roman" w:cs="Times New Roman"/>
          <w:color w:val="0F1115"/>
          <w:sz w:val="24"/>
          <w:szCs w:val="24"/>
          <w:shd w:val="clear" w:color="auto" w:fill="FFFFFF"/>
        </w:rPr>
        <w:t>prior to clustering, to assess feature importance and inter</w:t>
      </w:r>
      <w:r w:rsidRPr="00063623">
        <w:rPr>
          <w:rFonts w:ascii="Times New Roman" w:hAnsi="Times New Roman" w:cs="Times New Roman"/>
          <w:color w:val="0F1115"/>
          <w:sz w:val="24"/>
          <w:szCs w:val="24"/>
          <w:shd w:val="clear" w:color="auto" w:fill="FFFFFF"/>
        </w:rPr>
        <w:noBreakHyphen/>
        <w:t>variable structure. Table C1 presents the component loadings (eigenvectors) for all seven PCs together with the percentage of variance explained.</w:t>
      </w:r>
    </w:p>
    <w:p w14:paraId="4D9D4605" w14:textId="3A6F7F00" w:rsidR="00185DEB" w:rsidRDefault="00063623" w:rsidP="00063623">
      <w:pPr>
        <w:spacing w:line="480" w:lineRule="auto"/>
      </w:pPr>
      <w:r w:rsidRPr="00063623">
        <w:t>PC1 (59.02% of variance) captures the overarching thermal</w:t>
      </w:r>
      <w:r w:rsidRPr="00063623">
        <w:noBreakHyphen/>
        <w:t xml:space="preserve">moisture seasonal cycle, with high positive loadings on </w:t>
      </w:r>
      <w:proofErr w:type="spellStart"/>
      <w:r w:rsidRPr="00063623">
        <w:t>Tmin</w:t>
      </w:r>
      <w:proofErr w:type="spellEnd"/>
      <w:r w:rsidRPr="00063623">
        <w:t xml:space="preserve"> (0.471), Cloud (0.456), and Dry</w:t>
      </w:r>
      <w:r w:rsidRPr="00063623">
        <w:noBreakHyphen/>
        <w:t>bulb (0.448), confirming the dominance of the monsoon</w:t>
      </w:r>
      <w:r w:rsidRPr="00063623">
        <w:noBreakHyphen/>
        <w:t xml:space="preserve">driven thermal regime. Rainfall loads at 0.378, consistent with its role as the primary seasonal discriminant. PC2 (16.86%) contrasts humidity against </w:t>
      </w:r>
      <w:proofErr w:type="spellStart"/>
      <w:r w:rsidRPr="00063623">
        <w:t>Tmax</w:t>
      </w:r>
      <w:proofErr w:type="spellEnd"/>
      <w:r w:rsidRPr="00063623">
        <w:t>, capturing the pre</w:t>
      </w:r>
      <w:r w:rsidRPr="00063623">
        <w:noBreakHyphen/>
        <w:t xml:space="preserve">monsoon heat–humidity </w:t>
      </w:r>
      <w:r w:rsidRPr="00063623">
        <w:lastRenderedPageBreak/>
        <w:t>trade</w:t>
      </w:r>
      <w:r w:rsidRPr="00063623">
        <w:noBreakHyphen/>
        <w:t>off. PC3 (12.95%) is almost entirely defined by Wind (0.883), confirming wind speed as an orthogonal dimension of seasonal identity – a key finding of this study. Together, PC1–PC3 explain </w:t>
      </w:r>
      <w:r w:rsidRPr="00063623">
        <w:rPr>
          <w:b/>
          <w:bCs/>
        </w:rPr>
        <w:t>88.83%</w:t>
      </w:r>
      <w:r w:rsidRPr="00063623">
        <w:t> of total variance (slightly rounding to 88.75% in the main text).</w:t>
      </w:r>
    </w:p>
    <w:p w14:paraId="1C5B3E3D" w14:textId="77777777" w:rsidR="00BF47EB" w:rsidRPr="00BF47EB" w:rsidRDefault="00BF47EB" w:rsidP="00BF47EB">
      <w:r w:rsidRPr="00BF47EB">
        <w:t>Table C1. PCA component loadings (eigenvectors) for all seven climatic variables across seven principal components. Bold values indicate absolute loadings &gt; 0.40.</w:t>
      </w:r>
    </w:p>
    <w:tbl>
      <w:tblPr>
        <w:tblStyle w:val="TableGrid"/>
        <w:tblW w:w="9362" w:type="dxa"/>
        <w:jc w:val="center"/>
        <w:tblLayout w:type="fixed"/>
        <w:tblLook w:val="04A0" w:firstRow="1" w:lastRow="0" w:firstColumn="1" w:lastColumn="0" w:noHBand="0" w:noVBand="1"/>
      </w:tblPr>
      <w:tblGrid>
        <w:gridCol w:w="1306"/>
        <w:gridCol w:w="721"/>
        <w:gridCol w:w="845"/>
        <w:gridCol w:w="862"/>
        <w:gridCol w:w="861"/>
        <w:gridCol w:w="800"/>
        <w:gridCol w:w="810"/>
        <w:gridCol w:w="810"/>
        <w:gridCol w:w="956"/>
        <w:gridCol w:w="1391"/>
      </w:tblGrid>
      <w:tr w:rsidR="00A43C8A" w:rsidRPr="000E22DE" w14:paraId="4DBA179B" w14:textId="77777777" w:rsidTr="00A43C8A">
        <w:trPr>
          <w:trHeight w:val="745"/>
          <w:jc w:val="center"/>
        </w:trPr>
        <w:tc>
          <w:tcPr>
            <w:tcW w:w="1306" w:type="dxa"/>
            <w:hideMark/>
          </w:tcPr>
          <w:p w14:paraId="39158880" w14:textId="77777777" w:rsidR="000E22DE" w:rsidRPr="000E22DE" w:rsidRDefault="000E22DE" w:rsidP="00A43C8A">
            <w:pPr>
              <w:jc w:val="center"/>
            </w:pPr>
            <w:r w:rsidRPr="000E22DE">
              <w:t>Variable</w:t>
            </w:r>
          </w:p>
        </w:tc>
        <w:tc>
          <w:tcPr>
            <w:tcW w:w="721" w:type="dxa"/>
            <w:hideMark/>
          </w:tcPr>
          <w:p w14:paraId="0A2263E8" w14:textId="77777777" w:rsidR="000E22DE" w:rsidRPr="000E22DE" w:rsidRDefault="000E22DE" w:rsidP="00A43C8A">
            <w:pPr>
              <w:jc w:val="center"/>
            </w:pPr>
            <w:r w:rsidRPr="000E22DE">
              <w:t>PC1</w:t>
            </w:r>
          </w:p>
        </w:tc>
        <w:tc>
          <w:tcPr>
            <w:tcW w:w="845" w:type="dxa"/>
            <w:hideMark/>
          </w:tcPr>
          <w:p w14:paraId="645F60BE" w14:textId="77777777" w:rsidR="000E22DE" w:rsidRPr="000E22DE" w:rsidRDefault="000E22DE" w:rsidP="00A43C8A">
            <w:pPr>
              <w:jc w:val="center"/>
            </w:pPr>
            <w:r w:rsidRPr="000E22DE">
              <w:t>PC2</w:t>
            </w:r>
          </w:p>
        </w:tc>
        <w:tc>
          <w:tcPr>
            <w:tcW w:w="862" w:type="dxa"/>
            <w:hideMark/>
          </w:tcPr>
          <w:p w14:paraId="3A0F5255" w14:textId="77777777" w:rsidR="000E22DE" w:rsidRPr="000E22DE" w:rsidRDefault="000E22DE" w:rsidP="00A43C8A">
            <w:pPr>
              <w:jc w:val="center"/>
            </w:pPr>
            <w:r w:rsidRPr="000E22DE">
              <w:t>PC3</w:t>
            </w:r>
          </w:p>
        </w:tc>
        <w:tc>
          <w:tcPr>
            <w:tcW w:w="861" w:type="dxa"/>
            <w:hideMark/>
          </w:tcPr>
          <w:p w14:paraId="78D663A3" w14:textId="77777777" w:rsidR="000E22DE" w:rsidRPr="000E22DE" w:rsidRDefault="000E22DE" w:rsidP="00A43C8A">
            <w:pPr>
              <w:jc w:val="center"/>
            </w:pPr>
            <w:r w:rsidRPr="000E22DE">
              <w:t>PC4</w:t>
            </w:r>
          </w:p>
        </w:tc>
        <w:tc>
          <w:tcPr>
            <w:tcW w:w="800" w:type="dxa"/>
            <w:hideMark/>
          </w:tcPr>
          <w:p w14:paraId="53B95F79" w14:textId="77777777" w:rsidR="000E22DE" w:rsidRPr="000E22DE" w:rsidRDefault="000E22DE" w:rsidP="00A43C8A">
            <w:pPr>
              <w:jc w:val="center"/>
            </w:pPr>
            <w:r w:rsidRPr="000E22DE">
              <w:t>PC5</w:t>
            </w:r>
          </w:p>
        </w:tc>
        <w:tc>
          <w:tcPr>
            <w:tcW w:w="810" w:type="dxa"/>
            <w:hideMark/>
          </w:tcPr>
          <w:p w14:paraId="09907728" w14:textId="77777777" w:rsidR="000E22DE" w:rsidRPr="000E22DE" w:rsidRDefault="000E22DE" w:rsidP="00A43C8A">
            <w:pPr>
              <w:jc w:val="center"/>
            </w:pPr>
            <w:r w:rsidRPr="000E22DE">
              <w:t>PC6</w:t>
            </w:r>
          </w:p>
        </w:tc>
        <w:tc>
          <w:tcPr>
            <w:tcW w:w="810" w:type="dxa"/>
            <w:hideMark/>
          </w:tcPr>
          <w:p w14:paraId="0637F6FA" w14:textId="77777777" w:rsidR="000E22DE" w:rsidRPr="000E22DE" w:rsidRDefault="000E22DE" w:rsidP="00A43C8A">
            <w:pPr>
              <w:jc w:val="center"/>
            </w:pPr>
            <w:r w:rsidRPr="000E22DE">
              <w:t>PC7</w:t>
            </w:r>
          </w:p>
        </w:tc>
        <w:tc>
          <w:tcPr>
            <w:tcW w:w="956" w:type="dxa"/>
            <w:hideMark/>
          </w:tcPr>
          <w:p w14:paraId="2C0A8633" w14:textId="77777777" w:rsidR="000E22DE" w:rsidRPr="000E22DE" w:rsidRDefault="000E22DE" w:rsidP="00A43C8A">
            <w:pPr>
              <w:jc w:val="center"/>
            </w:pPr>
            <w:r w:rsidRPr="000E22DE">
              <w:t>Dominant PC</w:t>
            </w:r>
          </w:p>
        </w:tc>
        <w:tc>
          <w:tcPr>
            <w:tcW w:w="1391" w:type="dxa"/>
            <w:hideMark/>
          </w:tcPr>
          <w:p w14:paraId="2ACB20E7" w14:textId="77777777" w:rsidR="000E22DE" w:rsidRPr="000E22DE" w:rsidRDefault="000E22DE" w:rsidP="00A43C8A">
            <w:pPr>
              <w:jc w:val="center"/>
            </w:pPr>
            <w:r w:rsidRPr="000E22DE">
              <w:t>Contribution</w:t>
            </w:r>
          </w:p>
        </w:tc>
      </w:tr>
      <w:tr w:rsidR="00A43C8A" w:rsidRPr="000E22DE" w14:paraId="61938E75" w14:textId="77777777" w:rsidTr="00A43C8A">
        <w:trPr>
          <w:trHeight w:val="745"/>
          <w:jc w:val="center"/>
        </w:trPr>
        <w:tc>
          <w:tcPr>
            <w:tcW w:w="1306" w:type="dxa"/>
            <w:hideMark/>
          </w:tcPr>
          <w:p w14:paraId="77287F67" w14:textId="77777777" w:rsidR="000E22DE" w:rsidRPr="000E22DE" w:rsidRDefault="000E22DE" w:rsidP="00A43C8A">
            <w:pPr>
              <w:jc w:val="center"/>
            </w:pPr>
            <w:r w:rsidRPr="000E22DE">
              <w:t>Rainfall (mm)</w:t>
            </w:r>
          </w:p>
        </w:tc>
        <w:tc>
          <w:tcPr>
            <w:tcW w:w="721" w:type="dxa"/>
            <w:hideMark/>
          </w:tcPr>
          <w:p w14:paraId="67AC9A69" w14:textId="77777777" w:rsidR="000E22DE" w:rsidRPr="000E22DE" w:rsidRDefault="000E22DE" w:rsidP="00A43C8A">
            <w:pPr>
              <w:jc w:val="center"/>
            </w:pPr>
            <w:r w:rsidRPr="000E22DE">
              <w:t>0.378</w:t>
            </w:r>
          </w:p>
        </w:tc>
        <w:tc>
          <w:tcPr>
            <w:tcW w:w="845" w:type="dxa"/>
            <w:hideMark/>
          </w:tcPr>
          <w:p w14:paraId="63ACA20F" w14:textId="77777777" w:rsidR="000E22DE" w:rsidRPr="000E22DE" w:rsidRDefault="000E22DE" w:rsidP="00A43C8A">
            <w:pPr>
              <w:jc w:val="center"/>
            </w:pPr>
            <w:r w:rsidRPr="000E22DE">
              <w:t>0.297</w:t>
            </w:r>
          </w:p>
        </w:tc>
        <w:tc>
          <w:tcPr>
            <w:tcW w:w="862" w:type="dxa"/>
            <w:hideMark/>
          </w:tcPr>
          <w:p w14:paraId="70D1F336" w14:textId="77777777" w:rsidR="000E22DE" w:rsidRPr="000E22DE" w:rsidRDefault="000E22DE" w:rsidP="00A43C8A">
            <w:pPr>
              <w:jc w:val="center"/>
            </w:pPr>
            <w:r w:rsidRPr="000E22DE">
              <w:t>0.211</w:t>
            </w:r>
          </w:p>
        </w:tc>
        <w:tc>
          <w:tcPr>
            <w:tcW w:w="861" w:type="dxa"/>
            <w:hideMark/>
          </w:tcPr>
          <w:p w14:paraId="416C4FAF" w14:textId="77777777" w:rsidR="000E22DE" w:rsidRPr="000E22DE" w:rsidRDefault="000E22DE" w:rsidP="00A43C8A">
            <w:pPr>
              <w:jc w:val="center"/>
            </w:pPr>
            <w:r w:rsidRPr="000E22DE">
              <w:t>0.759</w:t>
            </w:r>
          </w:p>
        </w:tc>
        <w:tc>
          <w:tcPr>
            <w:tcW w:w="800" w:type="dxa"/>
            <w:hideMark/>
          </w:tcPr>
          <w:p w14:paraId="7339CA28" w14:textId="77777777" w:rsidR="000E22DE" w:rsidRPr="000E22DE" w:rsidRDefault="000E22DE" w:rsidP="00A43C8A">
            <w:pPr>
              <w:jc w:val="center"/>
            </w:pPr>
            <w:r w:rsidRPr="000E22DE">
              <w:t>0.282</w:t>
            </w:r>
          </w:p>
        </w:tc>
        <w:tc>
          <w:tcPr>
            <w:tcW w:w="810" w:type="dxa"/>
            <w:hideMark/>
          </w:tcPr>
          <w:p w14:paraId="0B0D5BB8" w14:textId="77777777" w:rsidR="000E22DE" w:rsidRPr="000E22DE" w:rsidRDefault="000E22DE" w:rsidP="00A43C8A">
            <w:pPr>
              <w:jc w:val="center"/>
            </w:pPr>
            <w:r w:rsidRPr="000E22DE">
              <w:t>-0.263</w:t>
            </w:r>
          </w:p>
        </w:tc>
        <w:tc>
          <w:tcPr>
            <w:tcW w:w="810" w:type="dxa"/>
            <w:hideMark/>
          </w:tcPr>
          <w:p w14:paraId="1A8446A3" w14:textId="77777777" w:rsidR="000E22DE" w:rsidRPr="000E22DE" w:rsidRDefault="000E22DE" w:rsidP="00A43C8A">
            <w:pPr>
              <w:jc w:val="center"/>
            </w:pPr>
            <w:r w:rsidRPr="000E22DE">
              <w:t>0.008</w:t>
            </w:r>
          </w:p>
        </w:tc>
        <w:tc>
          <w:tcPr>
            <w:tcW w:w="956" w:type="dxa"/>
            <w:hideMark/>
          </w:tcPr>
          <w:p w14:paraId="5F9695CF" w14:textId="77777777" w:rsidR="000E22DE" w:rsidRPr="000E22DE" w:rsidRDefault="000E22DE" w:rsidP="00A43C8A">
            <w:pPr>
              <w:jc w:val="center"/>
            </w:pPr>
            <w:r w:rsidRPr="000E22DE">
              <w:t>PC1</w:t>
            </w:r>
          </w:p>
        </w:tc>
        <w:tc>
          <w:tcPr>
            <w:tcW w:w="1391" w:type="dxa"/>
            <w:hideMark/>
          </w:tcPr>
          <w:p w14:paraId="2EFE01B0" w14:textId="77777777" w:rsidR="000E22DE" w:rsidRPr="000E22DE" w:rsidRDefault="000E22DE" w:rsidP="00A43C8A">
            <w:pPr>
              <w:jc w:val="center"/>
            </w:pPr>
            <w:r w:rsidRPr="000E22DE">
              <w:t>Moderate</w:t>
            </w:r>
          </w:p>
        </w:tc>
      </w:tr>
      <w:tr w:rsidR="00A43C8A" w:rsidRPr="000E22DE" w14:paraId="2CA9696A" w14:textId="77777777" w:rsidTr="00A43C8A">
        <w:trPr>
          <w:trHeight w:val="372"/>
          <w:jc w:val="center"/>
        </w:trPr>
        <w:tc>
          <w:tcPr>
            <w:tcW w:w="1306" w:type="dxa"/>
            <w:hideMark/>
          </w:tcPr>
          <w:p w14:paraId="74CD1051" w14:textId="77777777" w:rsidR="000E22DE" w:rsidRPr="000E22DE" w:rsidRDefault="000E22DE" w:rsidP="00A43C8A">
            <w:pPr>
              <w:jc w:val="center"/>
            </w:pPr>
            <w:proofErr w:type="spellStart"/>
            <w:r w:rsidRPr="000E22DE">
              <w:t>Tmax</w:t>
            </w:r>
            <w:proofErr w:type="spellEnd"/>
            <w:r w:rsidRPr="000E22DE">
              <w:t xml:space="preserve"> (°C)</w:t>
            </w:r>
          </w:p>
        </w:tc>
        <w:tc>
          <w:tcPr>
            <w:tcW w:w="721" w:type="dxa"/>
            <w:hideMark/>
          </w:tcPr>
          <w:p w14:paraId="79F7F041" w14:textId="77777777" w:rsidR="000E22DE" w:rsidRPr="000E22DE" w:rsidRDefault="000E22DE" w:rsidP="00A43C8A">
            <w:pPr>
              <w:jc w:val="center"/>
            </w:pPr>
            <w:r w:rsidRPr="000E22DE">
              <w:t>0.343</w:t>
            </w:r>
          </w:p>
        </w:tc>
        <w:tc>
          <w:tcPr>
            <w:tcW w:w="845" w:type="dxa"/>
            <w:hideMark/>
          </w:tcPr>
          <w:p w14:paraId="37C8DF21" w14:textId="77777777" w:rsidR="000E22DE" w:rsidRPr="000E22DE" w:rsidRDefault="000E22DE" w:rsidP="00A43C8A">
            <w:pPr>
              <w:jc w:val="center"/>
            </w:pPr>
            <w:r w:rsidRPr="000E22DE">
              <w:t>-0.525</w:t>
            </w:r>
          </w:p>
        </w:tc>
        <w:tc>
          <w:tcPr>
            <w:tcW w:w="862" w:type="dxa"/>
            <w:hideMark/>
          </w:tcPr>
          <w:p w14:paraId="3024D606" w14:textId="77777777" w:rsidR="000E22DE" w:rsidRPr="000E22DE" w:rsidRDefault="000E22DE" w:rsidP="00A43C8A">
            <w:pPr>
              <w:jc w:val="center"/>
            </w:pPr>
            <w:r w:rsidRPr="000E22DE">
              <w:t>-0.336</w:t>
            </w:r>
          </w:p>
        </w:tc>
        <w:tc>
          <w:tcPr>
            <w:tcW w:w="861" w:type="dxa"/>
            <w:hideMark/>
          </w:tcPr>
          <w:p w14:paraId="10336047" w14:textId="77777777" w:rsidR="000E22DE" w:rsidRPr="000E22DE" w:rsidRDefault="000E22DE" w:rsidP="00A43C8A">
            <w:pPr>
              <w:jc w:val="center"/>
            </w:pPr>
            <w:r w:rsidRPr="000E22DE">
              <w:t>-0.026</w:t>
            </w:r>
          </w:p>
        </w:tc>
        <w:tc>
          <w:tcPr>
            <w:tcW w:w="800" w:type="dxa"/>
            <w:hideMark/>
          </w:tcPr>
          <w:p w14:paraId="1E012AD5" w14:textId="77777777" w:rsidR="000E22DE" w:rsidRPr="000E22DE" w:rsidRDefault="000E22DE" w:rsidP="00A43C8A">
            <w:pPr>
              <w:jc w:val="center"/>
            </w:pPr>
            <w:r w:rsidRPr="000E22DE">
              <w:t>0.639</w:t>
            </w:r>
          </w:p>
        </w:tc>
        <w:tc>
          <w:tcPr>
            <w:tcW w:w="810" w:type="dxa"/>
            <w:hideMark/>
          </w:tcPr>
          <w:p w14:paraId="2DD4F935" w14:textId="77777777" w:rsidR="000E22DE" w:rsidRPr="000E22DE" w:rsidRDefault="000E22DE" w:rsidP="00A43C8A">
            <w:pPr>
              <w:jc w:val="center"/>
            </w:pPr>
            <w:r w:rsidRPr="000E22DE">
              <w:t>0.235</w:t>
            </w:r>
          </w:p>
        </w:tc>
        <w:tc>
          <w:tcPr>
            <w:tcW w:w="810" w:type="dxa"/>
            <w:hideMark/>
          </w:tcPr>
          <w:p w14:paraId="5E693933" w14:textId="77777777" w:rsidR="000E22DE" w:rsidRPr="000E22DE" w:rsidRDefault="000E22DE" w:rsidP="00A43C8A">
            <w:pPr>
              <w:jc w:val="center"/>
            </w:pPr>
            <w:r w:rsidRPr="000E22DE">
              <w:t>-0.173</w:t>
            </w:r>
          </w:p>
        </w:tc>
        <w:tc>
          <w:tcPr>
            <w:tcW w:w="956" w:type="dxa"/>
            <w:hideMark/>
          </w:tcPr>
          <w:p w14:paraId="05C4364B" w14:textId="77777777" w:rsidR="000E22DE" w:rsidRPr="000E22DE" w:rsidRDefault="000E22DE" w:rsidP="00A43C8A">
            <w:pPr>
              <w:jc w:val="center"/>
            </w:pPr>
            <w:r w:rsidRPr="000E22DE">
              <w:t>PC5</w:t>
            </w:r>
          </w:p>
        </w:tc>
        <w:tc>
          <w:tcPr>
            <w:tcW w:w="1391" w:type="dxa"/>
            <w:hideMark/>
          </w:tcPr>
          <w:p w14:paraId="536389C7" w14:textId="77777777" w:rsidR="000E22DE" w:rsidRPr="000E22DE" w:rsidRDefault="000E22DE" w:rsidP="00A43C8A">
            <w:pPr>
              <w:jc w:val="center"/>
            </w:pPr>
            <w:r w:rsidRPr="000E22DE">
              <w:t>High</w:t>
            </w:r>
          </w:p>
        </w:tc>
      </w:tr>
      <w:tr w:rsidR="00A43C8A" w:rsidRPr="000E22DE" w14:paraId="41EA2A2A" w14:textId="77777777" w:rsidTr="00A43C8A">
        <w:trPr>
          <w:trHeight w:val="372"/>
          <w:jc w:val="center"/>
        </w:trPr>
        <w:tc>
          <w:tcPr>
            <w:tcW w:w="1306" w:type="dxa"/>
            <w:hideMark/>
          </w:tcPr>
          <w:p w14:paraId="7A3DE457" w14:textId="77777777" w:rsidR="000E22DE" w:rsidRPr="000E22DE" w:rsidRDefault="000E22DE" w:rsidP="00A43C8A">
            <w:pPr>
              <w:jc w:val="center"/>
            </w:pPr>
            <w:proofErr w:type="spellStart"/>
            <w:r w:rsidRPr="000E22DE">
              <w:t>Tmin</w:t>
            </w:r>
            <w:proofErr w:type="spellEnd"/>
            <w:r w:rsidRPr="000E22DE">
              <w:t xml:space="preserve"> (°C)</w:t>
            </w:r>
          </w:p>
        </w:tc>
        <w:tc>
          <w:tcPr>
            <w:tcW w:w="721" w:type="dxa"/>
            <w:hideMark/>
          </w:tcPr>
          <w:p w14:paraId="336DDFD5" w14:textId="77777777" w:rsidR="000E22DE" w:rsidRPr="000E22DE" w:rsidRDefault="000E22DE" w:rsidP="00A43C8A">
            <w:pPr>
              <w:jc w:val="center"/>
              <w:rPr>
                <w:b/>
                <w:bCs/>
              </w:rPr>
            </w:pPr>
            <w:r w:rsidRPr="000E22DE">
              <w:rPr>
                <w:b/>
                <w:bCs/>
              </w:rPr>
              <w:t>0.471</w:t>
            </w:r>
          </w:p>
        </w:tc>
        <w:tc>
          <w:tcPr>
            <w:tcW w:w="845" w:type="dxa"/>
            <w:hideMark/>
          </w:tcPr>
          <w:p w14:paraId="1930BC88" w14:textId="77777777" w:rsidR="000E22DE" w:rsidRPr="000E22DE" w:rsidRDefault="000E22DE" w:rsidP="00A43C8A">
            <w:pPr>
              <w:jc w:val="center"/>
            </w:pPr>
            <w:r w:rsidRPr="000E22DE">
              <w:t>-0.006</w:t>
            </w:r>
          </w:p>
        </w:tc>
        <w:tc>
          <w:tcPr>
            <w:tcW w:w="862" w:type="dxa"/>
            <w:hideMark/>
          </w:tcPr>
          <w:p w14:paraId="7DBD7230" w14:textId="77777777" w:rsidR="000E22DE" w:rsidRPr="000E22DE" w:rsidRDefault="000E22DE" w:rsidP="00A43C8A">
            <w:pPr>
              <w:jc w:val="center"/>
            </w:pPr>
            <w:r w:rsidRPr="000E22DE">
              <w:t>-0.104</w:t>
            </w:r>
          </w:p>
        </w:tc>
        <w:tc>
          <w:tcPr>
            <w:tcW w:w="861" w:type="dxa"/>
            <w:hideMark/>
          </w:tcPr>
          <w:p w14:paraId="67D291E6" w14:textId="77777777" w:rsidR="000E22DE" w:rsidRPr="000E22DE" w:rsidRDefault="000E22DE" w:rsidP="00A43C8A">
            <w:pPr>
              <w:jc w:val="center"/>
            </w:pPr>
            <w:r w:rsidRPr="000E22DE">
              <w:t>-0.185</w:t>
            </w:r>
          </w:p>
        </w:tc>
        <w:tc>
          <w:tcPr>
            <w:tcW w:w="800" w:type="dxa"/>
            <w:hideMark/>
          </w:tcPr>
          <w:p w14:paraId="14340524" w14:textId="77777777" w:rsidR="000E22DE" w:rsidRPr="000E22DE" w:rsidRDefault="000E22DE" w:rsidP="00A43C8A">
            <w:pPr>
              <w:jc w:val="center"/>
            </w:pPr>
            <w:r w:rsidRPr="000E22DE">
              <w:t>-0.37</w:t>
            </w:r>
          </w:p>
        </w:tc>
        <w:tc>
          <w:tcPr>
            <w:tcW w:w="810" w:type="dxa"/>
            <w:hideMark/>
          </w:tcPr>
          <w:p w14:paraId="2AB5EEBA" w14:textId="77777777" w:rsidR="000E22DE" w:rsidRPr="000E22DE" w:rsidRDefault="000E22DE" w:rsidP="00A43C8A">
            <w:pPr>
              <w:jc w:val="center"/>
            </w:pPr>
            <w:r w:rsidRPr="000E22DE">
              <w:t>-0.364</w:t>
            </w:r>
          </w:p>
        </w:tc>
        <w:tc>
          <w:tcPr>
            <w:tcW w:w="810" w:type="dxa"/>
            <w:hideMark/>
          </w:tcPr>
          <w:p w14:paraId="20941556" w14:textId="77777777" w:rsidR="000E22DE" w:rsidRPr="000E22DE" w:rsidRDefault="000E22DE" w:rsidP="00A43C8A">
            <w:pPr>
              <w:jc w:val="center"/>
            </w:pPr>
            <w:r w:rsidRPr="000E22DE">
              <w:t>-0.681</w:t>
            </w:r>
          </w:p>
        </w:tc>
        <w:tc>
          <w:tcPr>
            <w:tcW w:w="956" w:type="dxa"/>
            <w:hideMark/>
          </w:tcPr>
          <w:p w14:paraId="6C034DD2" w14:textId="77777777" w:rsidR="000E22DE" w:rsidRPr="000E22DE" w:rsidRDefault="000E22DE" w:rsidP="00A43C8A">
            <w:pPr>
              <w:jc w:val="center"/>
            </w:pPr>
            <w:r w:rsidRPr="000E22DE">
              <w:t>PC1</w:t>
            </w:r>
          </w:p>
        </w:tc>
        <w:tc>
          <w:tcPr>
            <w:tcW w:w="1391" w:type="dxa"/>
            <w:hideMark/>
          </w:tcPr>
          <w:p w14:paraId="55CD595D" w14:textId="77777777" w:rsidR="000E22DE" w:rsidRPr="000E22DE" w:rsidRDefault="000E22DE" w:rsidP="00A43C8A">
            <w:pPr>
              <w:jc w:val="center"/>
            </w:pPr>
            <w:r w:rsidRPr="000E22DE">
              <w:t>High</w:t>
            </w:r>
          </w:p>
        </w:tc>
      </w:tr>
      <w:tr w:rsidR="00A43C8A" w:rsidRPr="000E22DE" w14:paraId="2D368B56" w14:textId="77777777" w:rsidTr="00A43C8A">
        <w:trPr>
          <w:trHeight w:val="745"/>
          <w:jc w:val="center"/>
        </w:trPr>
        <w:tc>
          <w:tcPr>
            <w:tcW w:w="1306" w:type="dxa"/>
            <w:hideMark/>
          </w:tcPr>
          <w:p w14:paraId="4F605DE1" w14:textId="77777777" w:rsidR="000E22DE" w:rsidRPr="000E22DE" w:rsidRDefault="000E22DE" w:rsidP="00A43C8A">
            <w:pPr>
              <w:jc w:val="center"/>
            </w:pPr>
            <w:r w:rsidRPr="000E22DE">
              <w:t>Cloud (okta)</w:t>
            </w:r>
          </w:p>
        </w:tc>
        <w:tc>
          <w:tcPr>
            <w:tcW w:w="721" w:type="dxa"/>
            <w:hideMark/>
          </w:tcPr>
          <w:p w14:paraId="3EFE6BA9" w14:textId="77777777" w:rsidR="000E22DE" w:rsidRPr="000E22DE" w:rsidRDefault="000E22DE" w:rsidP="00A43C8A">
            <w:pPr>
              <w:jc w:val="center"/>
              <w:rPr>
                <w:b/>
                <w:bCs/>
              </w:rPr>
            </w:pPr>
            <w:r w:rsidRPr="000E22DE">
              <w:rPr>
                <w:b/>
                <w:bCs/>
              </w:rPr>
              <w:t>0.456</w:t>
            </w:r>
          </w:p>
        </w:tc>
        <w:tc>
          <w:tcPr>
            <w:tcW w:w="845" w:type="dxa"/>
            <w:hideMark/>
          </w:tcPr>
          <w:p w14:paraId="417513F4" w14:textId="77777777" w:rsidR="000E22DE" w:rsidRPr="000E22DE" w:rsidRDefault="000E22DE" w:rsidP="00A43C8A">
            <w:pPr>
              <w:jc w:val="center"/>
            </w:pPr>
            <w:r w:rsidRPr="000E22DE">
              <w:t>0.142</w:t>
            </w:r>
          </w:p>
        </w:tc>
        <w:tc>
          <w:tcPr>
            <w:tcW w:w="862" w:type="dxa"/>
            <w:hideMark/>
          </w:tcPr>
          <w:p w14:paraId="438B3E26" w14:textId="77777777" w:rsidR="000E22DE" w:rsidRPr="000E22DE" w:rsidRDefault="000E22DE" w:rsidP="00A43C8A">
            <w:pPr>
              <w:jc w:val="center"/>
            </w:pPr>
            <w:r w:rsidRPr="000E22DE">
              <w:t>0.035</w:t>
            </w:r>
          </w:p>
        </w:tc>
        <w:tc>
          <w:tcPr>
            <w:tcW w:w="861" w:type="dxa"/>
            <w:hideMark/>
          </w:tcPr>
          <w:p w14:paraId="4FDC0EB9" w14:textId="77777777" w:rsidR="000E22DE" w:rsidRPr="000E22DE" w:rsidRDefault="000E22DE" w:rsidP="00A43C8A">
            <w:pPr>
              <w:jc w:val="center"/>
            </w:pPr>
            <w:r w:rsidRPr="000E22DE">
              <w:t>0.118</w:t>
            </w:r>
          </w:p>
        </w:tc>
        <w:tc>
          <w:tcPr>
            <w:tcW w:w="800" w:type="dxa"/>
            <w:hideMark/>
          </w:tcPr>
          <w:p w14:paraId="482D9DA8" w14:textId="77777777" w:rsidR="000E22DE" w:rsidRPr="000E22DE" w:rsidRDefault="000E22DE" w:rsidP="00A43C8A">
            <w:pPr>
              <w:jc w:val="center"/>
            </w:pPr>
            <w:r w:rsidRPr="000E22DE">
              <w:t>-0.376</w:t>
            </w:r>
          </w:p>
        </w:tc>
        <w:tc>
          <w:tcPr>
            <w:tcW w:w="810" w:type="dxa"/>
            <w:hideMark/>
          </w:tcPr>
          <w:p w14:paraId="190616B1" w14:textId="77777777" w:rsidR="000E22DE" w:rsidRPr="000E22DE" w:rsidRDefault="000E22DE" w:rsidP="00A43C8A">
            <w:pPr>
              <w:jc w:val="center"/>
            </w:pPr>
            <w:r w:rsidRPr="000E22DE">
              <w:t>0.782</w:t>
            </w:r>
          </w:p>
        </w:tc>
        <w:tc>
          <w:tcPr>
            <w:tcW w:w="810" w:type="dxa"/>
            <w:hideMark/>
          </w:tcPr>
          <w:p w14:paraId="19A143EB" w14:textId="77777777" w:rsidR="000E22DE" w:rsidRPr="000E22DE" w:rsidRDefault="000E22DE" w:rsidP="00A43C8A">
            <w:pPr>
              <w:jc w:val="center"/>
            </w:pPr>
            <w:r w:rsidRPr="000E22DE">
              <w:t>0.063</w:t>
            </w:r>
          </w:p>
        </w:tc>
        <w:tc>
          <w:tcPr>
            <w:tcW w:w="956" w:type="dxa"/>
            <w:hideMark/>
          </w:tcPr>
          <w:p w14:paraId="5AB74A03" w14:textId="77777777" w:rsidR="000E22DE" w:rsidRPr="000E22DE" w:rsidRDefault="000E22DE" w:rsidP="00A43C8A">
            <w:pPr>
              <w:jc w:val="center"/>
            </w:pPr>
            <w:r w:rsidRPr="000E22DE">
              <w:t>PC1</w:t>
            </w:r>
          </w:p>
        </w:tc>
        <w:tc>
          <w:tcPr>
            <w:tcW w:w="1391" w:type="dxa"/>
            <w:hideMark/>
          </w:tcPr>
          <w:p w14:paraId="449F4568" w14:textId="77777777" w:rsidR="000E22DE" w:rsidRPr="000E22DE" w:rsidRDefault="000E22DE" w:rsidP="00A43C8A">
            <w:pPr>
              <w:jc w:val="center"/>
            </w:pPr>
            <w:r w:rsidRPr="000E22DE">
              <w:t>High</w:t>
            </w:r>
          </w:p>
        </w:tc>
      </w:tr>
      <w:tr w:rsidR="00A43C8A" w:rsidRPr="000E22DE" w14:paraId="23368E21" w14:textId="77777777" w:rsidTr="00A43C8A">
        <w:trPr>
          <w:trHeight w:val="745"/>
          <w:jc w:val="center"/>
        </w:trPr>
        <w:tc>
          <w:tcPr>
            <w:tcW w:w="1306" w:type="dxa"/>
            <w:hideMark/>
          </w:tcPr>
          <w:p w14:paraId="208C32F1" w14:textId="77777777" w:rsidR="000E22DE" w:rsidRPr="000E22DE" w:rsidRDefault="000E22DE" w:rsidP="00A43C8A">
            <w:pPr>
              <w:jc w:val="center"/>
            </w:pPr>
            <w:r w:rsidRPr="000E22DE">
              <w:t>Wind (m/s)</w:t>
            </w:r>
          </w:p>
        </w:tc>
        <w:tc>
          <w:tcPr>
            <w:tcW w:w="721" w:type="dxa"/>
            <w:hideMark/>
          </w:tcPr>
          <w:p w14:paraId="3D8B1314" w14:textId="77777777" w:rsidR="000E22DE" w:rsidRPr="000E22DE" w:rsidRDefault="000E22DE" w:rsidP="00A43C8A">
            <w:pPr>
              <w:jc w:val="center"/>
            </w:pPr>
            <w:r w:rsidRPr="000E22DE">
              <w:t>0.136</w:t>
            </w:r>
          </w:p>
        </w:tc>
        <w:tc>
          <w:tcPr>
            <w:tcW w:w="845" w:type="dxa"/>
            <w:hideMark/>
          </w:tcPr>
          <w:p w14:paraId="1B67C3B4" w14:textId="77777777" w:rsidR="000E22DE" w:rsidRPr="000E22DE" w:rsidRDefault="000E22DE" w:rsidP="00A43C8A">
            <w:pPr>
              <w:jc w:val="center"/>
            </w:pPr>
            <w:r w:rsidRPr="000E22DE">
              <w:t>-0.417</w:t>
            </w:r>
          </w:p>
        </w:tc>
        <w:tc>
          <w:tcPr>
            <w:tcW w:w="862" w:type="dxa"/>
            <w:hideMark/>
          </w:tcPr>
          <w:p w14:paraId="76CB9745" w14:textId="77777777" w:rsidR="000E22DE" w:rsidRPr="000E22DE" w:rsidRDefault="000E22DE" w:rsidP="00A43C8A">
            <w:pPr>
              <w:jc w:val="center"/>
              <w:rPr>
                <w:b/>
                <w:bCs/>
              </w:rPr>
            </w:pPr>
            <w:r w:rsidRPr="000E22DE">
              <w:rPr>
                <w:b/>
                <w:bCs/>
              </w:rPr>
              <w:t>0.883</w:t>
            </w:r>
          </w:p>
        </w:tc>
        <w:tc>
          <w:tcPr>
            <w:tcW w:w="861" w:type="dxa"/>
            <w:hideMark/>
          </w:tcPr>
          <w:p w14:paraId="7B772BD2" w14:textId="77777777" w:rsidR="000E22DE" w:rsidRPr="000E22DE" w:rsidRDefault="000E22DE" w:rsidP="00A43C8A">
            <w:pPr>
              <w:jc w:val="center"/>
            </w:pPr>
            <w:r w:rsidRPr="000E22DE">
              <w:t>-0.164</w:t>
            </w:r>
          </w:p>
        </w:tc>
        <w:tc>
          <w:tcPr>
            <w:tcW w:w="800" w:type="dxa"/>
            <w:hideMark/>
          </w:tcPr>
          <w:p w14:paraId="25D91DF0" w14:textId="77777777" w:rsidR="000E22DE" w:rsidRPr="000E22DE" w:rsidRDefault="000E22DE" w:rsidP="00A43C8A">
            <w:pPr>
              <w:jc w:val="center"/>
            </w:pPr>
            <w:r w:rsidRPr="000E22DE">
              <w:t>0.037</w:t>
            </w:r>
          </w:p>
        </w:tc>
        <w:tc>
          <w:tcPr>
            <w:tcW w:w="810" w:type="dxa"/>
            <w:hideMark/>
          </w:tcPr>
          <w:p w14:paraId="155E4367" w14:textId="77777777" w:rsidR="000E22DE" w:rsidRPr="000E22DE" w:rsidRDefault="000E22DE" w:rsidP="00A43C8A">
            <w:pPr>
              <w:jc w:val="center"/>
            </w:pPr>
            <w:r w:rsidRPr="000E22DE">
              <w:t>0</w:t>
            </w:r>
          </w:p>
        </w:tc>
        <w:tc>
          <w:tcPr>
            <w:tcW w:w="810" w:type="dxa"/>
            <w:hideMark/>
          </w:tcPr>
          <w:p w14:paraId="5C4C7745" w14:textId="77777777" w:rsidR="000E22DE" w:rsidRPr="000E22DE" w:rsidRDefault="000E22DE" w:rsidP="00A43C8A">
            <w:pPr>
              <w:jc w:val="center"/>
            </w:pPr>
            <w:r w:rsidRPr="000E22DE">
              <w:t>-0.014</w:t>
            </w:r>
          </w:p>
        </w:tc>
        <w:tc>
          <w:tcPr>
            <w:tcW w:w="956" w:type="dxa"/>
            <w:hideMark/>
          </w:tcPr>
          <w:p w14:paraId="7C887C63" w14:textId="77777777" w:rsidR="000E22DE" w:rsidRPr="000E22DE" w:rsidRDefault="000E22DE" w:rsidP="00A43C8A">
            <w:pPr>
              <w:jc w:val="center"/>
            </w:pPr>
            <w:r w:rsidRPr="000E22DE">
              <w:t>PC3</w:t>
            </w:r>
          </w:p>
        </w:tc>
        <w:tc>
          <w:tcPr>
            <w:tcW w:w="1391" w:type="dxa"/>
            <w:hideMark/>
          </w:tcPr>
          <w:p w14:paraId="1B18D881" w14:textId="77777777" w:rsidR="000E22DE" w:rsidRPr="000E22DE" w:rsidRDefault="000E22DE" w:rsidP="00A43C8A">
            <w:pPr>
              <w:jc w:val="center"/>
              <w:rPr>
                <w:b/>
                <w:bCs/>
              </w:rPr>
            </w:pPr>
            <w:r w:rsidRPr="000E22DE">
              <w:rPr>
                <w:b/>
                <w:bCs/>
              </w:rPr>
              <w:t>Dominant</w:t>
            </w:r>
          </w:p>
        </w:tc>
      </w:tr>
      <w:tr w:rsidR="00A43C8A" w:rsidRPr="000E22DE" w14:paraId="43076A06" w14:textId="77777777" w:rsidTr="00A43C8A">
        <w:trPr>
          <w:trHeight w:val="745"/>
          <w:jc w:val="center"/>
        </w:trPr>
        <w:tc>
          <w:tcPr>
            <w:tcW w:w="1306" w:type="dxa"/>
            <w:hideMark/>
          </w:tcPr>
          <w:p w14:paraId="7EF7437A" w14:textId="77777777" w:rsidR="000E22DE" w:rsidRPr="000E22DE" w:rsidRDefault="000E22DE" w:rsidP="00A43C8A">
            <w:pPr>
              <w:jc w:val="center"/>
            </w:pPr>
            <w:r w:rsidRPr="000E22DE">
              <w:t>Humidity (%)</w:t>
            </w:r>
          </w:p>
        </w:tc>
        <w:tc>
          <w:tcPr>
            <w:tcW w:w="721" w:type="dxa"/>
            <w:hideMark/>
          </w:tcPr>
          <w:p w14:paraId="6EE4A810" w14:textId="77777777" w:rsidR="000E22DE" w:rsidRPr="000E22DE" w:rsidRDefault="000E22DE" w:rsidP="00A43C8A">
            <w:pPr>
              <w:jc w:val="center"/>
            </w:pPr>
            <w:r w:rsidRPr="000E22DE">
              <w:t>0.302</w:t>
            </w:r>
          </w:p>
        </w:tc>
        <w:tc>
          <w:tcPr>
            <w:tcW w:w="845" w:type="dxa"/>
            <w:hideMark/>
          </w:tcPr>
          <w:p w14:paraId="55105AAF" w14:textId="77777777" w:rsidR="000E22DE" w:rsidRPr="000E22DE" w:rsidRDefault="000E22DE" w:rsidP="00A43C8A">
            <w:pPr>
              <w:jc w:val="center"/>
              <w:rPr>
                <w:b/>
                <w:bCs/>
              </w:rPr>
            </w:pPr>
            <w:r w:rsidRPr="000E22DE">
              <w:rPr>
                <w:b/>
                <w:bCs/>
              </w:rPr>
              <w:t>0.608</w:t>
            </w:r>
          </w:p>
        </w:tc>
        <w:tc>
          <w:tcPr>
            <w:tcW w:w="862" w:type="dxa"/>
            <w:hideMark/>
          </w:tcPr>
          <w:p w14:paraId="6F73C290" w14:textId="77777777" w:rsidR="000E22DE" w:rsidRPr="000E22DE" w:rsidRDefault="000E22DE" w:rsidP="00A43C8A">
            <w:pPr>
              <w:jc w:val="center"/>
            </w:pPr>
            <w:r w:rsidRPr="000E22DE">
              <w:t>0.118</w:t>
            </w:r>
          </w:p>
        </w:tc>
        <w:tc>
          <w:tcPr>
            <w:tcW w:w="861" w:type="dxa"/>
            <w:hideMark/>
          </w:tcPr>
          <w:p w14:paraId="46FC0A18" w14:textId="77777777" w:rsidR="000E22DE" w:rsidRPr="000E22DE" w:rsidRDefault="000E22DE" w:rsidP="00A43C8A">
            <w:pPr>
              <w:jc w:val="center"/>
            </w:pPr>
            <w:r w:rsidRPr="000E22DE">
              <w:t>-0.581</w:t>
            </w:r>
          </w:p>
        </w:tc>
        <w:tc>
          <w:tcPr>
            <w:tcW w:w="800" w:type="dxa"/>
            <w:hideMark/>
          </w:tcPr>
          <w:p w14:paraId="4E1C1741" w14:textId="77777777" w:rsidR="000E22DE" w:rsidRPr="000E22DE" w:rsidRDefault="000E22DE" w:rsidP="00A43C8A">
            <w:pPr>
              <w:jc w:val="center"/>
            </w:pPr>
            <w:r w:rsidRPr="000E22DE">
              <w:t>0.414</w:t>
            </w:r>
          </w:p>
        </w:tc>
        <w:tc>
          <w:tcPr>
            <w:tcW w:w="810" w:type="dxa"/>
            <w:hideMark/>
          </w:tcPr>
          <w:p w14:paraId="26B4FEF8" w14:textId="77777777" w:rsidR="000E22DE" w:rsidRPr="000E22DE" w:rsidRDefault="000E22DE" w:rsidP="00A43C8A">
            <w:pPr>
              <w:jc w:val="center"/>
            </w:pPr>
            <w:r w:rsidRPr="000E22DE">
              <w:t>-0.015</w:t>
            </w:r>
          </w:p>
        </w:tc>
        <w:tc>
          <w:tcPr>
            <w:tcW w:w="810" w:type="dxa"/>
            <w:hideMark/>
          </w:tcPr>
          <w:p w14:paraId="08A62838" w14:textId="77777777" w:rsidR="000E22DE" w:rsidRPr="000E22DE" w:rsidRDefault="000E22DE" w:rsidP="00A43C8A">
            <w:pPr>
              <w:jc w:val="center"/>
            </w:pPr>
            <w:r w:rsidRPr="000E22DE">
              <w:t>0.126</w:t>
            </w:r>
          </w:p>
        </w:tc>
        <w:tc>
          <w:tcPr>
            <w:tcW w:w="956" w:type="dxa"/>
            <w:hideMark/>
          </w:tcPr>
          <w:p w14:paraId="6961A1B1" w14:textId="77777777" w:rsidR="000E22DE" w:rsidRPr="000E22DE" w:rsidRDefault="000E22DE" w:rsidP="00A43C8A">
            <w:pPr>
              <w:jc w:val="center"/>
            </w:pPr>
            <w:r w:rsidRPr="000E22DE">
              <w:t>PC2</w:t>
            </w:r>
          </w:p>
        </w:tc>
        <w:tc>
          <w:tcPr>
            <w:tcW w:w="1391" w:type="dxa"/>
            <w:hideMark/>
          </w:tcPr>
          <w:p w14:paraId="6184E9BA" w14:textId="77777777" w:rsidR="000E22DE" w:rsidRPr="000E22DE" w:rsidRDefault="000E22DE" w:rsidP="00A43C8A">
            <w:pPr>
              <w:jc w:val="center"/>
            </w:pPr>
            <w:r w:rsidRPr="000E22DE">
              <w:t>High</w:t>
            </w:r>
          </w:p>
        </w:tc>
      </w:tr>
      <w:tr w:rsidR="00A43C8A" w:rsidRPr="000E22DE" w14:paraId="7E1BFFE7" w14:textId="77777777" w:rsidTr="00A43C8A">
        <w:trPr>
          <w:trHeight w:val="745"/>
          <w:jc w:val="center"/>
        </w:trPr>
        <w:tc>
          <w:tcPr>
            <w:tcW w:w="1306" w:type="dxa"/>
            <w:hideMark/>
          </w:tcPr>
          <w:p w14:paraId="0E7B3FC6" w14:textId="77777777" w:rsidR="000E22DE" w:rsidRPr="000E22DE" w:rsidRDefault="000E22DE" w:rsidP="00A43C8A">
            <w:pPr>
              <w:jc w:val="center"/>
            </w:pPr>
            <w:r w:rsidRPr="000E22DE">
              <w:t>Dry</w:t>
            </w:r>
            <w:r w:rsidRPr="000E22DE">
              <w:noBreakHyphen/>
              <w:t>bulb (°C)</w:t>
            </w:r>
          </w:p>
        </w:tc>
        <w:tc>
          <w:tcPr>
            <w:tcW w:w="721" w:type="dxa"/>
            <w:hideMark/>
          </w:tcPr>
          <w:p w14:paraId="294A4F5F" w14:textId="77777777" w:rsidR="000E22DE" w:rsidRPr="000E22DE" w:rsidRDefault="000E22DE" w:rsidP="00A43C8A">
            <w:pPr>
              <w:jc w:val="center"/>
              <w:rPr>
                <w:b/>
                <w:bCs/>
              </w:rPr>
            </w:pPr>
            <w:r w:rsidRPr="000E22DE">
              <w:rPr>
                <w:b/>
                <w:bCs/>
              </w:rPr>
              <w:t>0.448</w:t>
            </w:r>
          </w:p>
        </w:tc>
        <w:tc>
          <w:tcPr>
            <w:tcW w:w="845" w:type="dxa"/>
            <w:hideMark/>
          </w:tcPr>
          <w:p w14:paraId="22D3AB15" w14:textId="77777777" w:rsidR="000E22DE" w:rsidRPr="000E22DE" w:rsidRDefault="000E22DE" w:rsidP="00A43C8A">
            <w:pPr>
              <w:jc w:val="center"/>
            </w:pPr>
            <w:r w:rsidRPr="000E22DE">
              <w:t>-0.27</w:t>
            </w:r>
          </w:p>
        </w:tc>
        <w:tc>
          <w:tcPr>
            <w:tcW w:w="862" w:type="dxa"/>
            <w:hideMark/>
          </w:tcPr>
          <w:p w14:paraId="2D57079E" w14:textId="77777777" w:rsidR="000E22DE" w:rsidRPr="000E22DE" w:rsidRDefault="000E22DE" w:rsidP="00A43C8A">
            <w:pPr>
              <w:jc w:val="center"/>
            </w:pPr>
            <w:r w:rsidRPr="000E22DE">
              <w:t>-0.195</w:t>
            </w:r>
          </w:p>
        </w:tc>
        <w:tc>
          <w:tcPr>
            <w:tcW w:w="861" w:type="dxa"/>
            <w:hideMark/>
          </w:tcPr>
          <w:p w14:paraId="7ECBFAB5" w14:textId="77777777" w:rsidR="000E22DE" w:rsidRPr="000E22DE" w:rsidRDefault="000E22DE" w:rsidP="00A43C8A">
            <w:pPr>
              <w:jc w:val="center"/>
            </w:pPr>
            <w:r w:rsidRPr="000E22DE">
              <w:t>-0.104</w:t>
            </w:r>
          </w:p>
        </w:tc>
        <w:tc>
          <w:tcPr>
            <w:tcW w:w="800" w:type="dxa"/>
            <w:hideMark/>
          </w:tcPr>
          <w:p w14:paraId="725DE870" w14:textId="77777777" w:rsidR="000E22DE" w:rsidRPr="000E22DE" w:rsidRDefault="000E22DE" w:rsidP="00A43C8A">
            <w:pPr>
              <w:jc w:val="center"/>
            </w:pPr>
            <w:r w:rsidRPr="000E22DE">
              <w:t>-0.247</w:t>
            </w:r>
          </w:p>
        </w:tc>
        <w:tc>
          <w:tcPr>
            <w:tcW w:w="810" w:type="dxa"/>
            <w:hideMark/>
          </w:tcPr>
          <w:p w14:paraId="17AB061A" w14:textId="77777777" w:rsidR="000E22DE" w:rsidRPr="000E22DE" w:rsidRDefault="000E22DE" w:rsidP="00A43C8A">
            <w:pPr>
              <w:jc w:val="center"/>
            </w:pPr>
            <w:r w:rsidRPr="000E22DE">
              <w:t>-0.362</w:t>
            </w:r>
          </w:p>
        </w:tc>
        <w:tc>
          <w:tcPr>
            <w:tcW w:w="810" w:type="dxa"/>
            <w:hideMark/>
          </w:tcPr>
          <w:p w14:paraId="1715DF33" w14:textId="77777777" w:rsidR="000E22DE" w:rsidRPr="000E22DE" w:rsidRDefault="000E22DE" w:rsidP="00A43C8A">
            <w:pPr>
              <w:jc w:val="center"/>
            </w:pPr>
            <w:r w:rsidRPr="000E22DE">
              <w:t>0.697</w:t>
            </w:r>
          </w:p>
        </w:tc>
        <w:tc>
          <w:tcPr>
            <w:tcW w:w="956" w:type="dxa"/>
            <w:hideMark/>
          </w:tcPr>
          <w:p w14:paraId="3D207381" w14:textId="77777777" w:rsidR="000E22DE" w:rsidRPr="000E22DE" w:rsidRDefault="000E22DE" w:rsidP="00A43C8A">
            <w:pPr>
              <w:jc w:val="center"/>
            </w:pPr>
            <w:r w:rsidRPr="000E22DE">
              <w:t>PC1</w:t>
            </w:r>
          </w:p>
        </w:tc>
        <w:tc>
          <w:tcPr>
            <w:tcW w:w="1391" w:type="dxa"/>
            <w:hideMark/>
          </w:tcPr>
          <w:p w14:paraId="20FBFCBF" w14:textId="77777777" w:rsidR="000E22DE" w:rsidRPr="000E22DE" w:rsidRDefault="000E22DE" w:rsidP="00A43C8A">
            <w:pPr>
              <w:jc w:val="center"/>
            </w:pPr>
            <w:r w:rsidRPr="000E22DE">
              <w:t>High</w:t>
            </w:r>
          </w:p>
        </w:tc>
      </w:tr>
      <w:tr w:rsidR="00A43C8A" w:rsidRPr="000E22DE" w14:paraId="4478DB45" w14:textId="77777777" w:rsidTr="00A43C8A">
        <w:trPr>
          <w:trHeight w:val="745"/>
          <w:jc w:val="center"/>
        </w:trPr>
        <w:tc>
          <w:tcPr>
            <w:tcW w:w="1306" w:type="dxa"/>
            <w:hideMark/>
          </w:tcPr>
          <w:p w14:paraId="13353CED" w14:textId="77777777" w:rsidR="000E22DE" w:rsidRPr="000E22DE" w:rsidRDefault="000E22DE" w:rsidP="00A43C8A">
            <w:pPr>
              <w:jc w:val="center"/>
              <w:rPr>
                <w:b/>
                <w:bCs/>
              </w:rPr>
            </w:pPr>
            <w:r w:rsidRPr="000E22DE">
              <w:rPr>
                <w:b/>
                <w:bCs/>
              </w:rPr>
              <w:t>Variance (%)</w:t>
            </w:r>
          </w:p>
        </w:tc>
        <w:tc>
          <w:tcPr>
            <w:tcW w:w="721" w:type="dxa"/>
            <w:hideMark/>
          </w:tcPr>
          <w:p w14:paraId="7C6F1B3F" w14:textId="77777777" w:rsidR="000E22DE" w:rsidRPr="000E22DE" w:rsidRDefault="000E22DE" w:rsidP="00A43C8A">
            <w:pPr>
              <w:jc w:val="center"/>
              <w:rPr>
                <w:b/>
                <w:bCs/>
              </w:rPr>
            </w:pPr>
            <w:r w:rsidRPr="000E22DE">
              <w:rPr>
                <w:b/>
                <w:bCs/>
              </w:rPr>
              <w:t>59.02</w:t>
            </w:r>
          </w:p>
        </w:tc>
        <w:tc>
          <w:tcPr>
            <w:tcW w:w="845" w:type="dxa"/>
            <w:hideMark/>
          </w:tcPr>
          <w:p w14:paraId="4D754735" w14:textId="77777777" w:rsidR="000E22DE" w:rsidRPr="000E22DE" w:rsidRDefault="000E22DE" w:rsidP="00A43C8A">
            <w:pPr>
              <w:jc w:val="center"/>
              <w:rPr>
                <w:b/>
                <w:bCs/>
              </w:rPr>
            </w:pPr>
            <w:r w:rsidRPr="000E22DE">
              <w:rPr>
                <w:b/>
                <w:bCs/>
              </w:rPr>
              <w:t>16.86</w:t>
            </w:r>
          </w:p>
        </w:tc>
        <w:tc>
          <w:tcPr>
            <w:tcW w:w="862" w:type="dxa"/>
            <w:hideMark/>
          </w:tcPr>
          <w:p w14:paraId="273997E5" w14:textId="77777777" w:rsidR="000E22DE" w:rsidRPr="000E22DE" w:rsidRDefault="000E22DE" w:rsidP="00A43C8A">
            <w:pPr>
              <w:jc w:val="center"/>
              <w:rPr>
                <w:b/>
                <w:bCs/>
              </w:rPr>
            </w:pPr>
            <w:r w:rsidRPr="000E22DE">
              <w:rPr>
                <w:b/>
                <w:bCs/>
              </w:rPr>
              <w:t>12.95</w:t>
            </w:r>
          </w:p>
        </w:tc>
        <w:tc>
          <w:tcPr>
            <w:tcW w:w="861" w:type="dxa"/>
            <w:hideMark/>
          </w:tcPr>
          <w:p w14:paraId="6784E549" w14:textId="77777777" w:rsidR="000E22DE" w:rsidRPr="000E22DE" w:rsidRDefault="000E22DE" w:rsidP="00A43C8A">
            <w:pPr>
              <w:jc w:val="center"/>
            </w:pPr>
            <w:r w:rsidRPr="000E22DE">
              <w:t>5.97</w:t>
            </w:r>
          </w:p>
        </w:tc>
        <w:tc>
          <w:tcPr>
            <w:tcW w:w="800" w:type="dxa"/>
            <w:hideMark/>
          </w:tcPr>
          <w:p w14:paraId="705D0B17" w14:textId="77777777" w:rsidR="000E22DE" w:rsidRPr="000E22DE" w:rsidRDefault="000E22DE" w:rsidP="00A43C8A">
            <w:pPr>
              <w:jc w:val="center"/>
            </w:pPr>
            <w:r w:rsidRPr="000E22DE">
              <w:t>2.68</w:t>
            </w:r>
          </w:p>
        </w:tc>
        <w:tc>
          <w:tcPr>
            <w:tcW w:w="810" w:type="dxa"/>
            <w:hideMark/>
          </w:tcPr>
          <w:p w14:paraId="3C7F6EF0" w14:textId="77777777" w:rsidR="000E22DE" w:rsidRPr="000E22DE" w:rsidRDefault="000E22DE" w:rsidP="00A43C8A">
            <w:pPr>
              <w:jc w:val="center"/>
            </w:pPr>
            <w:r w:rsidRPr="000E22DE">
              <w:t>1.99</w:t>
            </w:r>
          </w:p>
        </w:tc>
        <w:tc>
          <w:tcPr>
            <w:tcW w:w="810" w:type="dxa"/>
            <w:hideMark/>
          </w:tcPr>
          <w:p w14:paraId="7FCFB125" w14:textId="77777777" w:rsidR="000E22DE" w:rsidRPr="000E22DE" w:rsidRDefault="000E22DE" w:rsidP="00A43C8A">
            <w:pPr>
              <w:jc w:val="center"/>
            </w:pPr>
            <w:r w:rsidRPr="000E22DE">
              <w:t>0.52</w:t>
            </w:r>
          </w:p>
        </w:tc>
        <w:tc>
          <w:tcPr>
            <w:tcW w:w="956" w:type="dxa"/>
            <w:hideMark/>
          </w:tcPr>
          <w:p w14:paraId="5DCBCEFA" w14:textId="77777777" w:rsidR="000E22DE" w:rsidRPr="000E22DE" w:rsidRDefault="000E22DE" w:rsidP="00A43C8A">
            <w:pPr>
              <w:jc w:val="center"/>
            </w:pPr>
            <w:r w:rsidRPr="000E22DE">
              <w:t>—</w:t>
            </w:r>
          </w:p>
        </w:tc>
        <w:tc>
          <w:tcPr>
            <w:tcW w:w="1391" w:type="dxa"/>
            <w:hideMark/>
          </w:tcPr>
          <w:p w14:paraId="6ED03472" w14:textId="77777777" w:rsidR="000E22DE" w:rsidRPr="000E22DE" w:rsidRDefault="000E22DE" w:rsidP="00A43C8A">
            <w:pPr>
              <w:jc w:val="center"/>
            </w:pPr>
            <w:r w:rsidRPr="000E22DE">
              <w:t>—</w:t>
            </w:r>
          </w:p>
        </w:tc>
      </w:tr>
      <w:tr w:rsidR="00A43C8A" w:rsidRPr="000E22DE" w14:paraId="5E82D99C" w14:textId="77777777" w:rsidTr="00A43C8A">
        <w:trPr>
          <w:trHeight w:val="745"/>
          <w:jc w:val="center"/>
        </w:trPr>
        <w:tc>
          <w:tcPr>
            <w:tcW w:w="1306" w:type="dxa"/>
            <w:hideMark/>
          </w:tcPr>
          <w:p w14:paraId="6B80C898" w14:textId="77777777" w:rsidR="000E22DE" w:rsidRPr="000E22DE" w:rsidRDefault="000E22DE" w:rsidP="00A43C8A">
            <w:pPr>
              <w:jc w:val="center"/>
              <w:rPr>
                <w:b/>
                <w:bCs/>
              </w:rPr>
            </w:pPr>
            <w:r w:rsidRPr="000E22DE">
              <w:rPr>
                <w:b/>
                <w:bCs/>
              </w:rPr>
              <w:t>Cumulative (%)</w:t>
            </w:r>
          </w:p>
        </w:tc>
        <w:tc>
          <w:tcPr>
            <w:tcW w:w="721" w:type="dxa"/>
            <w:hideMark/>
          </w:tcPr>
          <w:p w14:paraId="469C69F4" w14:textId="77777777" w:rsidR="000E22DE" w:rsidRPr="000E22DE" w:rsidRDefault="000E22DE" w:rsidP="00A43C8A">
            <w:pPr>
              <w:jc w:val="center"/>
              <w:rPr>
                <w:b/>
                <w:bCs/>
              </w:rPr>
            </w:pPr>
            <w:r w:rsidRPr="000E22DE">
              <w:rPr>
                <w:b/>
                <w:bCs/>
              </w:rPr>
              <w:t>59.02</w:t>
            </w:r>
          </w:p>
        </w:tc>
        <w:tc>
          <w:tcPr>
            <w:tcW w:w="845" w:type="dxa"/>
            <w:hideMark/>
          </w:tcPr>
          <w:p w14:paraId="79997D7E" w14:textId="77777777" w:rsidR="000E22DE" w:rsidRPr="000E22DE" w:rsidRDefault="000E22DE" w:rsidP="00A43C8A">
            <w:pPr>
              <w:jc w:val="center"/>
              <w:rPr>
                <w:b/>
                <w:bCs/>
              </w:rPr>
            </w:pPr>
            <w:r w:rsidRPr="000E22DE">
              <w:rPr>
                <w:b/>
                <w:bCs/>
              </w:rPr>
              <w:t>75.88</w:t>
            </w:r>
          </w:p>
        </w:tc>
        <w:tc>
          <w:tcPr>
            <w:tcW w:w="862" w:type="dxa"/>
            <w:hideMark/>
          </w:tcPr>
          <w:p w14:paraId="10705266" w14:textId="77777777" w:rsidR="000E22DE" w:rsidRPr="000E22DE" w:rsidRDefault="000E22DE" w:rsidP="00A43C8A">
            <w:pPr>
              <w:jc w:val="center"/>
              <w:rPr>
                <w:b/>
                <w:bCs/>
              </w:rPr>
            </w:pPr>
            <w:r w:rsidRPr="000E22DE">
              <w:rPr>
                <w:b/>
                <w:bCs/>
              </w:rPr>
              <w:t>88.83</w:t>
            </w:r>
          </w:p>
        </w:tc>
        <w:tc>
          <w:tcPr>
            <w:tcW w:w="861" w:type="dxa"/>
            <w:hideMark/>
          </w:tcPr>
          <w:p w14:paraId="4015BDD7" w14:textId="77777777" w:rsidR="000E22DE" w:rsidRPr="000E22DE" w:rsidRDefault="000E22DE" w:rsidP="00A43C8A">
            <w:pPr>
              <w:jc w:val="center"/>
            </w:pPr>
            <w:r w:rsidRPr="000E22DE">
              <w:t>94.8</w:t>
            </w:r>
          </w:p>
        </w:tc>
        <w:tc>
          <w:tcPr>
            <w:tcW w:w="800" w:type="dxa"/>
            <w:hideMark/>
          </w:tcPr>
          <w:p w14:paraId="1D20B015" w14:textId="77777777" w:rsidR="000E22DE" w:rsidRPr="000E22DE" w:rsidRDefault="000E22DE" w:rsidP="00A43C8A">
            <w:pPr>
              <w:jc w:val="center"/>
            </w:pPr>
            <w:r w:rsidRPr="000E22DE">
              <w:t>97.48</w:t>
            </w:r>
          </w:p>
        </w:tc>
        <w:tc>
          <w:tcPr>
            <w:tcW w:w="810" w:type="dxa"/>
            <w:hideMark/>
          </w:tcPr>
          <w:p w14:paraId="0A0FDA57" w14:textId="77777777" w:rsidR="000E22DE" w:rsidRPr="000E22DE" w:rsidRDefault="000E22DE" w:rsidP="00A43C8A">
            <w:pPr>
              <w:jc w:val="center"/>
            </w:pPr>
            <w:r w:rsidRPr="000E22DE">
              <w:t>99.48</w:t>
            </w:r>
          </w:p>
        </w:tc>
        <w:tc>
          <w:tcPr>
            <w:tcW w:w="810" w:type="dxa"/>
            <w:hideMark/>
          </w:tcPr>
          <w:p w14:paraId="1D3804BD" w14:textId="77777777" w:rsidR="000E22DE" w:rsidRPr="000E22DE" w:rsidRDefault="000E22DE" w:rsidP="00A43C8A">
            <w:pPr>
              <w:jc w:val="center"/>
            </w:pPr>
            <w:r w:rsidRPr="000E22DE">
              <w:t>100</w:t>
            </w:r>
          </w:p>
        </w:tc>
        <w:tc>
          <w:tcPr>
            <w:tcW w:w="956" w:type="dxa"/>
            <w:hideMark/>
          </w:tcPr>
          <w:p w14:paraId="091A84EE" w14:textId="77777777" w:rsidR="000E22DE" w:rsidRPr="000E22DE" w:rsidRDefault="000E22DE" w:rsidP="00A43C8A">
            <w:pPr>
              <w:jc w:val="center"/>
            </w:pPr>
            <w:r w:rsidRPr="000E22DE">
              <w:t>—</w:t>
            </w:r>
          </w:p>
        </w:tc>
        <w:tc>
          <w:tcPr>
            <w:tcW w:w="1391" w:type="dxa"/>
            <w:hideMark/>
          </w:tcPr>
          <w:p w14:paraId="596A4FC3" w14:textId="77777777" w:rsidR="000E22DE" w:rsidRPr="000E22DE" w:rsidRDefault="000E22DE" w:rsidP="00A43C8A">
            <w:pPr>
              <w:jc w:val="center"/>
            </w:pPr>
            <w:r w:rsidRPr="000E22DE">
              <w:t>—</w:t>
            </w:r>
          </w:p>
        </w:tc>
      </w:tr>
    </w:tbl>
    <w:p w14:paraId="244DEE03" w14:textId="5CB0B4B1" w:rsidR="00185DEB" w:rsidRDefault="00185DEB" w:rsidP="002B6CF3"/>
    <w:p w14:paraId="0210CEB5" w14:textId="59D6B884" w:rsidR="00185DEB" w:rsidRDefault="00185DEB" w:rsidP="002B6CF3"/>
    <w:p w14:paraId="1D7173BA" w14:textId="7271FC46" w:rsidR="00185DEB" w:rsidRDefault="00185DEB" w:rsidP="002B6CF3"/>
    <w:p w14:paraId="19E7FED8" w14:textId="74287038" w:rsidR="001171E3" w:rsidRDefault="001171E3" w:rsidP="002B6CF3"/>
    <w:p w14:paraId="4E6606AF" w14:textId="1803E09B" w:rsidR="001171E3" w:rsidRDefault="001171E3" w:rsidP="002B6CF3"/>
    <w:p w14:paraId="67CC6622" w14:textId="327C9A6D" w:rsidR="001171E3" w:rsidRDefault="001171E3" w:rsidP="002B6CF3"/>
    <w:p w14:paraId="713D19B7" w14:textId="4A1CFDC6" w:rsidR="001171E3" w:rsidRDefault="001171E3" w:rsidP="002B6CF3"/>
    <w:p w14:paraId="55406E05" w14:textId="77777777" w:rsidR="001171E3" w:rsidRDefault="001171E3" w:rsidP="002B6CF3"/>
    <w:p w14:paraId="07F301B5" w14:textId="77777777" w:rsidR="00534AD1" w:rsidRPr="008D39B5" w:rsidRDefault="00534AD1" w:rsidP="00534AD1">
      <w:pPr>
        <w:pStyle w:val="Heading2"/>
      </w:pPr>
      <w:bookmarkStart w:id="159" w:name="_Toc228952268"/>
      <w:bookmarkStart w:id="160" w:name="_Toc228961627"/>
      <w:r w:rsidRPr="008D39B5">
        <w:lastRenderedPageBreak/>
        <w:t>Appendix D: Cluster Validation — Full Sensitivity Table</w:t>
      </w:r>
      <w:bookmarkEnd w:id="159"/>
      <w:bookmarkEnd w:id="160"/>
    </w:p>
    <w:p w14:paraId="732E6B5A" w14:textId="3D313B07" w:rsidR="00A62804" w:rsidRDefault="00A62804" w:rsidP="003619BF">
      <w:pPr>
        <w:spacing w:line="480" w:lineRule="auto"/>
      </w:pPr>
      <w:r w:rsidRPr="00A62804">
        <w:t>K-Means clustering was evaluated for k = 2 through k = 7 on the standardi</w:t>
      </w:r>
      <w:r>
        <w:t>z</w:t>
      </w:r>
      <w:r w:rsidRPr="00A62804">
        <w:t>ed 12-month monthly profile matrix using three internal validation indices. Table D1 presents the complete sensitivity results supporting Figure 6 and the k = 4 selection in the main manuscript.</w:t>
      </w:r>
    </w:p>
    <w:p w14:paraId="6540E4CF" w14:textId="7C61D492" w:rsidR="00D00FFE" w:rsidRDefault="00D00FFE" w:rsidP="00D00FFE">
      <w:pPr>
        <w:spacing w:line="480" w:lineRule="auto"/>
      </w:pPr>
      <w:r w:rsidRPr="00D00FFE">
        <w:t>The minimum Davies-Bouldin Index (0.517) at k = 4 indicates the most compact and well-separated partition. The hierarchical dendrogram (Figure 7) independently confirms a four-cluster partition at Ward linkage distance ≈ 2.53. n</w:t>
      </w:r>
      <w:r>
        <w:t xml:space="preserve"> </w:t>
      </w:r>
      <w:proofErr w:type="spellStart"/>
      <w:r w:rsidRPr="00D00FFE">
        <w:t>in</w:t>
      </w:r>
      <w:r>
        <w:t>it</w:t>
      </w:r>
      <w:proofErr w:type="spellEnd"/>
      <w:r w:rsidRPr="00D00FFE">
        <w:t xml:space="preserve"> = 10, random</w:t>
      </w:r>
      <w:r>
        <w:t xml:space="preserve"> </w:t>
      </w:r>
      <w:r w:rsidRPr="00D00FFE">
        <w:t>state = 42 for all runs.</w:t>
      </w:r>
    </w:p>
    <w:p w14:paraId="5024DE33" w14:textId="3307BA60" w:rsidR="00E93DFB" w:rsidRDefault="00E93DFB" w:rsidP="00D00FFE">
      <w:pPr>
        <w:spacing w:line="480" w:lineRule="auto"/>
      </w:pPr>
      <w:r w:rsidRPr="00E93DFB">
        <w:t>Table D1. Internal cluster validation metrics for K-Means (k = 2–7)</w:t>
      </w:r>
    </w:p>
    <w:tbl>
      <w:tblPr>
        <w:tblStyle w:val="TableGrid"/>
        <w:tblW w:w="0" w:type="auto"/>
        <w:tblLook w:val="04A0" w:firstRow="1" w:lastRow="0" w:firstColumn="1" w:lastColumn="0" w:noHBand="0" w:noVBand="1"/>
      </w:tblPr>
      <w:tblGrid>
        <w:gridCol w:w="1417"/>
        <w:gridCol w:w="2026"/>
        <w:gridCol w:w="1931"/>
        <w:gridCol w:w="2311"/>
        <w:gridCol w:w="1665"/>
      </w:tblGrid>
      <w:tr w:rsidR="00E93DFB" w:rsidRPr="00E93DFB" w14:paraId="6825E6BF" w14:textId="77777777" w:rsidTr="00E93DFB">
        <w:trPr>
          <w:trHeight w:val="300"/>
        </w:trPr>
        <w:tc>
          <w:tcPr>
            <w:tcW w:w="1480" w:type="dxa"/>
            <w:noWrap/>
            <w:hideMark/>
          </w:tcPr>
          <w:p w14:paraId="5AE74D41" w14:textId="77777777" w:rsidR="00E93DFB" w:rsidRPr="00E93DFB" w:rsidRDefault="00E93DFB" w:rsidP="00E93DFB">
            <w:pPr>
              <w:spacing w:line="480" w:lineRule="auto"/>
            </w:pPr>
            <w:r w:rsidRPr="00E93DFB">
              <w:t>k</w:t>
            </w:r>
          </w:p>
        </w:tc>
        <w:tc>
          <w:tcPr>
            <w:tcW w:w="2120" w:type="dxa"/>
            <w:noWrap/>
            <w:hideMark/>
          </w:tcPr>
          <w:p w14:paraId="768BA401" w14:textId="77777777" w:rsidR="00E93DFB" w:rsidRPr="00E93DFB" w:rsidRDefault="00E93DFB" w:rsidP="00E93DFB">
            <w:pPr>
              <w:spacing w:line="480" w:lineRule="auto"/>
            </w:pPr>
            <w:r w:rsidRPr="00E93DFB">
              <w:t>Silhouette ↑</w:t>
            </w:r>
          </w:p>
        </w:tc>
        <w:tc>
          <w:tcPr>
            <w:tcW w:w="2020" w:type="dxa"/>
            <w:noWrap/>
            <w:hideMark/>
          </w:tcPr>
          <w:p w14:paraId="661FC20E" w14:textId="77777777" w:rsidR="00E93DFB" w:rsidRPr="00E93DFB" w:rsidRDefault="00E93DFB" w:rsidP="00E93DFB">
            <w:pPr>
              <w:spacing w:line="480" w:lineRule="auto"/>
            </w:pPr>
            <w:r w:rsidRPr="00E93DFB">
              <w:t>Davies-Bouldin ↓</w:t>
            </w:r>
          </w:p>
        </w:tc>
        <w:tc>
          <w:tcPr>
            <w:tcW w:w="2420" w:type="dxa"/>
            <w:noWrap/>
            <w:hideMark/>
          </w:tcPr>
          <w:p w14:paraId="6B64917D" w14:textId="77777777" w:rsidR="00E93DFB" w:rsidRPr="00E93DFB" w:rsidRDefault="00E93DFB" w:rsidP="00E93DFB">
            <w:pPr>
              <w:spacing w:line="480" w:lineRule="auto"/>
            </w:pPr>
            <w:proofErr w:type="spellStart"/>
            <w:r w:rsidRPr="00E93DFB">
              <w:t>Calinski-Harabasz</w:t>
            </w:r>
            <w:proofErr w:type="spellEnd"/>
            <w:r w:rsidRPr="00E93DFB">
              <w:t xml:space="preserve"> ↑</w:t>
            </w:r>
          </w:p>
        </w:tc>
        <w:tc>
          <w:tcPr>
            <w:tcW w:w="1740" w:type="dxa"/>
            <w:noWrap/>
            <w:hideMark/>
          </w:tcPr>
          <w:p w14:paraId="0C2E52A9" w14:textId="77777777" w:rsidR="00E93DFB" w:rsidRPr="00E93DFB" w:rsidRDefault="00E93DFB" w:rsidP="00E93DFB">
            <w:pPr>
              <w:spacing w:line="480" w:lineRule="auto"/>
            </w:pPr>
            <w:r w:rsidRPr="00E93DFB">
              <w:t>Note</w:t>
            </w:r>
          </w:p>
        </w:tc>
      </w:tr>
      <w:tr w:rsidR="00E93DFB" w:rsidRPr="00E93DFB" w14:paraId="2E779757" w14:textId="77777777" w:rsidTr="00E93DFB">
        <w:trPr>
          <w:trHeight w:val="300"/>
        </w:trPr>
        <w:tc>
          <w:tcPr>
            <w:tcW w:w="1480" w:type="dxa"/>
            <w:noWrap/>
            <w:hideMark/>
          </w:tcPr>
          <w:p w14:paraId="111226EC" w14:textId="77777777" w:rsidR="00E93DFB" w:rsidRPr="00E93DFB" w:rsidRDefault="00E93DFB" w:rsidP="00E93DFB">
            <w:pPr>
              <w:spacing w:line="480" w:lineRule="auto"/>
            </w:pPr>
            <w:r w:rsidRPr="00E93DFB">
              <w:t>2</w:t>
            </w:r>
          </w:p>
        </w:tc>
        <w:tc>
          <w:tcPr>
            <w:tcW w:w="2120" w:type="dxa"/>
            <w:noWrap/>
            <w:hideMark/>
          </w:tcPr>
          <w:p w14:paraId="006BF70B" w14:textId="77777777" w:rsidR="00E93DFB" w:rsidRPr="00E93DFB" w:rsidRDefault="00E93DFB" w:rsidP="00E93DFB">
            <w:pPr>
              <w:spacing w:line="480" w:lineRule="auto"/>
            </w:pPr>
            <w:r w:rsidRPr="00E93DFB">
              <w:t>0.4881</w:t>
            </w:r>
          </w:p>
        </w:tc>
        <w:tc>
          <w:tcPr>
            <w:tcW w:w="2020" w:type="dxa"/>
            <w:noWrap/>
            <w:hideMark/>
          </w:tcPr>
          <w:p w14:paraId="48F1032A" w14:textId="77777777" w:rsidR="00E93DFB" w:rsidRPr="00E93DFB" w:rsidRDefault="00E93DFB" w:rsidP="00E93DFB">
            <w:pPr>
              <w:spacing w:line="480" w:lineRule="auto"/>
            </w:pPr>
            <w:r w:rsidRPr="00E93DFB">
              <w:t>0.7119</w:t>
            </w:r>
          </w:p>
        </w:tc>
        <w:tc>
          <w:tcPr>
            <w:tcW w:w="2420" w:type="dxa"/>
            <w:noWrap/>
            <w:hideMark/>
          </w:tcPr>
          <w:p w14:paraId="61133581" w14:textId="77777777" w:rsidR="00E93DFB" w:rsidRPr="00E93DFB" w:rsidRDefault="00E93DFB" w:rsidP="00E93DFB">
            <w:pPr>
              <w:spacing w:line="480" w:lineRule="auto"/>
            </w:pPr>
            <w:r w:rsidRPr="00E93DFB">
              <w:t>17.372</w:t>
            </w:r>
          </w:p>
        </w:tc>
        <w:tc>
          <w:tcPr>
            <w:tcW w:w="1740" w:type="dxa"/>
            <w:noWrap/>
            <w:hideMark/>
          </w:tcPr>
          <w:p w14:paraId="38F87399" w14:textId="77777777" w:rsidR="00E93DFB" w:rsidRPr="00E93DFB" w:rsidRDefault="00E93DFB" w:rsidP="00E93DFB">
            <w:pPr>
              <w:spacing w:line="480" w:lineRule="auto"/>
            </w:pPr>
          </w:p>
        </w:tc>
      </w:tr>
      <w:tr w:rsidR="00E93DFB" w:rsidRPr="00E93DFB" w14:paraId="1DF9032D" w14:textId="77777777" w:rsidTr="00E93DFB">
        <w:trPr>
          <w:trHeight w:val="300"/>
        </w:trPr>
        <w:tc>
          <w:tcPr>
            <w:tcW w:w="1480" w:type="dxa"/>
            <w:noWrap/>
            <w:hideMark/>
          </w:tcPr>
          <w:p w14:paraId="3CF5A784" w14:textId="77777777" w:rsidR="00E93DFB" w:rsidRPr="00E93DFB" w:rsidRDefault="00E93DFB" w:rsidP="00E93DFB">
            <w:pPr>
              <w:spacing w:line="480" w:lineRule="auto"/>
            </w:pPr>
            <w:r w:rsidRPr="00E93DFB">
              <w:t>3</w:t>
            </w:r>
          </w:p>
        </w:tc>
        <w:tc>
          <w:tcPr>
            <w:tcW w:w="2120" w:type="dxa"/>
            <w:noWrap/>
            <w:hideMark/>
          </w:tcPr>
          <w:p w14:paraId="372854A9" w14:textId="77777777" w:rsidR="00E93DFB" w:rsidRPr="00E93DFB" w:rsidRDefault="00E93DFB" w:rsidP="00E93DFB">
            <w:pPr>
              <w:spacing w:line="480" w:lineRule="auto"/>
            </w:pPr>
            <w:r w:rsidRPr="00E93DFB">
              <w:t>0.4671</w:t>
            </w:r>
          </w:p>
        </w:tc>
        <w:tc>
          <w:tcPr>
            <w:tcW w:w="2020" w:type="dxa"/>
            <w:noWrap/>
            <w:hideMark/>
          </w:tcPr>
          <w:p w14:paraId="2144ABD7" w14:textId="77777777" w:rsidR="00E93DFB" w:rsidRPr="00E93DFB" w:rsidRDefault="00E93DFB" w:rsidP="00E93DFB">
            <w:pPr>
              <w:spacing w:line="480" w:lineRule="auto"/>
            </w:pPr>
            <w:r w:rsidRPr="00E93DFB">
              <w:t>0.6445</w:t>
            </w:r>
          </w:p>
        </w:tc>
        <w:tc>
          <w:tcPr>
            <w:tcW w:w="2420" w:type="dxa"/>
            <w:noWrap/>
            <w:hideMark/>
          </w:tcPr>
          <w:p w14:paraId="628125C7" w14:textId="77777777" w:rsidR="00E93DFB" w:rsidRPr="00E93DFB" w:rsidRDefault="00E93DFB" w:rsidP="00E93DFB">
            <w:pPr>
              <w:spacing w:line="480" w:lineRule="auto"/>
            </w:pPr>
            <w:r w:rsidRPr="00E93DFB">
              <w:t>19.028</w:t>
            </w:r>
          </w:p>
        </w:tc>
        <w:tc>
          <w:tcPr>
            <w:tcW w:w="1740" w:type="dxa"/>
            <w:noWrap/>
            <w:hideMark/>
          </w:tcPr>
          <w:p w14:paraId="0F9338DC" w14:textId="77777777" w:rsidR="00E93DFB" w:rsidRPr="00E93DFB" w:rsidRDefault="00E93DFB" w:rsidP="00E93DFB">
            <w:pPr>
              <w:spacing w:line="480" w:lineRule="auto"/>
            </w:pPr>
          </w:p>
        </w:tc>
      </w:tr>
      <w:tr w:rsidR="00E93DFB" w:rsidRPr="00E93DFB" w14:paraId="7B861E0A" w14:textId="77777777" w:rsidTr="00E93DFB">
        <w:trPr>
          <w:trHeight w:val="300"/>
        </w:trPr>
        <w:tc>
          <w:tcPr>
            <w:tcW w:w="1480" w:type="dxa"/>
            <w:noWrap/>
            <w:hideMark/>
          </w:tcPr>
          <w:p w14:paraId="74FB921D" w14:textId="77777777" w:rsidR="00E93DFB" w:rsidRPr="00E93DFB" w:rsidRDefault="00E93DFB" w:rsidP="00E93DFB">
            <w:pPr>
              <w:spacing w:line="480" w:lineRule="auto"/>
            </w:pPr>
            <w:r w:rsidRPr="00E93DFB">
              <w:t>4</w:t>
            </w:r>
          </w:p>
        </w:tc>
        <w:tc>
          <w:tcPr>
            <w:tcW w:w="2120" w:type="dxa"/>
            <w:noWrap/>
            <w:hideMark/>
          </w:tcPr>
          <w:p w14:paraId="72214849" w14:textId="77777777" w:rsidR="00E93DFB" w:rsidRPr="00E93DFB" w:rsidRDefault="00E93DFB" w:rsidP="00E93DFB">
            <w:pPr>
              <w:spacing w:line="480" w:lineRule="auto"/>
            </w:pPr>
            <w:r w:rsidRPr="00E93DFB">
              <w:t>0.3824</w:t>
            </w:r>
          </w:p>
        </w:tc>
        <w:tc>
          <w:tcPr>
            <w:tcW w:w="2020" w:type="dxa"/>
            <w:noWrap/>
            <w:hideMark/>
          </w:tcPr>
          <w:p w14:paraId="01DF0C23" w14:textId="77777777" w:rsidR="00E93DFB" w:rsidRPr="00E93DFB" w:rsidRDefault="00E93DFB" w:rsidP="00E93DFB">
            <w:pPr>
              <w:spacing w:line="480" w:lineRule="auto"/>
            </w:pPr>
            <w:r w:rsidRPr="00E93DFB">
              <w:t>0.517</w:t>
            </w:r>
          </w:p>
        </w:tc>
        <w:tc>
          <w:tcPr>
            <w:tcW w:w="2420" w:type="dxa"/>
            <w:noWrap/>
            <w:hideMark/>
          </w:tcPr>
          <w:p w14:paraId="64E158AE" w14:textId="77777777" w:rsidR="00E93DFB" w:rsidRPr="00E93DFB" w:rsidRDefault="00E93DFB" w:rsidP="00E93DFB">
            <w:pPr>
              <w:spacing w:line="480" w:lineRule="auto"/>
            </w:pPr>
            <w:r w:rsidRPr="00E93DFB">
              <w:t>16.292</w:t>
            </w:r>
          </w:p>
        </w:tc>
        <w:tc>
          <w:tcPr>
            <w:tcW w:w="1740" w:type="dxa"/>
            <w:noWrap/>
            <w:hideMark/>
          </w:tcPr>
          <w:p w14:paraId="3413ED5F" w14:textId="77777777" w:rsidR="00E93DFB" w:rsidRPr="00E93DFB" w:rsidRDefault="00E93DFB" w:rsidP="00E93DFB">
            <w:pPr>
              <w:spacing w:line="480" w:lineRule="auto"/>
            </w:pPr>
            <w:r w:rsidRPr="00E93DFB">
              <w:t>← Selected</w:t>
            </w:r>
          </w:p>
        </w:tc>
      </w:tr>
      <w:tr w:rsidR="00E93DFB" w:rsidRPr="00E93DFB" w14:paraId="679D0FA7" w14:textId="77777777" w:rsidTr="00E93DFB">
        <w:trPr>
          <w:trHeight w:val="300"/>
        </w:trPr>
        <w:tc>
          <w:tcPr>
            <w:tcW w:w="1480" w:type="dxa"/>
            <w:noWrap/>
            <w:hideMark/>
          </w:tcPr>
          <w:p w14:paraId="633B5F3D" w14:textId="77777777" w:rsidR="00E93DFB" w:rsidRPr="00E93DFB" w:rsidRDefault="00E93DFB" w:rsidP="00E93DFB">
            <w:pPr>
              <w:spacing w:line="480" w:lineRule="auto"/>
            </w:pPr>
            <w:r w:rsidRPr="00E93DFB">
              <w:t>5</w:t>
            </w:r>
          </w:p>
        </w:tc>
        <w:tc>
          <w:tcPr>
            <w:tcW w:w="2120" w:type="dxa"/>
            <w:noWrap/>
            <w:hideMark/>
          </w:tcPr>
          <w:p w14:paraId="77C19FDE" w14:textId="77777777" w:rsidR="00E93DFB" w:rsidRPr="00E93DFB" w:rsidRDefault="00E93DFB" w:rsidP="00E93DFB">
            <w:pPr>
              <w:spacing w:line="480" w:lineRule="auto"/>
            </w:pPr>
            <w:r w:rsidRPr="00E93DFB">
              <w:t>0.3768</w:t>
            </w:r>
          </w:p>
        </w:tc>
        <w:tc>
          <w:tcPr>
            <w:tcW w:w="2020" w:type="dxa"/>
            <w:noWrap/>
            <w:hideMark/>
          </w:tcPr>
          <w:p w14:paraId="5A1EF963" w14:textId="77777777" w:rsidR="00E93DFB" w:rsidRPr="00E93DFB" w:rsidRDefault="00E93DFB" w:rsidP="00E93DFB">
            <w:pPr>
              <w:spacing w:line="480" w:lineRule="auto"/>
            </w:pPr>
            <w:r w:rsidRPr="00E93DFB">
              <w:t>0.6897</w:t>
            </w:r>
          </w:p>
        </w:tc>
        <w:tc>
          <w:tcPr>
            <w:tcW w:w="2420" w:type="dxa"/>
            <w:noWrap/>
            <w:hideMark/>
          </w:tcPr>
          <w:p w14:paraId="715240F9" w14:textId="77777777" w:rsidR="00E93DFB" w:rsidRPr="00E93DFB" w:rsidRDefault="00E93DFB" w:rsidP="00E93DFB">
            <w:pPr>
              <w:spacing w:line="480" w:lineRule="auto"/>
            </w:pPr>
            <w:r w:rsidRPr="00E93DFB">
              <w:t>15.733</w:t>
            </w:r>
          </w:p>
        </w:tc>
        <w:tc>
          <w:tcPr>
            <w:tcW w:w="1740" w:type="dxa"/>
            <w:noWrap/>
            <w:hideMark/>
          </w:tcPr>
          <w:p w14:paraId="7B9393E1" w14:textId="77777777" w:rsidR="00E93DFB" w:rsidRPr="00E93DFB" w:rsidRDefault="00E93DFB" w:rsidP="00E93DFB">
            <w:pPr>
              <w:spacing w:line="480" w:lineRule="auto"/>
            </w:pPr>
          </w:p>
        </w:tc>
      </w:tr>
      <w:tr w:rsidR="00E93DFB" w:rsidRPr="00E93DFB" w14:paraId="4661012E" w14:textId="77777777" w:rsidTr="00E93DFB">
        <w:trPr>
          <w:trHeight w:val="300"/>
        </w:trPr>
        <w:tc>
          <w:tcPr>
            <w:tcW w:w="1480" w:type="dxa"/>
            <w:noWrap/>
            <w:hideMark/>
          </w:tcPr>
          <w:p w14:paraId="0F6E6FAF" w14:textId="77777777" w:rsidR="00E93DFB" w:rsidRPr="00E93DFB" w:rsidRDefault="00E93DFB" w:rsidP="00E93DFB">
            <w:pPr>
              <w:spacing w:line="480" w:lineRule="auto"/>
            </w:pPr>
            <w:r w:rsidRPr="00E93DFB">
              <w:t>6</w:t>
            </w:r>
          </w:p>
        </w:tc>
        <w:tc>
          <w:tcPr>
            <w:tcW w:w="2120" w:type="dxa"/>
            <w:noWrap/>
            <w:hideMark/>
          </w:tcPr>
          <w:p w14:paraId="1ABF4346" w14:textId="77777777" w:rsidR="00E93DFB" w:rsidRPr="00E93DFB" w:rsidRDefault="00E93DFB" w:rsidP="00E93DFB">
            <w:pPr>
              <w:spacing w:line="480" w:lineRule="auto"/>
            </w:pPr>
            <w:r w:rsidRPr="00E93DFB">
              <w:t>0.3056</w:t>
            </w:r>
          </w:p>
        </w:tc>
        <w:tc>
          <w:tcPr>
            <w:tcW w:w="2020" w:type="dxa"/>
            <w:noWrap/>
            <w:hideMark/>
          </w:tcPr>
          <w:p w14:paraId="36849ED6" w14:textId="77777777" w:rsidR="00E93DFB" w:rsidRPr="00E93DFB" w:rsidRDefault="00E93DFB" w:rsidP="00E93DFB">
            <w:pPr>
              <w:spacing w:line="480" w:lineRule="auto"/>
            </w:pPr>
            <w:r w:rsidRPr="00E93DFB">
              <w:t>0.5885</w:t>
            </w:r>
          </w:p>
        </w:tc>
        <w:tc>
          <w:tcPr>
            <w:tcW w:w="2420" w:type="dxa"/>
            <w:noWrap/>
            <w:hideMark/>
          </w:tcPr>
          <w:p w14:paraId="18CE3962" w14:textId="77777777" w:rsidR="00E93DFB" w:rsidRPr="00E93DFB" w:rsidRDefault="00E93DFB" w:rsidP="00E93DFB">
            <w:pPr>
              <w:spacing w:line="480" w:lineRule="auto"/>
            </w:pPr>
            <w:r w:rsidRPr="00E93DFB">
              <w:t>17.285</w:t>
            </w:r>
          </w:p>
        </w:tc>
        <w:tc>
          <w:tcPr>
            <w:tcW w:w="1740" w:type="dxa"/>
            <w:noWrap/>
            <w:hideMark/>
          </w:tcPr>
          <w:p w14:paraId="3A7C1C93" w14:textId="77777777" w:rsidR="00E93DFB" w:rsidRPr="00E93DFB" w:rsidRDefault="00E93DFB" w:rsidP="00E93DFB">
            <w:pPr>
              <w:spacing w:line="480" w:lineRule="auto"/>
            </w:pPr>
          </w:p>
        </w:tc>
      </w:tr>
      <w:tr w:rsidR="00E93DFB" w:rsidRPr="00E93DFB" w14:paraId="357F4453" w14:textId="77777777" w:rsidTr="00E93DFB">
        <w:trPr>
          <w:trHeight w:val="300"/>
        </w:trPr>
        <w:tc>
          <w:tcPr>
            <w:tcW w:w="1480" w:type="dxa"/>
            <w:noWrap/>
            <w:hideMark/>
          </w:tcPr>
          <w:p w14:paraId="12770A05" w14:textId="77777777" w:rsidR="00E93DFB" w:rsidRPr="00E93DFB" w:rsidRDefault="00E93DFB" w:rsidP="00E93DFB">
            <w:pPr>
              <w:spacing w:line="480" w:lineRule="auto"/>
            </w:pPr>
            <w:r w:rsidRPr="00E93DFB">
              <w:t>7</w:t>
            </w:r>
          </w:p>
        </w:tc>
        <w:tc>
          <w:tcPr>
            <w:tcW w:w="2120" w:type="dxa"/>
            <w:noWrap/>
            <w:hideMark/>
          </w:tcPr>
          <w:p w14:paraId="7BC82027" w14:textId="77777777" w:rsidR="00E93DFB" w:rsidRPr="00E93DFB" w:rsidRDefault="00E93DFB" w:rsidP="00E93DFB">
            <w:pPr>
              <w:spacing w:line="480" w:lineRule="auto"/>
            </w:pPr>
            <w:r w:rsidRPr="00E93DFB">
              <w:t>0.3008</w:t>
            </w:r>
          </w:p>
        </w:tc>
        <w:tc>
          <w:tcPr>
            <w:tcW w:w="2020" w:type="dxa"/>
            <w:noWrap/>
            <w:hideMark/>
          </w:tcPr>
          <w:p w14:paraId="47867D2A" w14:textId="77777777" w:rsidR="00E93DFB" w:rsidRPr="00E93DFB" w:rsidRDefault="00E93DFB" w:rsidP="00E93DFB">
            <w:pPr>
              <w:spacing w:line="480" w:lineRule="auto"/>
            </w:pPr>
            <w:r w:rsidRPr="00E93DFB">
              <w:t>0.3278</w:t>
            </w:r>
          </w:p>
        </w:tc>
        <w:tc>
          <w:tcPr>
            <w:tcW w:w="2420" w:type="dxa"/>
            <w:noWrap/>
            <w:hideMark/>
          </w:tcPr>
          <w:p w14:paraId="0D7C9DFC" w14:textId="77777777" w:rsidR="00E93DFB" w:rsidRPr="00E93DFB" w:rsidRDefault="00E93DFB" w:rsidP="00E93DFB">
            <w:pPr>
              <w:spacing w:line="480" w:lineRule="auto"/>
            </w:pPr>
            <w:r w:rsidRPr="00E93DFB">
              <w:t>21.786</w:t>
            </w:r>
          </w:p>
        </w:tc>
        <w:tc>
          <w:tcPr>
            <w:tcW w:w="1740" w:type="dxa"/>
            <w:noWrap/>
            <w:hideMark/>
          </w:tcPr>
          <w:p w14:paraId="00C58B57" w14:textId="77777777" w:rsidR="00E93DFB" w:rsidRPr="00E93DFB" w:rsidRDefault="00E93DFB" w:rsidP="00E93DFB">
            <w:pPr>
              <w:spacing w:line="480" w:lineRule="auto"/>
            </w:pPr>
          </w:p>
        </w:tc>
      </w:tr>
    </w:tbl>
    <w:p w14:paraId="2270C6C1" w14:textId="3E5D2B6C" w:rsidR="000875F9" w:rsidRPr="002351F7" w:rsidRDefault="000875F9" w:rsidP="000875F9">
      <w:pPr>
        <w:pStyle w:val="Heading2"/>
        <w:shd w:val="clear" w:color="auto" w:fill="FFFFFF"/>
        <w:spacing w:before="480" w:beforeAutospacing="0" w:after="240" w:afterAutospacing="0" w:line="480" w:lineRule="atLeast"/>
        <w:rPr>
          <w:color w:val="0F1115"/>
        </w:rPr>
      </w:pPr>
      <w:bookmarkStart w:id="161" w:name="_Toc228952269"/>
      <w:bookmarkStart w:id="162" w:name="_Toc228961628"/>
      <w:r w:rsidRPr="002351F7">
        <w:rPr>
          <w:color w:val="0F1115"/>
        </w:rPr>
        <w:t>Appendix E: Software, Code, and Data Accessibility</w:t>
      </w:r>
      <w:bookmarkEnd w:id="161"/>
      <w:bookmarkEnd w:id="162"/>
    </w:p>
    <w:p w14:paraId="6DA3D036" w14:textId="78CB0CBE" w:rsidR="00185DEB" w:rsidRDefault="003031B0" w:rsidP="00725D88">
      <w:pPr>
        <w:rPr>
          <w:rStyle w:val="Strong"/>
          <w:rFonts w:ascii="Times New Roman" w:hAnsi="Times New Roman" w:cs="Times New Roman"/>
          <w:color w:val="0F1115"/>
          <w:shd w:val="clear" w:color="auto" w:fill="FFFFFF"/>
        </w:rPr>
      </w:pPr>
      <w:r w:rsidRPr="004A4CE7">
        <w:t xml:space="preserve"> </w:t>
      </w:r>
      <w:bookmarkStart w:id="163" w:name="_Toc228952270"/>
      <w:r w:rsidR="009D2D7E" w:rsidRPr="004A4CE7">
        <w:rPr>
          <w:rStyle w:val="Strong"/>
          <w:rFonts w:ascii="Times New Roman" w:hAnsi="Times New Roman" w:cs="Times New Roman"/>
          <w:color w:val="0F1115"/>
          <w:shd w:val="clear" w:color="auto" w:fill="FFFFFF"/>
        </w:rPr>
        <w:t>E</w:t>
      </w:r>
      <w:r w:rsidR="00D76580" w:rsidRPr="004A4CE7">
        <w:rPr>
          <w:rStyle w:val="Strong"/>
          <w:rFonts w:ascii="Times New Roman" w:hAnsi="Times New Roman" w:cs="Times New Roman"/>
          <w:color w:val="0F1115"/>
          <w:shd w:val="clear" w:color="auto" w:fill="FFFFFF"/>
        </w:rPr>
        <w:t>.1 Python Libraries Used</w:t>
      </w:r>
      <w:bookmarkEnd w:id="163"/>
    </w:p>
    <w:p w14:paraId="20B4D407" w14:textId="77777777" w:rsidR="004A4CE7" w:rsidRPr="004A4CE7" w:rsidRDefault="004A4CE7" w:rsidP="004A4CE7"/>
    <w:p w14:paraId="4F3AFFA2" w14:textId="56E9735B" w:rsidR="00D76580" w:rsidRDefault="00D76580" w:rsidP="00733A71">
      <w:pPr>
        <w:spacing w:line="480" w:lineRule="auto"/>
      </w:pPr>
      <w:r w:rsidRPr="00D76580">
        <w:t>All analysis was conducted in Python. Table F1 lists the key libraries and their versions. To ensure reproducibility, the complete analysis pipeline (Steps 1–12) is publicly available in the GitHub repository. Random seed 42 was used throughout all stochastic algorithms (K</w:t>
      </w:r>
      <w:r>
        <w:t>-</w:t>
      </w:r>
      <w:r w:rsidRPr="00D76580">
        <w:t>Means, Gaussian</w:t>
      </w:r>
      <w:r>
        <w:t>-</w:t>
      </w:r>
      <w:r w:rsidRPr="00D76580">
        <w:t>Mixture, bootstrap resampling)</w:t>
      </w:r>
      <w:r w:rsidR="008D43E4">
        <w:t>.</w:t>
      </w:r>
    </w:p>
    <w:p w14:paraId="6B4001D1" w14:textId="77777777" w:rsidR="00561FE7" w:rsidRPr="00561FE7" w:rsidRDefault="008D43E4" w:rsidP="00561FE7">
      <w:pPr>
        <w:spacing w:line="480" w:lineRule="auto"/>
      </w:pPr>
      <w:r w:rsidRPr="008D43E4">
        <w:rPr>
          <w:b/>
          <w:bCs/>
        </w:rPr>
        <w:lastRenderedPageBreak/>
        <w:t>GitHub Repository:</w:t>
      </w:r>
      <w:r w:rsidRPr="008D43E4">
        <w:br/>
      </w:r>
      <w:r w:rsidR="00561FE7" w:rsidRPr="00561FE7">
        <w:t>The datasets, preprocessing scripts, and GIS visualizations used in this study are publicly available at:</w:t>
      </w:r>
    </w:p>
    <w:p w14:paraId="11929DAC" w14:textId="77777777" w:rsidR="00561FE7" w:rsidRPr="00561FE7" w:rsidRDefault="00561FE7" w:rsidP="00561FE7">
      <w:pPr>
        <w:spacing w:line="480" w:lineRule="auto"/>
      </w:pPr>
      <w:r w:rsidRPr="00561FE7">
        <w:t xml:space="preserve">GitHub: https: </w:t>
      </w:r>
      <w:r w:rsidRPr="00561FE7">
        <w:rPr>
          <w:i/>
          <w:iCs/>
        </w:rPr>
        <w:t>[</w:t>
      </w:r>
      <w:hyperlink r:id="rId24" w:history="1">
        <w:r w:rsidRPr="00561FE7">
          <w:rPr>
            <w:rStyle w:val="Hyperlink"/>
          </w:rPr>
          <w:t>hossenhridoy56/Bangladesh-Seasonal-Reclassification: Clustering-Based Reclassification of Bangladesh's Seasons Using Machine Learning.</w:t>
        </w:r>
      </w:hyperlink>
      <w:r w:rsidRPr="00561FE7">
        <w:t>]</w:t>
      </w:r>
    </w:p>
    <w:p w14:paraId="40B794F1" w14:textId="77777777" w:rsidR="00561FE7" w:rsidRPr="00561FE7" w:rsidRDefault="00561FE7" w:rsidP="00561FE7">
      <w:pPr>
        <w:spacing w:line="480" w:lineRule="auto"/>
      </w:pPr>
      <w:r w:rsidRPr="00561FE7">
        <w:t>GIS platform: https: [</w:t>
      </w:r>
      <w:hyperlink r:id="rId25" w:history="1">
        <w:r w:rsidRPr="00561FE7">
          <w:rPr>
            <w:rStyle w:val="Hyperlink"/>
          </w:rPr>
          <w:t>hossenhridoy56.github.io/Bangladesh-Seasonal-Reclassification/</w:t>
        </w:r>
      </w:hyperlink>
      <w:r w:rsidRPr="00561FE7">
        <w:t>]</w:t>
      </w:r>
    </w:p>
    <w:p w14:paraId="54FB56EE" w14:textId="5DD9CA00" w:rsidR="008D43E4" w:rsidRDefault="008D43E4" w:rsidP="00733A71">
      <w:pPr>
        <w:spacing w:line="480" w:lineRule="auto"/>
      </w:pPr>
    </w:p>
    <w:p w14:paraId="09F49607" w14:textId="77777777" w:rsidR="008D43E4" w:rsidRPr="008D43E4" w:rsidRDefault="008D43E4" w:rsidP="008D43E4">
      <w:pPr>
        <w:spacing w:line="480" w:lineRule="auto"/>
      </w:pPr>
      <w:r w:rsidRPr="008D43E4">
        <w:t>The repository contains:</w:t>
      </w:r>
    </w:p>
    <w:p w14:paraId="072C4212" w14:textId="77777777" w:rsidR="008D43E4" w:rsidRPr="008D43E4" w:rsidRDefault="008D43E4" w:rsidP="008D43E4">
      <w:pPr>
        <w:numPr>
          <w:ilvl w:val="0"/>
          <w:numId w:val="22"/>
        </w:numPr>
        <w:spacing w:after="0" w:line="240" w:lineRule="auto"/>
      </w:pPr>
      <w:r w:rsidRPr="008D43E4">
        <w:t>step_1 to step_12 Python scripts (full pipeline)</w:t>
      </w:r>
    </w:p>
    <w:p w14:paraId="47EF5081" w14:textId="77777777" w:rsidR="008D43E4" w:rsidRPr="008D43E4" w:rsidRDefault="008D43E4" w:rsidP="008D43E4">
      <w:pPr>
        <w:numPr>
          <w:ilvl w:val="0"/>
          <w:numId w:val="22"/>
        </w:numPr>
        <w:spacing w:after="0" w:line="240" w:lineRule="auto"/>
      </w:pPr>
      <w:r w:rsidRPr="008D43E4">
        <w:t>All output CSV tables (Tables 1–7)</w:t>
      </w:r>
    </w:p>
    <w:p w14:paraId="42F045E5" w14:textId="77777777" w:rsidR="008D43E4" w:rsidRPr="008D43E4" w:rsidRDefault="008D43E4" w:rsidP="008D43E4">
      <w:pPr>
        <w:numPr>
          <w:ilvl w:val="0"/>
          <w:numId w:val="22"/>
        </w:numPr>
        <w:spacing w:after="0" w:line="240" w:lineRule="auto"/>
      </w:pPr>
      <w:r w:rsidRPr="008D43E4">
        <w:t>Processed dataset (FINAL_RESEARCH_READY_DATA.csv)</w:t>
      </w:r>
    </w:p>
    <w:p w14:paraId="16B644A6" w14:textId="47B98889" w:rsidR="008D43E4" w:rsidRDefault="008D43E4" w:rsidP="008D43E4">
      <w:pPr>
        <w:numPr>
          <w:ilvl w:val="0"/>
          <w:numId w:val="22"/>
        </w:numPr>
        <w:spacing w:after="0" w:line="240" w:lineRule="auto"/>
      </w:pPr>
      <w:r w:rsidRPr="008D43E4">
        <w:t>README with environment setup and execution instructions</w:t>
      </w:r>
      <w:r>
        <w:t>.</w:t>
      </w:r>
    </w:p>
    <w:p w14:paraId="63505F23" w14:textId="1D5E9F14" w:rsidR="008D43E4" w:rsidRDefault="008D43E4" w:rsidP="008D43E4">
      <w:pPr>
        <w:spacing w:after="0" w:line="240" w:lineRule="auto"/>
      </w:pPr>
    </w:p>
    <w:p w14:paraId="5B8B67D7" w14:textId="0160203E" w:rsidR="008D43E4" w:rsidRDefault="008D43E4" w:rsidP="008D43E4">
      <w:pPr>
        <w:spacing w:before="80" w:after="80"/>
      </w:pPr>
      <w:r w:rsidRPr="008D43E4">
        <w:rPr>
          <w:b/>
          <w:bCs/>
        </w:rPr>
        <w:t>Data Availability:</w:t>
      </w:r>
      <w:r w:rsidRPr="008D43E4">
        <w:br/>
      </w:r>
      <w:r>
        <w:t xml:space="preserve">Original meteorological records were obtained from the Bangladesh Meteorological Department (BMD; </w:t>
      </w:r>
      <w:hyperlink r:id="rId26" w:history="1">
        <w:r w:rsidRPr="00E41C7E">
          <w:rPr>
            <w:rStyle w:val="Hyperlink"/>
          </w:rPr>
          <w:t>www.bmd.gov.bd</w:t>
        </w:r>
      </w:hyperlink>
      <w:r>
        <w:t>). The processed dataset is available via the GitHub repository above. Raw data requests should be directed to BMD.</w:t>
      </w:r>
    </w:p>
    <w:p w14:paraId="5FC19E72" w14:textId="21E876E6" w:rsidR="0027430D" w:rsidRDefault="0027430D" w:rsidP="008D43E4">
      <w:pPr>
        <w:spacing w:before="80" w:after="80"/>
      </w:pPr>
    </w:p>
    <w:p w14:paraId="6E2621AE" w14:textId="47E6FF08" w:rsidR="0027430D" w:rsidRDefault="0027430D" w:rsidP="008D43E4">
      <w:pPr>
        <w:spacing w:before="80" w:after="80"/>
      </w:pPr>
    </w:p>
    <w:p w14:paraId="03D2A243" w14:textId="77777777" w:rsidR="0027430D" w:rsidRDefault="0027430D" w:rsidP="008D43E4">
      <w:pPr>
        <w:spacing w:before="80" w:after="80"/>
      </w:pPr>
    </w:p>
    <w:p w14:paraId="5CB5AEC4" w14:textId="40FE8A3E" w:rsidR="00A2523E" w:rsidRDefault="00A2523E" w:rsidP="008D43E4">
      <w:pPr>
        <w:spacing w:before="80" w:after="80"/>
      </w:pPr>
    </w:p>
    <w:p w14:paraId="000A3BBA" w14:textId="7CBA7BA9" w:rsidR="00A2523E" w:rsidRDefault="00A2523E" w:rsidP="008D43E4">
      <w:pPr>
        <w:spacing w:before="80" w:after="80"/>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Table E1. Python libraries used in this study, with version information and primary usage.</w:t>
      </w:r>
    </w:p>
    <w:p w14:paraId="1926FB1B" w14:textId="157BC6FE" w:rsidR="00A2523E" w:rsidRDefault="00A2523E" w:rsidP="008D43E4">
      <w:pPr>
        <w:spacing w:before="80" w:after="80"/>
      </w:pPr>
    </w:p>
    <w:tbl>
      <w:tblPr>
        <w:tblStyle w:val="TableGrid"/>
        <w:tblW w:w="0" w:type="auto"/>
        <w:tblLook w:val="04A0" w:firstRow="1" w:lastRow="0" w:firstColumn="1" w:lastColumn="0" w:noHBand="0" w:noVBand="1"/>
      </w:tblPr>
      <w:tblGrid>
        <w:gridCol w:w="1249"/>
        <w:gridCol w:w="1100"/>
        <w:gridCol w:w="3260"/>
        <w:gridCol w:w="3741"/>
      </w:tblGrid>
      <w:tr w:rsidR="00A2523E" w:rsidRPr="00A2523E" w14:paraId="6ED1E711" w14:textId="77777777" w:rsidTr="00A2523E">
        <w:trPr>
          <w:trHeight w:val="300"/>
        </w:trPr>
        <w:tc>
          <w:tcPr>
            <w:tcW w:w="1460" w:type="dxa"/>
            <w:noWrap/>
            <w:hideMark/>
          </w:tcPr>
          <w:p w14:paraId="6CDF34EC" w14:textId="77777777" w:rsidR="00A2523E" w:rsidRPr="00A2523E" w:rsidRDefault="00A2523E" w:rsidP="00A2523E">
            <w:pPr>
              <w:spacing w:before="80" w:after="80"/>
            </w:pPr>
            <w:r w:rsidRPr="00A2523E">
              <w:t>Library</w:t>
            </w:r>
          </w:p>
        </w:tc>
        <w:tc>
          <w:tcPr>
            <w:tcW w:w="1280" w:type="dxa"/>
            <w:noWrap/>
            <w:hideMark/>
          </w:tcPr>
          <w:p w14:paraId="49FE3EF0" w14:textId="77777777" w:rsidR="00A2523E" w:rsidRPr="00A2523E" w:rsidRDefault="00A2523E" w:rsidP="00A2523E">
            <w:pPr>
              <w:spacing w:before="80" w:after="80"/>
            </w:pPr>
            <w:r w:rsidRPr="00A2523E">
              <w:t>Version</w:t>
            </w:r>
          </w:p>
        </w:tc>
        <w:tc>
          <w:tcPr>
            <w:tcW w:w="3880" w:type="dxa"/>
            <w:noWrap/>
            <w:hideMark/>
          </w:tcPr>
          <w:p w14:paraId="39C16B1C" w14:textId="77777777" w:rsidR="00A2523E" w:rsidRPr="00A2523E" w:rsidRDefault="00A2523E" w:rsidP="00A2523E">
            <w:pPr>
              <w:spacing w:before="80" w:after="80"/>
            </w:pPr>
            <w:r w:rsidRPr="00A2523E">
              <w:t>Usage</w:t>
            </w:r>
          </w:p>
        </w:tc>
        <w:tc>
          <w:tcPr>
            <w:tcW w:w="4460" w:type="dxa"/>
            <w:noWrap/>
            <w:hideMark/>
          </w:tcPr>
          <w:p w14:paraId="4C36D68E" w14:textId="77777777" w:rsidR="00A2523E" w:rsidRPr="00A2523E" w:rsidRDefault="00A2523E" w:rsidP="00A2523E">
            <w:pPr>
              <w:spacing w:before="80" w:after="80"/>
            </w:pPr>
            <w:r w:rsidRPr="00A2523E">
              <w:t>Source</w:t>
            </w:r>
          </w:p>
        </w:tc>
      </w:tr>
      <w:tr w:rsidR="00A2523E" w:rsidRPr="00A2523E" w14:paraId="7790815E" w14:textId="77777777" w:rsidTr="00A2523E">
        <w:trPr>
          <w:trHeight w:val="300"/>
        </w:trPr>
        <w:tc>
          <w:tcPr>
            <w:tcW w:w="1460" w:type="dxa"/>
            <w:noWrap/>
            <w:hideMark/>
          </w:tcPr>
          <w:p w14:paraId="059A5D15" w14:textId="77777777" w:rsidR="00A2523E" w:rsidRPr="00A2523E" w:rsidRDefault="00A2523E" w:rsidP="00A2523E">
            <w:pPr>
              <w:spacing w:before="80" w:after="80"/>
            </w:pPr>
            <w:r w:rsidRPr="00A2523E">
              <w:t>Python</w:t>
            </w:r>
          </w:p>
        </w:tc>
        <w:tc>
          <w:tcPr>
            <w:tcW w:w="1280" w:type="dxa"/>
            <w:noWrap/>
            <w:hideMark/>
          </w:tcPr>
          <w:p w14:paraId="0DF1A34F" w14:textId="77777777" w:rsidR="00A2523E" w:rsidRPr="00A2523E" w:rsidRDefault="00A2523E" w:rsidP="00A2523E">
            <w:pPr>
              <w:spacing w:before="80" w:after="80"/>
            </w:pPr>
            <w:r w:rsidRPr="00A2523E">
              <w:t>3.13</w:t>
            </w:r>
          </w:p>
        </w:tc>
        <w:tc>
          <w:tcPr>
            <w:tcW w:w="3880" w:type="dxa"/>
            <w:noWrap/>
            <w:hideMark/>
          </w:tcPr>
          <w:p w14:paraId="0A12B56A" w14:textId="77777777" w:rsidR="00A2523E" w:rsidRPr="00A2523E" w:rsidRDefault="00A2523E" w:rsidP="00A2523E">
            <w:pPr>
              <w:spacing w:before="80" w:after="80"/>
            </w:pPr>
            <w:r w:rsidRPr="00A2523E">
              <w:t>Core language</w:t>
            </w:r>
          </w:p>
        </w:tc>
        <w:tc>
          <w:tcPr>
            <w:tcW w:w="4460" w:type="dxa"/>
            <w:noWrap/>
            <w:hideMark/>
          </w:tcPr>
          <w:p w14:paraId="0AC66154" w14:textId="77777777" w:rsidR="00A2523E" w:rsidRPr="00A2523E" w:rsidRDefault="00A2523E" w:rsidP="00A2523E">
            <w:pPr>
              <w:spacing w:before="80" w:after="80"/>
            </w:pPr>
            <w:r w:rsidRPr="00A2523E">
              <w:t>https://python.org</w:t>
            </w:r>
          </w:p>
        </w:tc>
      </w:tr>
      <w:tr w:rsidR="00A2523E" w:rsidRPr="00A2523E" w14:paraId="2B8C9644" w14:textId="77777777" w:rsidTr="00A2523E">
        <w:trPr>
          <w:trHeight w:val="300"/>
        </w:trPr>
        <w:tc>
          <w:tcPr>
            <w:tcW w:w="1460" w:type="dxa"/>
            <w:noWrap/>
            <w:hideMark/>
          </w:tcPr>
          <w:p w14:paraId="7DBFF9A4" w14:textId="77777777" w:rsidR="00A2523E" w:rsidRPr="00A2523E" w:rsidRDefault="00A2523E" w:rsidP="00A2523E">
            <w:pPr>
              <w:spacing w:before="80" w:after="80"/>
            </w:pPr>
            <w:r w:rsidRPr="00A2523E">
              <w:t>pandas</w:t>
            </w:r>
          </w:p>
        </w:tc>
        <w:tc>
          <w:tcPr>
            <w:tcW w:w="1280" w:type="dxa"/>
            <w:noWrap/>
            <w:hideMark/>
          </w:tcPr>
          <w:p w14:paraId="48D90A94" w14:textId="77777777" w:rsidR="00A2523E" w:rsidRPr="00A2523E" w:rsidRDefault="00A2523E" w:rsidP="00A2523E">
            <w:pPr>
              <w:spacing w:before="80" w:after="80"/>
            </w:pPr>
            <w:r w:rsidRPr="00A2523E">
              <w:t>≥1.5</w:t>
            </w:r>
          </w:p>
        </w:tc>
        <w:tc>
          <w:tcPr>
            <w:tcW w:w="3880" w:type="dxa"/>
            <w:noWrap/>
            <w:hideMark/>
          </w:tcPr>
          <w:p w14:paraId="4977AF4D" w14:textId="77777777" w:rsidR="00A2523E" w:rsidRPr="00A2523E" w:rsidRDefault="00A2523E" w:rsidP="00A2523E">
            <w:pPr>
              <w:spacing w:before="80" w:after="80"/>
            </w:pPr>
            <w:r w:rsidRPr="00A2523E">
              <w:t xml:space="preserve">Data I/O, </w:t>
            </w:r>
            <w:proofErr w:type="spellStart"/>
            <w:r w:rsidRPr="00A2523E">
              <w:t>groupby</w:t>
            </w:r>
            <w:proofErr w:type="spellEnd"/>
            <w:r w:rsidRPr="00A2523E">
              <w:t>, imputation</w:t>
            </w:r>
          </w:p>
        </w:tc>
        <w:tc>
          <w:tcPr>
            <w:tcW w:w="4460" w:type="dxa"/>
            <w:noWrap/>
            <w:hideMark/>
          </w:tcPr>
          <w:p w14:paraId="0F8CE728" w14:textId="77777777" w:rsidR="00A2523E" w:rsidRPr="00A2523E" w:rsidRDefault="00A2523E" w:rsidP="00A2523E">
            <w:pPr>
              <w:spacing w:before="80" w:after="80"/>
            </w:pPr>
            <w:r w:rsidRPr="00A2523E">
              <w:t>https://pandas.pydata.org</w:t>
            </w:r>
          </w:p>
        </w:tc>
      </w:tr>
      <w:tr w:rsidR="00A2523E" w:rsidRPr="00A2523E" w14:paraId="373F4247" w14:textId="77777777" w:rsidTr="00A2523E">
        <w:trPr>
          <w:trHeight w:val="300"/>
        </w:trPr>
        <w:tc>
          <w:tcPr>
            <w:tcW w:w="1460" w:type="dxa"/>
            <w:noWrap/>
            <w:hideMark/>
          </w:tcPr>
          <w:p w14:paraId="4B6D730A" w14:textId="77777777" w:rsidR="00A2523E" w:rsidRPr="00A2523E" w:rsidRDefault="00A2523E" w:rsidP="00A2523E">
            <w:pPr>
              <w:spacing w:before="80" w:after="80"/>
            </w:pPr>
            <w:r w:rsidRPr="00A2523E">
              <w:t>NumPy</w:t>
            </w:r>
          </w:p>
        </w:tc>
        <w:tc>
          <w:tcPr>
            <w:tcW w:w="1280" w:type="dxa"/>
            <w:noWrap/>
            <w:hideMark/>
          </w:tcPr>
          <w:p w14:paraId="40E31349" w14:textId="77777777" w:rsidR="00A2523E" w:rsidRPr="00A2523E" w:rsidRDefault="00A2523E" w:rsidP="00A2523E">
            <w:pPr>
              <w:spacing w:before="80" w:after="80"/>
            </w:pPr>
            <w:r w:rsidRPr="00A2523E">
              <w:t>≥1.23</w:t>
            </w:r>
          </w:p>
        </w:tc>
        <w:tc>
          <w:tcPr>
            <w:tcW w:w="3880" w:type="dxa"/>
            <w:noWrap/>
            <w:hideMark/>
          </w:tcPr>
          <w:p w14:paraId="6267AA63" w14:textId="77777777" w:rsidR="00A2523E" w:rsidRPr="00A2523E" w:rsidRDefault="00A2523E" w:rsidP="00A2523E">
            <w:pPr>
              <w:spacing w:before="80" w:after="80"/>
            </w:pPr>
            <w:r w:rsidRPr="00A2523E">
              <w:t>Numerical arrays</w:t>
            </w:r>
          </w:p>
        </w:tc>
        <w:tc>
          <w:tcPr>
            <w:tcW w:w="4460" w:type="dxa"/>
            <w:noWrap/>
            <w:hideMark/>
          </w:tcPr>
          <w:p w14:paraId="3E00941F" w14:textId="77777777" w:rsidR="00A2523E" w:rsidRPr="00A2523E" w:rsidRDefault="00A2523E" w:rsidP="00A2523E">
            <w:pPr>
              <w:spacing w:before="80" w:after="80"/>
            </w:pPr>
            <w:r w:rsidRPr="00A2523E">
              <w:t>https://numpy.org</w:t>
            </w:r>
          </w:p>
        </w:tc>
      </w:tr>
      <w:tr w:rsidR="00A2523E" w:rsidRPr="00A2523E" w14:paraId="117B4C1B" w14:textId="77777777" w:rsidTr="00A2523E">
        <w:trPr>
          <w:trHeight w:val="300"/>
        </w:trPr>
        <w:tc>
          <w:tcPr>
            <w:tcW w:w="1460" w:type="dxa"/>
            <w:noWrap/>
            <w:hideMark/>
          </w:tcPr>
          <w:p w14:paraId="10DE6F8B" w14:textId="77777777" w:rsidR="00A2523E" w:rsidRPr="00A2523E" w:rsidRDefault="00A2523E" w:rsidP="00A2523E">
            <w:pPr>
              <w:spacing w:before="80" w:after="80"/>
            </w:pPr>
            <w:r w:rsidRPr="00A2523E">
              <w:t>scikit-learn</w:t>
            </w:r>
          </w:p>
        </w:tc>
        <w:tc>
          <w:tcPr>
            <w:tcW w:w="1280" w:type="dxa"/>
            <w:noWrap/>
            <w:hideMark/>
          </w:tcPr>
          <w:p w14:paraId="4069E17E" w14:textId="77777777" w:rsidR="00A2523E" w:rsidRPr="00A2523E" w:rsidRDefault="00A2523E" w:rsidP="00A2523E">
            <w:pPr>
              <w:spacing w:before="80" w:after="80"/>
            </w:pPr>
            <w:r w:rsidRPr="00A2523E">
              <w:t>≥1.1</w:t>
            </w:r>
          </w:p>
        </w:tc>
        <w:tc>
          <w:tcPr>
            <w:tcW w:w="3880" w:type="dxa"/>
            <w:noWrap/>
            <w:hideMark/>
          </w:tcPr>
          <w:p w14:paraId="38FC68E1" w14:textId="77777777" w:rsidR="00A2523E" w:rsidRPr="00A2523E" w:rsidRDefault="00A2523E" w:rsidP="00A2523E">
            <w:pPr>
              <w:spacing w:before="80" w:after="80"/>
            </w:pPr>
            <w:proofErr w:type="spellStart"/>
            <w:r w:rsidRPr="00A2523E">
              <w:t>KMeans</w:t>
            </w:r>
            <w:proofErr w:type="spellEnd"/>
            <w:r w:rsidRPr="00A2523E">
              <w:t>, PCA, GMM, HAC, metrics</w:t>
            </w:r>
          </w:p>
        </w:tc>
        <w:tc>
          <w:tcPr>
            <w:tcW w:w="4460" w:type="dxa"/>
            <w:noWrap/>
            <w:hideMark/>
          </w:tcPr>
          <w:p w14:paraId="46504BDE" w14:textId="77777777" w:rsidR="00A2523E" w:rsidRPr="00A2523E" w:rsidRDefault="00A2523E" w:rsidP="00A2523E">
            <w:pPr>
              <w:spacing w:before="80" w:after="80"/>
            </w:pPr>
            <w:r w:rsidRPr="00A2523E">
              <w:t>https://scikit-learn.org</w:t>
            </w:r>
          </w:p>
        </w:tc>
      </w:tr>
      <w:tr w:rsidR="00A2523E" w:rsidRPr="00A2523E" w14:paraId="5082AB82" w14:textId="77777777" w:rsidTr="00A2523E">
        <w:trPr>
          <w:trHeight w:val="300"/>
        </w:trPr>
        <w:tc>
          <w:tcPr>
            <w:tcW w:w="1460" w:type="dxa"/>
            <w:noWrap/>
            <w:hideMark/>
          </w:tcPr>
          <w:p w14:paraId="42237416" w14:textId="77777777" w:rsidR="00A2523E" w:rsidRPr="00A2523E" w:rsidRDefault="00A2523E" w:rsidP="00A2523E">
            <w:pPr>
              <w:spacing w:before="80" w:after="80"/>
            </w:pPr>
            <w:r w:rsidRPr="00A2523E">
              <w:t>SciPy</w:t>
            </w:r>
          </w:p>
        </w:tc>
        <w:tc>
          <w:tcPr>
            <w:tcW w:w="1280" w:type="dxa"/>
            <w:noWrap/>
            <w:hideMark/>
          </w:tcPr>
          <w:p w14:paraId="65294662" w14:textId="77777777" w:rsidR="00A2523E" w:rsidRPr="00A2523E" w:rsidRDefault="00A2523E" w:rsidP="00A2523E">
            <w:pPr>
              <w:spacing w:before="80" w:after="80"/>
            </w:pPr>
            <w:r w:rsidRPr="00A2523E">
              <w:t>≥1.9</w:t>
            </w:r>
          </w:p>
        </w:tc>
        <w:tc>
          <w:tcPr>
            <w:tcW w:w="3880" w:type="dxa"/>
            <w:noWrap/>
            <w:hideMark/>
          </w:tcPr>
          <w:p w14:paraId="7B7E07FF" w14:textId="77777777" w:rsidR="00A2523E" w:rsidRPr="00A2523E" w:rsidRDefault="00A2523E" w:rsidP="00A2523E">
            <w:pPr>
              <w:spacing w:before="80" w:after="80"/>
            </w:pPr>
            <w:r w:rsidRPr="00A2523E">
              <w:t>DTW, linkage, Mann-Whitney, chi-sq</w:t>
            </w:r>
          </w:p>
        </w:tc>
        <w:tc>
          <w:tcPr>
            <w:tcW w:w="4460" w:type="dxa"/>
            <w:noWrap/>
            <w:hideMark/>
          </w:tcPr>
          <w:p w14:paraId="2D05BF25" w14:textId="77777777" w:rsidR="00A2523E" w:rsidRPr="00A2523E" w:rsidRDefault="00A2523E" w:rsidP="00A2523E">
            <w:pPr>
              <w:spacing w:before="80" w:after="80"/>
            </w:pPr>
            <w:r w:rsidRPr="00A2523E">
              <w:t>https://scipy.org</w:t>
            </w:r>
          </w:p>
        </w:tc>
      </w:tr>
      <w:tr w:rsidR="00A2523E" w:rsidRPr="00A2523E" w14:paraId="410FE397" w14:textId="77777777" w:rsidTr="00A2523E">
        <w:trPr>
          <w:trHeight w:val="300"/>
        </w:trPr>
        <w:tc>
          <w:tcPr>
            <w:tcW w:w="1460" w:type="dxa"/>
            <w:noWrap/>
            <w:hideMark/>
          </w:tcPr>
          <w:p w14:paraId="3FFA757D" w14:textId="77777777" w:rsidR="00A2523E" w:rsidRPr="00A2523E" w:rsidRDefault="00A2523E" w:rsidP="00A2523E">
            <w:pPr>
              <w:spacing w:before="80" w:after="80"/>
            </w:pPr>
            <w:r w:rsidRPr="00A2523E">
              <w:lastRenderedPageBreak/>
              <w:t>Matplotlib</w:t>
            </w:r>
          </w:p>
        </w:tc>
        <w:tc>
          <w:tcPr>
            <w:tcW w:w="1280" w:type="dxa"/>
            <w:noWrap/>
            <w:hideMark/>
          </w:tcPr>
          <w:p w14:paraId="067A1F65" w14:textId="77777777" w:rsidR="00A2523E" w:rsidRPr="00A2523E" w:rsidRDefault="00A2523E" w:rsidP="00A2523E">
            <w:pPr>
              <w:spacing w:before="80" w:after="80"/>
            </w:pPr>
            <w:r w:rsidRPr="00A2523E">
              <w:t>≥3.6</w:t>
            </w:r>
          </w:p>
        </w:tc>
        <w:tc>
          <w:tcPr>
            <w:tcW w:w="3880" w:type="dxa"/>
            <w:noWrap/>
            <w:hideMark/>
          </w:tcPr>
          <w:p w14:paraId="16131726" w14:textId="77777777" w:rsidR="00A2523E" w:rsidRPr="00A2523E" w:rsidRDefault="00A2523E" w:rsidP="00A2523E">
            <w:pPr>
              <w:spacing w:before="80" w:after="80"/>
            </w:pPr>
            <w:r w:rsidRPr="00A2523E">
              <w:t>All figures (Figs 3–13)</w:t>
            </w:r>
          </w:p>
        </w:tc>
        <w:tc>
          <w:tcPr>
            <w:tcW w:w="4460" w:type="dxa"/>
            <w:noWrap/>
            <w:hideMark/>
          </w:tcPr>
          <w:p w14:paraId="756BBBC8" w14:textId="77777777" w:rsidR="00A2523E" w:rsidRPr="00A2523E" w:rsidRDefault="00A2523E" w:rsidP="00A2523E">
            <w:pPr>
              <w:spacing w:before="80" w:after="80"/>
            </w:pPr>
            <w:r w:rsidRPr="00A2523E">
              <w:t>https://matplotlib.org</w:t>
            </w:r>
          </w:p>
        </w:tc>
      </w:tr>
      <w:tr w:rsidR="00A2523E" w:rsidRPr="00A2523E" w14:paraId="295FF4C0" w14:textId="77777777" w:rsidTr="00A2523E">
        <w:trPr>
          <w:trHeight w:val="300"/>
        </w:trPr>
        <w:tc>
          <w:tcPr>
            <w:tcW w:w="1460" w:type="dxa"/>
            <w:noWrap/>
            <w:hideMark/>
          </w:tcPr>
          <w:p w14:paraId="199ADC1E" w14:textId="77777777" w:rsidR="00A2523E" w:rsidRPr="00A2523E" w:rsidRDefault="00A2523E" w:rsidP="00A2523E">
            <w:pPr>
              <w:spacing w:before="80" w:after="80"/>
            </w:pPr>
            <w:r w:rsidRPr="00A2523E">
              <w:t>Seaborn</w:t>
            </w:r>
          </w:p>
        </w:tc>
        <w:tc>
          <w:tcPr>
            <w:tcW w:w="1280" w:type="dxa"/>
            <w:noWrap/>
            <w:hideMark/>
          </w:tcPr>
          <w:p w14:paraId="64FB3094" w14:textId="77777777" w:rsidR="00A2523E" w:rsidRPr="00A2523E" w:rsidRDefault="00A2523E" w:rsidP="00A2523E">
            <w:pPr>
              <w:spacing w:before="80" w:after="80"/>
            </w:pPr>
            <w:r w:rsidRPr="00A2523E">
              <w:t>≥0.12</w:t>
            </w:r>
          </w:p>
        </w:tc>
        <w:tc>
          <w:tcPr>
            <w:tcW w:w="3880" w:type="dxa"/>
            <w:noWrap/>
            <w:hideMark/>
          </w:tcPr>
          <w:p w14:paraId="13839B20" w14:textId="77777777" w:rsidR="00A2523E" w:rsidRPr="00A2523E" w:rsidRDefault="00A2523E" w:rsidP="00A2523E">
            <w:pPr>
              <w:spacing w:before="80" w:after="80"/>
            </w:pPr>
            <w:r w:rsidRPr="00A2523E">
              <w:t>Heatmaps (Figs 5, 11, 13)</w:t>
            </w:r>
          </w:p>
        </w:tc>
        <w:tc>
          <w:tcPr>
            <w:tcW w:w="4460" w:type="dxa"/>
            <w:noWrap/>
            <w:hideMark/>
          </w:tcPr>
          <w:p w14:paraId="3AE2C9AE" w14:textId="77777777" w:rsidR="00A2523E" w:rsidRPr="00A2523E" w:rsidRDefault="00A2523E" w:rsidP="00A2523E">
            <w:pPr>
              <w:spacing w:before="80" w:after="80"/>
            </w:pPr>
            <w:r w:rsidRPr="00A2523E">
              <w:t>https://seaborn.pydata.org</w:t>
            </w:r>
          </w:p>
        </w:tc>
      </w:tr>
      <w:tr w:rsidR="00A2523E" w:rsidRPr="00A2523E" w14:paraId="212816AD" w14:textId="77777777" w:rsidTr="00A2523E">
        <w:trPr>
          <w:trHeight w:val="300"/>
        </w:trPr>
        <w:tc>
          <w:tcPr>
            <w:tcW w:w="1460" w:type="dxa"/>
            <w:noWrap/>
            <w:hideMark/>
          </w:tcPr>
          <w:p w14:paraId="613D29BD" w14:textId="77777777" w:rsidR="00A2523E" w:rsidRPr="00A2523E" w:rsidRDefault="00A2523E" w:rsidP="00A2523E">
            <w:pPr>
              <w:spacing w:before="80" w:after="80"/>
            </w:pPr>
            <w:proofErr w:type="spellStart"/>
            <w:r w:rsidRPr="00A2523E">
              <w:t>fastdtw</w:t>
            </w:r>
            <w:proofErr w:type="spellEnd"/>
          </w:p>
        </w:tc>
        <w:tc>
          <w:tcPr>
            <w:tcW w:w="1280" w:type="dxa"/>
            <w:noWrap/>
            <w:hideMark/>
          </w:tcPr>
          <w:p w14:paraId="02771626" w14:textId="77777777" w:rsidR="00A2523E" w:rsidRPr="00A2523E" w:rsidRDefault="00A2523E" w:rsidP="00A2523E">
            <w:pPr>
              <w:spacing w:before="80" w:after="80"/>
            </w:pPr>
            <w:r w:rsidRPr="00A2523E">
              <w:t>≥0.3.4</w:t>
            </w:r>
          </w:p>
        </w:tc>
        <w:tc>
          <w:tcPr>
            <w:tcW w:w="3880" w:type="dxa"/>
            <w:noWrap/>
            <w:hideMark/>
          </w:tcPr>
          <w:p w14:paraId="2D996528" w14:textId="77777777" w:rsidR="00A2523E" w:rsidRPr="00A2523E" w:rsidRDefault="00A2523E" w:rsidP="00A2523E">
            <w:pPr>
              <w:spacing w:before="80" w:after="80"/>
            </w:pPr>
            <w:r w:rsidRPr="00A2523E">
              <w:t>Fast approximate DTW</w:t>
            </w:r>
          </w:p>
        </w:tc>
        <w:tc>
          <w:tcPr>
            <w:tcW w:w="4460" w:type="dxa"/>
            <w:noWrap/>
            <w:hideMark/>
          </w:tcPr>
          <w:p w14:paraId="70CA6F98" w14:textId="77777777" w:rsidR="00A2523E" w:rsidRPr="00A2523E" w:rsidRDefault="00A2523E" w:rsidP="00A2523E">
            <w:pPr>
              <w:spacing w:before="80" w:after="80"/>
            </w:pPr>
            <w:r w:rsidRPr="00A2523E">
              <w:t>https://pypi.org/project/fastdtw</w:t>
            </w:r>
          </w:p>
        </w:tc>
      </w:tr>
      <w:tr w:rsidR="00A2523E" w:rsidRPr="00A2523E" w14:paraId="46F38130" w14:textId="77777777" w:rsidTr="00A2523E">
        <w:trPr>
          <w:trHeight w:val="300"/>
        </w:trPr>
        <w:tc>
          <w:tcPr>
            <w:tcW w:w="1460" w:type="dxa"/>
            <w:noWrap/>
            <w:hideMark/>
          </w:tcPr>
          <w:p w14:paraId="19FAB973" w14:textId="77777777" w:rsidR="00A2523E" w:rsidRPr="00A2523E" w:rsidRDefault="00A2523E" w:rsidP="00A2523E">
            <w:pPr>
              <w:spacing w:before="80" w:after="80"/>
            </w:pPr>
            <w:r w:rsidRPr="00A2523E">
              <w:t>folium</w:t>
            </w:r>
          </w:p>
        </w:tc>
        <w:tc>
          <w:tcPr>
            <w:tcW w:w="1280" w:type="dxa"/>
            <w:noWrap/>
            <w:hideMark/>
          </w:tcPr>
          <w:p w14:paraId="42A93902" w14:textId="77777777" w:rsidR="00A2523E" w:rsidRPr="00A2523E" w:rsidRDefault="00A2523E" w:rsidP="00A2523E">
            <w:pPr>
              <w:spacing w:before="80" w:after="80"/>
            </w:pPr>
            <w:r w:rsidRPr="00A2523E">
              <w:t>≥0.14</w:t>
            </w:r>
          </w:p>
        </w:tc>
        <w:tc>
          <w:tcPr>
            <w:tcW w:w="3880" w:type="dxa"/>
            <w:noWrap/>
            <w:hideMark/>
          </w:tcPr>
          <w:p w14:paraId="70FCDF76" w14:textId="77777777" w:rsidR="00A2523E" w:rsidRPr="00A2523E" w:rsidRDefault="00A2523E" w:rsidP="00A2523E">
            <w:pPr>
              <w:spacing w:before="80" w:after="80"/>
            </w:pPr>
            <w:r w:rsidRPr="00A2523E">
              <w:t>Interactive station map (Fig 1)</w:t>
            </w:r>
          </w:p>
        </w:tc>
        <w:tc>
          <w:tcPr>
            <w:tcW w:w="4460" w:type="dxa"/>
            <w:noWrap/>
            <w:hideMark/>
          </w:tcPr>
          <w:p w14:paraId="301594A0" w14:textId="77777777" w:rsidR="00A2523E" w:rsidRPr="00A2523E" w:rsidRDefault="00A2523E" w:rsidP="00A2523E">
            <w:pPr>
              <w:spacing w:before="80" w:after="80"/>
            </w:pPr>
            <w:r w:rsidRPr="00A2523E">
              <w:t>https://python-visualization.github.io/folium</w:t>
            </w:r>
          </w:p>
        </w:tc>
      </w:tr>
    </w:tbl>
    <w:p w14:paraId="488DB858" w14:textId="77777777" w:rsidR="00A2523E" w:rsidRDefault="00A2523E" w:rsidP="008D43E4">
      <w:pPr>
        <w:spacing w:before="80" w:after="80"/>
      </w:pPr>
    </w:p>
    <w:p w14:paraId="59CEA444" w14:textId="0E1B863D" w:rsidR="008D43E4" w:rsidRPr="008D43E4" w:rsidRDefault="008D43E4" w:rsidP="008D43E4">
      <w:pPr>
        <w:spacing w:after="0" w:line="240" w:lineRule="auto"/>
      </w:pPr>
    </w:p>
    <w:p w14:paraId="4D74FC9D" w14:textId="77777777" w:rsidR="008D43E4" w:rsidRPr="00D76580" w:rsidRDefault="008D43E4" w:rsidP="00733A71">
      <w:pPr>
        <w:spacing w:line="480" w:lineRule="auto"/>
      </w:pPr>
    </w:p>
    <w:sectPr w:rsidR="008D43E4" w:rsidRPr="00D76580" w:rsidSect="00376D6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4F5BE" w14:textId="77777777" w:rsidR="008043D1" w:rsidRDefault="008043D1">
      <w:pPr>
        <w:spacing w:after="0" w:line="240" w:lineRule="auto"/>
      </w:pPr>
      <w:r>
        <w:separator/>
      </w:r>
    </w:p>
  </w:endnote>
  <w:endnote w:type="continuationSeparator" w:id="0">
    <w:p w14:paraId="2D9DF39D" w14:textId="77777777" w:rsidR="008043D1" w:rsidRDefault="00804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ist Fallback">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1176813"/>
      <w:docPartObj>
        <w:docPartGallery w:val="Page Numbers (Bottom of Page)"/>
        <w:docPartUnique/>
      </w:docPartObj>
    </w:sdtPr>
    <w:sdtEndPr>
      <w:rPr>
        <w:noProof/>
      </w:rPr>
    </w:sdtEndPr>
    <w:sdtContent>
      <w:p w14:paraId="17D358A1" w14:textId="53D813E2" w:rsidR="00C60522" w:rsidRDefault="00C605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F596F6" w14:textId="77777777" w:rsidR="00087BBD" w:rsidRDefault="00087B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F5B4C" w14:textId="77777777" w:rsidR="008043D1" w:rsidRDefault="008043D1">
      <w:pPr>
        <w:spacing w:after="0" w:line="240" w:lineRule="auto"/>
      </w:pPr>
      <w:r>
        <w:separator/>
      </w:r>
    </w:p>
  </w:footnote>
  <w:footnote w:type="continuationSeparator" w:id="0">
    <w:p w14:paraId="6D6AD409" w14:textId="77777777" w:rsidR="008043D1" w:rsidRDefault="008043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331"/>
    <w:multiLevelType w:val="multilevel"/>
    <w:tmpl w:val="4584605C"/>
    <w:lvl w:ilvl="0">
      <w:start w:val="5"/>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18C10A8"/>
    <w:multiLevelType w:val="hybridMultilevel"/>
    <w:tmpl w:val="836AF9B2"/>
    <w:lvl w:ilvl="0" w:tplc="CF3241D2">
      <w:start w:val="1"/>
      <w:numFmt w:val="decimal"/>
      <w:lvlText w:val="%1."/>
      <w:lvlJc w:val="left"/>
      <w:pPr>
        <w:ind w:left="720" w:hanging="360"/>
      </w:pPr>
      <w:rPr>
        <w:rFonts w:ascii="Times New Roman" w:hAnsi="Times New Roman" w:cs="Times New Roman" w:hint="default"/>
        <w:b/>
        <w:color w:val="0563C1"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271C05"/>
    <w:multiLevelType w:val="hybridMultilevel"/>
    <w:tmpl w:val="881636B2"/>
    <w:lvl w:ilvl="0" w:tplc="A5F64D4A">
      <w:start w:val="1"/>
      <w:numFmt w:val="decimal"/>
      <w:lvlText w:val="%1."/>
      <w:lvlJc w:val="left"/>
      <w:pPr>
        <w:ind w:left="720" w:hanging="360"/>
      </w:pPr>
      <w:rPr>
        <w:rFonts w:ascii="Geist Fallback" w:eastAsiaTheme="minorHAnsi" w:hAnsi="Geist Fallback" w:cstheme="minorBidi"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3B01D4"/>
    <w:multiLevelType w:val="hybridMultilevel"/>
    <w:tmpl w:val="CD1A0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AF2627"/>
    <w:multiLevelType w:val="multilevel"/>
    <w:tmpl w:val="D7706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C2778F"/>
    <w:multiLevelType w:val="multilevel"/>
    <w:tmpl w:val="15641E3E"/>
    <w:lvl w:ilvl="0">
      <w:start w:val="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AEA678B"/>
    <w:multiLevelType w:val="multilevel"/>
    <w:tmpl w:val="2A44FBEC"/>
    <w:lvl w:ilvl="0">
      <w:start w:val="3"/>
      <w:numFmt w:val="decimal"/>
      <w:lvlText w:val="%1"/>
      <w:lvlJc w:val="left"/>
      <w:pPr>
        <w:ind w:left="450" w:hanging="450"/>
      </w:pPr>
      <w:rPr>
        <w:rFonts w:hint="default"/>
      </w:rPr>
    </w:lvl>
    <w:lvl w:ilvl="1">
      <w:start w:val="6"/>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6300" w:hanging="1800"/>
      </w:pPr>
      <w:rPr>
        <w:rFonts w:hint="default"/>
      </w:rPr>
    </w:lvl>
    <w:lvl w:ilvl="6">
      <w:start w:val="1"/>
      <w:numFmt w:val="decimal"/>
      <w:lvlText w:val="%1.%2.%3.%4.%5.%6.%7"/>
      <w:lvlJc w:val="left"/>
      <w:pPr>
        <w:ind w:left="7200" w:hanging="1800"/>
      </w:pPr>
      <w:rPr>
        <w:rFonts w:hint="default"/>
      </w:rPr>
    </w:lvl>
    <w:lvl w:ilvl="7">
      <w:start w:val="1"/>
      <w:numFmt w:val="decimal"/>
      <w:lvlText w:val="%1.%2.%3.%4.%5.%6.%7.%8"/>
      <w:lvlJc w:val="left"/>
      <w:pPr>
        <w:ind w:left="8460" w:hanging="2160"/>
      </w:pPr>
      <w:rPr>
        <w:rFonts w:hint="default"/>
      </w:rPr>
    </w:lvl>
    <w:lvl w:ilvl="8">
      <w:start w:val="1"/>
      <w:numFmt w:val="decimal"/>
      <w:lvlText w:val="%1.%2.%3.%4.%5.%6.%7.%8.%9"/>
      <w:lvlJc w:val="left"/>
      <w:pPr>
        <w:ind w:left="9720" w:hanging="2520"/>
      </w:pPr>
      <w:rPr>
        <w:rFonts w:hint="default"/>
      </w:rPr>
    </w:lvl>
  </w:abstractNum>
  <w:abstractNum w:abstractNumId="7" w15:restartNumberingAfterBreak="0">
    <w:nsid w:val="11A34C32"/>
    <w:multiLevelType w:val="hybridMultilevel"/>
    <w:tmpl w:val="E5185250"/>
    <w:lvl w:ilvl="0" w:tplc="80F48B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3916BC"/>
    <w:multiLevelType w:val="multilevel"/>
    <w:tmpl w:val="AA1802B8"/>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C503CFF"/>
    <w:multiLevelType w:val="hybridMultilevel"/>
    <w:tmpl w:val="4FD87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162D9C"/>
    <w:multiLevelType w:val="multilevel"/>
    <w:tmpl w:val="D414B196"/>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4A8B72DB"/>
    <w:multiLevelType w:val="multilevel"/>
    <w:tmpl w:val="0BA8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847AE"/>
    <w:multiLevelType w:val="multilevel"/>
    <w:tmpl w:val="D414B196"/>
    <w:styleLink w:val="CurrentList1"/>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57C73E39"/>
    <w:multiLevelType w:val="hybridMultilevel"/>
    <w:tmpl w:val="82E4F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5C298C"/>
    <w:multiLevelType w:val="hybridMultilevel"/>
    <w:tmpl w:val="AAEEDC22"/>
    <w:lvl w:ilvl="0" w:tplc="BAAE22C4">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63973C8"/>
    <w:multiLevelType w:val="hybridMultilevel"/>
    <w:tmpl w:val="0DBC336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9D73956"/>
    <w:multiLevelType w:val="hybridMultilevel"/>
    <w:tmpl w:val="21225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592661"/>
    <w:multiLevelType w:val="multilevel"/>
    <w:tmpl w:val="3BEE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40399"/>
    <w:multiLevelType w:val="hybridMultilevel"/>
    <w:tmpl w:val="07549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F60EE0"/>
    <w:multiLevelType w:val="hybridMultilevel"/>
    <w:tmpl w:val="DDC8F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6F378F"/>
    <w:multiLevelType w:val="multilevel"/>
    <w:tmpl w:val="71DC9C12"/>
    <w:lvl w:ilvl="0">
      <w:start w:val="3"/>
      <w:numFmt w:val="decimal"/>
      <w:lvlText w:val="%1"/>
      <w:lvlJc w:val="left"/>
      <w:pPr>
        <w:ind w:left="720" w:hanging="720"/>
      </w:pPr>
      <w:rPr>
        <w:rFonts w:hint="default"/>
      </w:rPr>
    </w:lvl>
    <w:lvl w:ilvl="1">
      <w:start w:val="6"/>
      <w:numFmt w:val="decimal"/>
      <w:lvlText w:val="%1.%2"/>
      <w:lvlJc w:val="left"/>
      <w:pPr>
        <w:ind w:left="900" w:hanging="72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1" w15:restartNumberingAfterBreak="0">
    <w:nsid w:val="74727F41"/>
    <w:multiLevelType w:val="multilevel"/>
    <w:tmpl w:val="6F8CA8E2"/>
    <w:lvl w:ilvl="0">
      <w:start w:val="3"/>
      <w:numFmt w:val="decimal"/>
      <w:lvlText w:val="%1"/>
      <w:lvlJc w:val="left"/>
      <w:pPr>
        <w:ind w:left="720" w:hanging="720"/>
      </w:pPr>
      <w:rPr>
        <w:rFonts w:hint="default"/>
      </w:rPr>
    </w:lvl>
    <w:lvl w:ilvl="1">
      <w:start w:val="5"/>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2" w15:restartNumberingAfterBreak="0">
    <w:nsid w:val="75307BA2"/>
    <w:multiLevelType w:val="hybridMultilevel"/>
    <w:tmpl w:val="FC2CAA14"/>
    <w:lvl w:ilvl="0" w:tplc="49C690B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6A1EC4"/>
    <w:multiLevelType w:val="hybridMultilevel"/>
    <w:tmpl w:val="43242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4"/>
  </w:num>
  <w:num w:numId="3">
    <w:abstractNumId w:val="13"/>
  </w:num>
  <w:num w:numId="4">
    <w:abstractNumId w:val="16"/>
  </w:num>
  <w:num w:numId="5">
    <w:abstractNumId w:val="7"/>
  </w:num>
  <w:num w:numId="6">
    <w:abstractNumId w:val="19"/>
  </w:num>
  <w:num w:numId="7">
    <w:abstractNumId w:val="5"/>
  </w:num>
  <w:num w:numId="8">
    <w:abstractNumId w:val="10"/>
  </w:num>
  <w:num w:numId="9">
    <w:abstractNumId w:val="12"/>
  </w:num>
  <w:num w:numId="10">
    <w:abstractNumId w:val="23"/>
  </w:num>
  <w:num w:numId="11">
    <w:abstractNumId w:val="20"/>
  </w:num>
  <w:num w:numId="12">
    <w:abstractNumId w:val="21"/>
  </w:num>
  <w:num w:numId="13">
    <w:abstractNumId w:val="6"/>
  </w:num>
  <w:num w:numId="14">
    <w:abstractNumId w:val="2"/>
  </w:num>
  <w:num w:numId="15">
    <w:abstractNumId w:val="22"/>
  </w:num>
  <w:num w:numId="16">
    <w:abstractNumId w:val="8"/>
  </w:num>
  <w:num w:numId="17">
    <w:abstractNumId w:val="0"/>
  </w:num>
  <w:num w:numId="18">
    <w:abstractNumId w:val="18"/>
  </w:num>
  <w:num w:numId="19">
    <w:abstractNumId w:val="3"/>
  </w:num>
  <w:num w:numId="20">
    <w:abstractNumId w:val="1"/>
  </w:num>
  <w:num w:numId="21">
    <w:abstractNumId w:val="11"/>
  </w:num>
  <w:num w:numId="22">
    <w:abstractNumId w:val="17"/>
  </w:num>
  <w:num w:numId="23">
    <w:abstractNumId w:val="9"/>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040"/>
    <w:rsid w:val="00000244"/>
    <w:rsid w:val="0000197E"/>
    <w:rsid w:val="00014040"/>
    <w:rsid w:val="00023538"/>
    <w:rsid w:val="00024068"/>
    <w:rsid w:val="00026774"/>
    <w:rsid w:val="00027954"/>
    <w:rsid w:val="00032C7D"/>
    <w:rsid w:val="000415FF"/>
    <w:rsid w:val="000418EF"/>
    <w:rsid w:val="00041BF0"/>
    <w:rsid w:val="000421AA"/>
    <w:rsid w:val="00042348"/>
    <w:rsid w:val="000430AC"/>
    <w:rsid w:val="00043A6F"/>
    <w:rsid w:val="000441CC"/>
    <w:rsid w:val="000471BC"/>
    <w:rsid w:val="00055861"/>
    <w:rsid w:val="00060DDD"/>
    <w:rsid w:val="00063623"/>
    <w:rsid w:val="00065F05"/>
    <w:rsid w:val="000670F1"/>
    <w:rsid w:val="00067E11"/>
    <w:rsid w:val="00073680"/>
    <w:rsid w:val="00073D1A"/>
    <w:rsid w:val="00074D2A"/>
    <w:rsid w:val="00075004"/>
    <w:rsid w:val="00083C32"/>
    <w:rsid w:val="00087528"/>
    <w:rsid w:val="000875F9"/>
    <w:rsid w:val="00087BBD"/>
    <w:rsid w:val="00092F4C"/>
    <w:rsid w:val="00094F3D"/>
    <w:rsid w:val="00096E47"/>
    <w:rsid w:val="000978BE"/>
    <w:rsid w:val="000A3317"/>
    <w:rsid w:val="000A4212"/>
    <w:rsid w:val="000A535A"/>
    <w:rsid w:val="000A7194"/>
    <w:rsid w:val="000B2257"/>
    <w:rsid w:val="000B6DE2"/>
    <w:rsid w:val="000C251B"/>
    <w:rsid w:val="000C69D7"/>
    <w:rsid w:val="000D18D8"/>
    <w:rsid w:val="000D1DF5"/>
    <w:rsid w:val="000D36C5"/>
    <w:rsid w:val="000D6216"/>
    <w:rsid w:val="000E1757"/>
    <w:rsid w:val="000E1A0C"/>
    <w:rsid w:val="000E22DE"/>
    <w:rsid w:val="000F2C67"/>
    <w:rsid w:val="000F3C0C"/>
    <w:rsid w:val="000F6157"/>
    <w:rsid w:val="000F650D"/>
    <w:rsid w:val="00100F63"/>
    <w:rsid w:val="001012C8"/>
    <w:rsid w:val="00101B2A"/>
    <w:rsid w:val="001043F0"/>
    <w:rsid w:val="00105DD4"/>
    <w:rsid w:val="001112A6"/>
    <w:rsid w:val="001114D6"/>
    <w:rsid w:val="00112FCF"/>
    <w:rsid w:val="00113E2A"/>
    <w:rsid w:val="001169BC"/>
    <w:rsid w:val="001171E3"/>
    <w:rsid w:val="00117E45"/>
    <w:rsid w:val="00120691"/>
    <w:rsid w:val="00120F23"/>
    <w:rsid w:val="001219A9"/>
    <w:rsid w:val="00122598"/>
    <w:rsid w:val="00126753"/>
    <w:rsid w:val="00126DCE"/>
    <w:rsid w:val="001326D3"/>
    <w:rsid w:val="00140FCE"/>
    <w:rsid w:val="00145C3A"/>
    <w:rsid w:val="00146DB0"/>
    <w:rsid w:val="0014774B"/>
    <w:rsid w:val="00156125"/>
    <w:rsid w:val="001653E9"/>
    <w:rsid w:val="001667EC"/>
    <w:rsid w:val="00167410"/>
    <w:rsid w:val="00171A79"/>
    <w:rsid w:val="00171B8E"/>
    <w:rsid w:val="001734C9"/>
    <w:rsid w:val="00173EA5"/>
    <w:rsid w:val="00174FD1"/>
    <w:rsid w:val="00182637"/>
    <w:rsid w:val="00183396"/>
    <w:rsid w:val="001841E1"/>
    <w:rsid w:val="00185DEB"/>
    <w:rsid w:val="00195909"/>
    <w:rsid w:val="0019600B"/>
    <w:rsid w:val="00196F32"/>
    <w:rsid w:val="00197ED0"/>
    <w:rsid w:val="001A15DA"/>
    <w:rsid w:val="001A3990"/>
    <w:rsid w:val="001A5211"/>
    <w:rsid w:val="001B2BC3"/>
    <w:rsid w:val="001B6FD5"/>
    <w:rsid w:val="001B729B"/>
    <w:rsid w:val="001C4565"/>
    <w:rsid w:val="001C5A61"/>
    <w:rsid w:val="001C7505"/>
    <w:rsid w:val="001D4C87"/>
    <w:rsid w:val="001D65E5"/>
    <w:rsid w:val="001E36D4"/>
    <w:rsid w:val="001E5F9A"/>
    <w:rsid w:val="001F29F5"/>
    <w:rsid w:val="001F2EB7"/>
    <w:rsid w:val="001F659E"/>
    <w:rsid w:val="001F7200"/>
    <w:rsid w:val="001F7912"/>
    <w:rsid w:val="001F7B71"/>
    <w:rsid w:val="00201195"/>
    <w:rsid w:val="00204B63"/>
    <w:rsid w:val="00204EE6"/>
    <w:rsid w:val="00207DFA"/>
    <w:rsid w:val="002170A6"/>
    <w:rsid w:val="00220D07"/>
    <w:rsid w:val="00225D19"/>
    <w:rsid w:val="00226C13"/>
    <w:rsid w:val="00231599"/>
    <w:rsid w:val="00231C42"/>
    <w:rsid w:val="00234D5E"/>
    <w:rsid w:val="002351F7"/>
    <w:rsid w:val="00237DB1"/>
    <w:rsid w:val="00240358"/>
    <w:rsid w:val="00240B25"/>
    <w:rsid w:val="002412F6"/>
    <w:rsid w:val="00241DEE"/>
    <w:rsid w:val="00243FA4"/>
    <w:rsid w:val="00244537"/>
    <w:rsid w:val="002469F4"/>
    <w:rsid w:val="00246F3F"/>
    <w:rsid w:val="00254456"/>
    <w:rsid w:val="00255BC1"/>
    <w:rsid w:val="00260EE6"/>
    <w:rsid w:val="0026253E"/>
    <w:rsid w:val="00263B70"/>
    <w:rsid w:val="0026746F"/>
    <w:rsid w:val="00271B65"/>
    <w:rsid w:val="0027349B"/>
    <w:rsid w:val="0027430D"/>
    <w:rsid w:val="00274507"/>
    <w:rsid w:val="002754B7"/>
    <w:rsid w:val="002807D0"/>
    <w:rsid w:val="0028112D"/>
    <w:rsid w:val="0028136C"/>
    <w:rsid w:val="0028216E"/>
    <w:rsid w:val="00282BA4"/>
    <w:rsid w:val="00284D4A"/>
    <w:rsid w:val="002857BF"/>
    <w:rsid w:val="00291528"/>
    <w:rsid w:val="00294C53"/>
    <w:rsid w:val="0029520A"/>
    <w:rsid w:val="00296743"/>
    <w:rsid w:val="002A3FC3"/>
    <w:rsid w:val="002A4BB9"/>
    <w:rsid w:val="002A4E85"/>
    <w:rsid w:val="002A6FF7"/>
    <w:rsid w:val="002B55DC"/>
    <w:rsid w:val="002B5C85"/>
    <w:rsid w:val="002B6CF3"/>
    <w:rsid w:val="002C7B95"/>
    <w:rsid w:val="002D0C12"/>
    <w:rsid w:val="002D149E"/>
    <w:rsid w:val="002D1C7C"/>
    <w:rsid w:val="002D598C"/>
    <w:rsid w:val="002E46F7"/>
    <w:rsid w:val="002E7E29"/>
    <w:rsid w:val="002F7BD0"/>
    <w:rsid w:val="002F7E1D"/>
    <w:rsid w:val="003031B0"/>
    <w:rsid w:val="00311906"/>
    <w:rsid w:val="0031641B"/>
    <w:rsid w:val="00317FA3"/>
    <w:rsid w:val="00320253"/>
    <w:rsid w:val="003270E5"/>
    <w:rsid w:val="00330572"/>
    <w:rsid w:val="00330E26"/>
    <w:rsid w:val="00331535"/>
    <w:rsid w:val="00332FAB"/>
    <w:rsid w:val="00334203"/>
    <w:rsid w:val="003344A8"/>
    <w:rsid w:val="00337E52"/>
    <w:rsid w:val="00340187"/>
    <w:rsid w:val="00341539"/>
    <w:rsid w:val="00344DAB"/>
    <w:rsid w:val="00345518"/>
    <w:rsid w:val="003455C6"/>
    <w:rsid w:val="00351CDC"/>
    <w:rsid w:val="00352F34"/>
    <w:rsid w:val="00355A88"/>
    <w:rsid w:val="00356645"/>
    <w:rsid w:val="0036065C"/>
    <w:rsid w:val="003619BF"/>
    <w:rsid w:val="00361B18"/>
    <w:rsid w:val="00362F8A"/>
    <w:rsid w:val="00372080"/>
    <w:rsid w:val="00372165"/>
    <w:rsid w:val="003725B8"/>
    <w:rsid w:val="00376D67"/>
    <w:rsid w:val="00385B41"/>
    <w:rsid w:val="00386ED8"/>
    <w:rsid w:val="00390BC5"/>
    <w:rsid w:val="00391EE3"/>
    <w:rsid w:val="003A23D4"/>
    <w:rsid w:val="003A388E"/>
    <w:rsid w:val="003A6D7C"/>
    <w:rsid w:val="003B0928"/>
    <w:rsid w:val="003B1347"/>
    <w:rsid w:val="003B2AF9"/>
    <w:rsid w:val="003B33A3"/>
    <w:rsid w:val="003C0F9F"/>
    <w:rsid w:val="003C2F4A"/>
    <w:rsid w:val="003C3C74"/>
    <w:rsid w:val="003D01D5"/>
    <w:rsid w:val="003D0C14"/>
    <w:rsid w:val="003D13D5"/>
    <w:rsid w:val="003D150F"/>
    <w:rsid w:val="003D7433"/>
    <w:rsid w:val="003E1635"/>
    <w:rsid w:val="003E2515"/>
    <w:rsid w:val="003E42AB"/>
    <w:rsid w:val="003E5BE3"/>
    <w:rsid w:val="003F26F4"/>
    <w:rsid w:val="003F54E0"/>
    <w:rsid w:val="00400339"/>
    <w:rsid w:val="00403C9D"/>
    <w:rsid w:val="00406CBF"/>
    <w:rsid w:val="00416CCA"/>
    <w:rsid w:val="004226CE"/>
    <w:rsid w:val="00422B4E"/>
    <w:rsid w:val="00423BD0"/>
    <w:rsid w:val="00427B33"/>
    <w:rsid w:val="004304EB"/>
    <w:rsid w:val="00432F90"/>
    <w:rsid w:val="004346D6"/>
    <w:rsid w:val="004412A5"/>
    <w:rsid w:val="004414FD"/>
    <w:rsid w:val="00443D35"/>
    <w:rsid w:val="004460DF"/>
    <w:rsid w:val="00446475"/>
    <w:rsid w:val="00446D72"/>
    <w:rsid w:val="00447535"/>
    <w:rsid w:val="00453D07"/>
    <w:rsid w:val="00453F53"/>
    <w:rsid w:val="00455288"/>
    <w:rsid w:val="004613CD"/>
    <w:rsid w:val="00461F2A"/>
    <w:rsid w:val="004656FE"/>
    <w:rsid w:val="0046571F"/>
    <w:rsid w:val="00473A83"/>
    <w:rsid w:val="004741E9"/>
    <w:rsid w:val="00480532"/>
    <w:rsid w:val="004924E4"/>
    <w:rsid w:val="0049773D"/>
    <w:rsid w:val="004A0EF7"/>
    <w:rsid w:val="004A1FE0"/>
    <w:rsid w:val="004A298A"/>
    <w:rsid w:val="004A4CE7"/>
    <w:rsid w:val="004B1284"/>
    <w:rsid w:val="004B3D73"/>
    <w:rsid w:val="004C2348"/>
    <w:rsid w:val="004C2839"/>
    <w:rsid w:val="004C334B"/>
    <w:rsid w:val="004C5963"/>
    <w:rsid w:val="004C66A3"/>
    <w:rsid w:val="004D50E3"/>
    <w:rsid w:val="004E25B7"/>
    <w:rsid w:val="004E3B80"/>
    <w:rsid w:val="004E5B7E"/>
    <w:rsid w:val="004F305F"/>
    <w:rsid w:val="004F3160"/>
    <w:rsid w:val="004F6420"/>
    <w:rsid w:val="00501A25"/>
    <w:rsid w:val="00504A0B"/>
    <w:rsid w:val="005069AF"/>
    <w:rsid w:val="00506EF8"/>
    <w:rsid w:val="00507179"/>
    <w:rsid w:val="0051076D"/>
    <w:rsid w:val="00513751"/>
    <w:rsid w:val="00515F8F"/>
    <w:rsid w:val="00516940"/>
    <w:rsid w:val="005176C0"/>
    <w:rsid w:val="0051780D"/>
    <w:rsid w:val="00523D64"/>
    <w:rsid w:val="00524DB0"/>
    <w:rsid w:val="00525E8E"/>
    <w:rsid w:val="005313D2"/>
    <w:rsid w:val="00534AD1"/>
    <w:rsid w:val="00542984"/>
    <w:rsid w:val="00542F5E"/>
    <w:rsid w:val="00543E1B"/>
    <w:rsid w:val="00545111"/>
    <w:rsid w:val="005530C2"/>
    <w:rsid w:val="00554A0D"/>
    <w:rsid w:val="00555F09"/>
    <w:rsid w:val="005567DC"/>
    <w:rsid w:val="00557F41"/>
    <w:rsid w:val="00560197"/>
    <w:rsid w:val="00561FE7"/>
    <w:rsid w:val="00563D2C"/>
    <w:rsid w:val="005664D2"/>
    <w:rsid w:val="005767A3"/>
    <w:rsid w:val="00580F3D"/>
    <w:rsid w:val="00581EF3"/>
    <w:rsid w:val="00594B6E"/>
    <w:rsid w:val="00596D24"/>
    <w:rsid w:val="005A3368"/>
    <w:rsid w:val="005A3ACD"/>
    <w:rsid w:val="005B0ABA"/>
    <w:rsid w:val="005B34E4"/>
    <w:rsid w:val="005B3D9D"/>
    <w:rsid w:val="005B45BE"/>
    <w:rsid w:val="005B679F"/>
    <w:rsid w:val="005C06F2"/>
    <w:rsid w:val="005C214A"/>
    <w:rsid w:val="005C3556"/>
    <w:rsid w:val="005C64FA"/>
    <w:rsid w:val="005C69B5"/>
    <w:rsid w:val="005D18C5"/>
    <w:rsid w:val="005D4974"/>
    <w:rsid w:val="005D4FDF"/>
    <w:rsid w:val="005D7B95"/>
    <w:rsid w:val="005E3E6B"/>
    <w:rsid w:val="005F040C"/>
    <w:rsid w:val="005F1A58"/>
    <w:rsid w:val="005F328D"/>
    <w:rsid w:val="005F48AA"/>
    <w:rsid w:val="0060571A"/>
    <w:rsid w:val="00606C2B"/>
    <w:rsid w:val="00611A2B"/>
    <w:rsid w:val="00614225"/>
    <w:rsid w:val="00617B09"/>
    <w:rsid w:val="00617F1A"/>
    <w:rsid w:val="006213FE"/>
    <w:rsid w:val="006228D7"/>
    <w:rsid w:val="006255A2"/>
    <w:rsid w:val="0062790C"/>
    <w:rsid w:val="00632169"/>
    <w:rsid w:val="00634A85"/>
    <w:rsid w:val="00635B27"/>
    <w:rsid w:val="00636CC2"/>
    <w:rsid w:val="0063767A"/>
    <w:rsid w:val="006376EE"/>
    <w:rsid w:val="006379DC"/>
    <w:rsid w:val="00641A69"/>
    <w:rsid w:val="00642ADA"/>
    <w:rsid w:val="006507BF"/>
    <w:rsid w:val="00651793"/>
    <w:rsid w:val="00657737"/>
    <w:rsid w:val="006612CB"/>
    <w:rsid w:val="0066246D"/>
    <w:rsid w:val="006627C1"/>
    <w:rsid w:val="0066374B"/>
    <w:rsid w:val="00667212"/>
    <w:rsid w:val="0067134F"/>
    <w:rsid w:val="0067347A"/>
    <w:rsid w:val="006736A8"/>
    <w:rsid w:val="00674798"/>
    <w:rsid w:val="006777D7"/>
    <w:rsid w:val="00682543"/>
    <w:rsid w:val="00683708"/>
    <w:rsid w:val="00684192"/>
    <w:rsid w:val="00684A26"/>
    <w:rsid w:val="00685215"/>
    <w:rsid w:val="006872EB"/>
    <w:rsid w:val="00690BBF"/>
    <w:rsid w:val="00692235"/>
    <w:rsid w:val="00692FEF"/>
    <w:rsid w:val="00693EA5"/>
    <w:rsid w:val="00694844"/>
    <w:rsid w:val="00695B35"/>
    <w:rsid w:val="006A4D9E"/>
    <w:rsid w:val="006A6485"/>
    <w:rsid w:val="006A6A47"/>
    <w:rsid w:val="006B061A"/>
    <w:rsid w:val="006B558B"/>
    <w:rsid w:val="006C0DFE"/>
    <w:rsid w:val="006C27D5"/>
    <w:rsid w:val="006C2858"/>
    <w:rsid w:val="006C3C50"/>
    <w:rsid w:val="006C5532"/>
    <w:rsid w:val="006D5DD6"/>
    <w:rsid w:val="006E0A8D"/>
    <w:rsid w:val="006E3FD6"/>
    <w:rsid w:val="006E62DA"/>
    <w:rsid w:val="006F02C3"/>
    <w:rsid w:val="006F16AC"/>
    <w:rsid w:val="006F223F"/>
    <w:rsid w:val="006F2774"/>
    <w:rsid w:val="006F28F4"/>
    <w:rsid w:val="006F5DEF"/>
    <w:rsid w:val="006F5EA5"/>
    <w:rsid w:val="006F6248"/>
    <w:rsid w:val="007028C6"/>
    <w:rsid w:val="00706A38"/>
    <w:rsid w:val="00710545"/>
    <w:rsid w:val="00712173"/>
    <w:rsid w:val="00712C48"/>
    <w:rsid w:val="007142CE"/>
    <w:rsid w:val="00714B8F"/>
    <w:rsid w:val="00721125"/>
    <w:rsid w:val="00723673"/>
    <w:rsid w:val="0072406C"/>
    <w:rsid w:val="007240B2"/>
    <w:rsid w:val="00725D88"/>
    <w:rsid w:val="00733A71"/>
    <w:rsid w:val="007353E8"/>
    <w:rsid w:val="00742C81"/>
    <w:rsid w:val="00745324"/>
    <w:rsid w:val="00745781"/>
    <w:rsid w:val="00750ED1"/>
    <w:rsid w:val="007527EF"/>
    <w:rsid w:val="007528CF"/>
    <w:rsid w:val="007546D0"/>
    <w:rsid w:val="00757278"/>
    <w:rsid w:val="00761AE0"/>
    <w:rsid w:val="007655B9"/>
    <w:rsid w:val="00765C2E"/>
    <w:rsid w:val="00767928"/>
    <w:rsid w:val="00771DCF"/>
    <w:rsid w:val="00774D3A"/>
    <w:rsid w:val="00780B20"/>
    <w:rsid w:val="00790332"/>
    <w:rsid w:val="00790588"/>
    <w:rsid w:val="00791EEE"/>
    <w:rsid w:val="00792AB2"/>
    <w:rsid w:val="00793277"/>
    <w:rsid w:val="007935E4"/>
    <w:rsid w:val="00795F28"/>
    <w:rsid w:val="007A3415"/>
    <w:rsid w:val="007A4389"/>
    <w:rsid w:val="007B289F"/>
    <w:rsid w:val="007B40A8"/>
    <w:rsid w:val="007B5FD1"/>
    <w:rsid w:val="007B629B"/>
    <w:rsid w:val="007C374E"/>
    <w:rsid w:val="007C7613"/>
    <w:rsid w:val="007D5A9B"/>
    <w:rsid w:val="007D6346"/>
    <w:rsid w:val="007E6C1C"/>
    <w:rsid w:val="007F34CD"/>
    <w:rsid w:val="007F4008"/>
    <w:rsid w:val="007F638C"/>
    <w:rsid w:val="007F647C"/>
    <w:rsid w:val="007F6AA1"/>
    <w:rsid w:val="007F75BE"/>
    <w:rsid w:val="007F764B"/>
    <w:rsid w:val="007F7A2C"/>
    <w:rsid w:val="0080290F"/>
    <w:rsid w:val="0080358E"/>
    <w:rsid w:val="008043D1"/>
    <w:rsid w:val="0081036B"/>
    <w:rsid w:val="008107E2"/>
    <w:rsid w:val="008149A0"/>
    <w:rsid w:val="00822826"/>
    <w:rsid w:val="00825AB1"/>
    <w:rsid w:val="00825EA5"/>
    <w:rsid w:val="00827C77"/>
    <w:rsid w:val="00830BE6"/>
    <w:rsid w:val="0083137A"/>
    <w:rsid w:val="00831ECF"/>
    <w:rsid w:val="00833BC2"/>
    <w:rsid w:val="008343A5"/>
    <w:rsid w:val="00834AB9"/>
    <w:rsid w:val="00834D61"/>
    <w:rsid w:val="0083779A"/>
    <w:rsid w:val="008426D0"/>
    <w:rsid w:val="0085683B"/>
    <w:rsid w:val="00860BFC"/>
    <w:rsid w:val="0086213D"/>
    <w:rsid w:val="008648E0"/>
    <w:rsid w:val="00865575"/>
    <w:rsid w:val="00867D9F"/>
    <w:rsid w:val="0087117E"/>
    <w:rsid w:val="00872934"/>
    <w:rsid w:val="00875CB1"/>
    <w:rsid w:val="00880D6C"/>
    <w:rsid w:val="00883303"/>
    <w:rsid w:val="008924B3"/>
    <w:rsid w:val="00896B96"/>
    <w:rsid w:val="008A1040"/>
    <w:rsid w:val="008A4386"/>
    <w:rsid w:val="008A64AD"/>
    <w:rsid w:val="008B2CD4"/>
    <w:rsid w:val="008C71CB"/>
    <w:rsid w:val="008D1969"/>
    <w:rsid w:val="008D33A0"/>
    <w:rsid w:val="008D39B5"/>
    <w:rsid w:val="008D43E4"/>
    <w:rsid w:val="008D5B52"/>
    <w:rsid w:val="008D5C36"/>
    <w:rsid w:val="008E0D88"/>
    <w:rsid w:val="008E1CB3"/>
    <w:rsid w:val="008E3162"/>
    <w:rsid w:val="008E35DD"/>
    <w:rsid w:val="008E4523"/>
    <w:rsid w:val="008F29AD"/>
    <w:rsid w:val="008F326E"/>
    <w:rsid w:val="008F37B0"/>
    <w:rsid w:val="008F4944"/>
    <w:rsid w:val="008F4C76"/>
    <w:rsid w:val="008F6363"/>
    <w:rsid w:val="008F6C9D"/>
    <w:rsid w:val="0090180C"/>
    <w:rsid w:val="00902585"/>
    <w:rsid w:val="009025C9"/>
    <w:rsid w:val="0090665C"/>
    <w:rsid w:val="00920D00"/>
    <w:rsid w:val="00924AB0"/>
    <w:rsid w:val="00925317"/>
    <w:rsid w:val="00927BFD"/>
    <w:rsid w:val="00927C90"/>
    <w:rsid w:val="00927D0E"/>
    <w:rsid w:val="00930397"/>
    <w:rsid w:val="009309A9"/>
    <w:rsid w:val="00932801"/>
    <w:rsid w:val="00933769"/>
    <w:rsid w:val="00935A51"/>
    <w:rsid w:val="009405FE"/>
    <w:rsid w:val="00941D5E"/>
    <w:rsid w:val="00946E5E"/>
    <w:rsid w:val="00947A3C"/>
    <w:rsid w:val="00950D13"/>
    <w:rsid w:val="00952F09"/>
    <w:rsid w:val="00955B5A"/>
    <w:rsid w:val="00956F39"/>
    <w:rsid w:val="00962E0B"/>
    <w:rsid w:val="00966012"/>
    <w:rsid w:val="009660C9"/>
    <w:rsid w:val="00966E06"/>
    <w:rsid w:val="009674F8"/>
    <w:rsid w:val="00974F71"/>
    <w:rsid w:val="00975C0E"/>
    <w:rsid w:val="009760CC"/>
    <w:rsid w:val="009812DF"/>
    <w:rsid w:val="0098241F"/>
    <w:rsid w:val="0098308C"/>
    <w:rsid w:val="00987B89"/>
    <w:rsid w:val="00987D1C"/>
    <w:rsid w:val="0099137C"/>
    <w:rsid w:val="0099250D"/>
    <w:rsid w:val="009925F6"/>
    <w:rsid w:val="00992AFF"/>
    <w:rsid w:val="00992BBE"/>
    <w:rsid w:val="00994493"/>
    <w:rsid w:val="00997FD3"/>
    <w:rsid w:val="009A03EE"/>
    <w:rsid w:val="009A19E1"/>
    <w:rsid w:val="009A3536"/>
    <w:rsid w:val="009A6DE2"/>
    <w:rsid w:val="009B1D73"/>
    <w:rsid w:val="009B20F3"/>
    <w:rsid w:val="009B5B1A"/>
    <w:rsid w:val="009C068E"/>
    <w:rsid w:val="009C071B"/>
    <w:rsid w:val="009C3AAE"/>
    <w:rsid w:val="009C7CF7"/>
    <w:rsid w:val="009D006F"/>
    <w:rsid w:val="009D1411"/>
    <w:rsid w:val="009D19ED"/>
    <w:rsid w:val="009D2103"/>
    <w:rsid w:val="009D2D7E"/>
    <w:rsid w:val="009D4097"/>
    <w:rsid w:val="009D68B1"/>
    <w:rsid w:val="009E11AA"/>
    <w:rsid w:val="009E500A"/>
    <w:rsid w:val="009E646D"/>
    <w:rsid w:val="009F141E"/>
    <w:rsid w:val="009F2D23"/>
    <w:rsid w:val="009F5624"/>
    <w:rsid w:val="009F5FA6"/>
    <w:rsid w:val="00A02885"/>
    <w:rsid w:val="00A03978"/>
    <w:rsid w:val="00A04BCA"/>
    <w:rsid w:val="00A12BF8"/>
    <w:rsid w:val="00A13578"/>
    <w:rsid w:val="00A13760"/>
    <w:rsid w:val="00A1686B"/>
    <w:rsid w:val="00A1712C"/>
    <w:rsid w:val="00A177C7"/>
    <w:rsid w:val="00A1788B"/>
    <w:rsid w:val="00A23688"/>
    <w:rsid w:val="00A2523E"/>
    <w:rsid w:val="00A27C03"/>
    <w:rsid w:val="00A31B50"/>
    <w:rsid w:val="00A325DA"/>
    <w:rsid w:val="00A32840"/>
    <w:rsid w:val="00A3562D"/>
    <w:rsid w:val="00A35EBA"/>
    <w:rsid w:val="00A40FB5"/>
    <w:rsid w:val="00A4162B"/>
    <w:rsid w:val="00A41DB8"/>
    <w:rsid w:val="00A42990"/>
    <w:rsid w:val="00A43811"/>
    <w:rsid w:val="00A43C8A"/>
    <w:rsid w:val="00A446B1"/>
    <w:rsid w:val="00A4596C"/>
    <w:rsid w:val="00A46485"/>
    <w:rsid w:val="00A47707"/>
    <w:rsid w:val="00A506CE"/>
    <w:rsid w:val="00A541D8"/>
    <w:rsid w:val="00A62804"/>
    <w:rsid w:val="00A62E51"/>
    <w:rsid w:val="00A63374"/>
    <w:rsid w:val="00A6793F"/>
    <w:rsid w:val="00A6795E"/>
    <w:rsid w:val="00A70A16"/>
    <w:rsid w:val="00A711E7"/>
    <w:rsid w:val="00A72495"/>
    <w:rsid w:val="00A74B49"/>
    <w:rsid w:val="00A74CF5"/>
    <w:rsid w:val="00A779D8"/>
    <w:rsid w:val="00A824A4"/>
    <w:rsid w:val="00A83E9E"/>
    <w:rsid w:val="00A90FA4"/>
    <w:rsid w:val="00A96BEC"/>
    <w:rsid w:val="00AA22B7"/>
    <w:rsid w:val="00AA2531"/>
    <w:rsid w:val="00AA72FC"/>
    <w:rsid w:val="00AB1CBC"/>
    <w:rsid w:val="00AB3CA6"/>
    <w:rsid w:val="00AB4FFB"/>
    <w:rsid w:val="00AB5194"/>
    <w:rsid w:val="00AC0673"/>
    <w:rsid w:val="00AC60B6"/>
    <w:rsid w:val="00AC71B0"/>
    <w:rsid w:val="00AC751F"/>
    <w:rsid w:val="00AD0A2D"/>
    <w:rsid w:val="00AD0C4A"/>
    <w:rsid w:val="00AD0DDA"/>
    <w:rsid w:val="00AD4CFA"/>
    <w:rsid w:val="00AD6E7B"/>
    <w:rsid w:val="00AF4500"/>
    <w:rsid w:val="00AF7ECF"/>
    <w:rsid w:val="00B00D84"/>
    <w:rsid w:val="00B015D0"/>
    <w:rsid w:val="00B0457C"/>
    <w:rsid w:val="00B05B4E"/>
    <w:rsid w:val="00B0622F"/>
    <w:rsid w:val="00B06D6A"/>
    <w:rsid w:val="00B10911"/>
    <w:rsid w:val="00B10FC3"/>
    <w:rsid w:val="00B130DB"/>
    <w:rsid w:val="00B13A67"/>
    <w:rsid w:val="00B21E0A"/>
    <w:rsid w:val="00B22C2F"/>
    <w:rsid w:val="00B2556F"/>
    <w:rsid w:val="00B25963"/>
    <w:rsid w:val="00B261BC"/>
    <w:rsid w:val="00B27ACF"/>
    <w:rsid w:val="00B35DF6"/>
    <w:rsid w:val="00B36087"/>
    <w:rsid w:val="00B36963"/>
    <w:rsid w:val="00B3775C"/>
    <w:rsid w:val="00B45493"/>
    <w:rsid w:val="00B5023B"/>
    <w:rsid w:val="00B51191"/>
    <w:rsid w:val="00B54953"/>
    <w:rsid w:val="00B61D70"/>
    <w:rsid w:val="00B621C8"/>
    <w:rsid w:val="00B62770"/>
    <w:rsid w:val="00B64E76"/>
    <w:rsid w:val="00B6661D"/>
    <w:rsid w:val="00B76B71"/>
    <w:rsid w:val="00B772E6"/>
    <w:rsid w:val="00B8164D"/>
    <w:rsid w:val="00B81F8A"/>
    <w:rsid w:val="00B840AA"/>
    <w:rsid w:val="00B84641"/>
    <w:rsid w:val="00B85511"/>
    <w:rsid w:val="00B85C49"/>
    <w:rsid w:val="00B86798"/>
    <w:rsid w:val="00B91351"/>
    <w:rsid w:val="00B923A8"/>
    <w:rsid w:val="00B96ACE"/>
    <w:rsid w:val="00B97E49"/>
    <w:rsid w:val="00BA6F90"/>
    <w:rsid w:val="00BB310B"/>
    <w:rsid w:val="00BB32AC"/>
    <w:rsid w:val="00BB5F46"/>
    <w:rsid w:val="00BB63EB"/>
    <w:rsid w:val="00BC2081"/>
    <w:rsid w:val="00BC4A40"/>
    <w:rsid w:val="00BC59F1"/>
    <w:rsid w:val="00BC5CE4"/>
    <w:rsid w:val="00BC5F65"/>
    <w:rsid w:val="00BC6530"/>
    <w:rsid w:val="00BD3A61"/>
    <w:rsid w:val="00BD757A"/>
    <w:rsid w:val="00BE2B73"/>
    <w:rsid w:val="00BE3745"/>
    <w:rsid w:val="00BF38D3"/>
    <w:rsid w:val="00BF473F"/>
    <w:rsid w:val="00BF47EB"/>
    <w:rsid w:val="00BF76D2"/>
    <w:rsid w:val="00C00565"/>
    <w:rsid w:val="00C029F2"/>
    <w:rsid w:val="00C0642F"/>
    <w:rsid w:val="00C14F98"/>
    <w:rsid w:val="00C15954"/>
    <w:rsid w:val="00C16CAC"/>
    <w:rsid w:val="00C21F43"/>
    <w:rsid w:val="00C227FC"/>
    <w:rsid w:val="00C2521B"/>
    <w:rsid w:val="00C26DA3"/>
    <w:rsid w:val="00C27A96"/>
    <w:rsid w:val="00C37654"/>
    <w:rsid w:val="00C41495"/>
    <w:rsid w:val="00C44A7D"/>
    <w:rsid w:val="00C44B6B"/>
    <w:rsid w:val="00C5448F"/>
    <w:rsid w:val="00C54BAD"/>
    <w:rsid w:val="00C60522"/>
    <w:rsid w:val="00C6266E"/>
    <w:rsid w:val="00C6432D"/>
    <w:rsid w:val="00C66FAA"/>
    <w:rsid w:val="00C67AE9"/>
    <w:rsid w:val="00C70E3E"/>
    <w:rsid w:val="00C712A5"/>
    <w:rsid w:val="00C73E57"/>
    <w:rsid w:val="00C8176D"/>
    <w:rsid w:val="00C83A54"/>
    <w:rsid w:val="00C84E11"/>
    <w:rsid w:val="00C879C0"/>
    <w:rsid w:val="00C95293"/>
    <w:rsid w:val="00C961B0"/>
    <w:rsid w:val="00CA1814"/>
    <w:rsid w:val="00CA19DF"/>
    <w:rsid w:val="00CA2CA6"/>
    <w:rsid w:val="00CA4724"/>
    <w:rsid w:val="00CA5043"/>
    <w:rsid w:val="00CA76AE"/>
    <w:rsid w:val="00CB1095"/>
    <w:rsid w:val="00CB160E"/>
    <w:rsid w:val="00CB1A7B"/>
    <w:rsid w:val="00CB3BC5"/>
    <w:rsid w:val="00CB4E1A"/>
    <w:rsid w:val="00CB6828"/>
    <w:rsid w:val="00CB6E8A"/>
    <w:rsid w:val="00CC3D1D"/>
    <w:rsid w:val="00CC524B"/>
    <w:rsid w:val="00CD18BF"/>
    <w:rsid w:val="00CE0174"/>
    <w:rsid w:val="00CE5C36"/>
    <w:rsid w:val="00CE6C5A"/>
    <w:rsid w:val="00CE6FB0"/>
    <w:rsid w:val="00CF4211"/>
    <w:rsid w:val="00D00FFE"/>
    <w:rsid w:val="00D03AB6"/>
    <w:rsid w:val="00D05F10"/>
    <w:rsid w:val="00D107C9"/>
    <w:rsid w:val="00D13FEB"/>
    <w:rsid w:val="00D1410A"/>
    <w:rsid w:val="00D14E27"/>
    <w:rsid w:val="00D31A13"/>
    <w:rsid w:val="00D34EEF"/>
    <w:rsid w:val="00D34FAA"/>
    <w:rsid w:val="00D3639F"/>
    <w:rsid w:val="00D367AB"/>
    <w:rsid w:val="00D36BCE"/>
    <w:rsid w:val="00D37767"/>
    <w:rsid w:val="00D42C35"/>
    <w:rsid w:val="00D43A45"/>
    <w:rsid w:val="00D46EB7"/>
    <w:rsid w:val="00D55A3F"/>
    <w:rsid w:val="00D61EA8"/>
    <w:rsid w:val="00D62FB9"/>
    <w:rsid w:val="00D63AE6"/>
    <w:rsid w:val="00D64B13"/>
    <w:rsid w:val="00D67808"/>
    <w:rsid w:val="00D76580"/>
    <w:rsid w:val="00D80800"/>
    <w:rsid w:val="00D82322"/>
    <w:rsid w:val="00D8338A"/>
    <w:rsid w:val="00D90FC0"/>
    <w:rsid w:val="00D91842"/>
    <w:rsid w:val="00D9280B"/>
    <w:rsid w:val="00D94A50"/>
    <w:rsid w:val="00D957C2"/>
    <w:rsid w:val="00D95AD4"/>
    <w:rsid w:val="00DA62C9"/>
    <w:rsid w:val="00DA66FF"/>
    <w:rsid w:val="00DA6C84"/>
    <w:rsid w:val="00DB4FB5"/>
    <w:rsid w:val="00DB5755"/>
    <w:rsid w:val="00DB74DD"/>
    <w:rsid w:val="00DC2ACB"/>
    <w:rsid w:val="00DC377C"/>
    <w:rsid w:val="00DC5709"/>
    <w:rsid w:val="00DC5F28"/>
    <w:rsid w:val="00DD36EE"/>
    <w:rsid w:val="00DD5FA6"/>
    <w:rsid w:val="00DE5F2A"/>
    <w:rsid w:val="00DF00A7"/>
    <w:rsid w:val="00DF1EB0"/>
    <w:rsid w:val="00DF5A8C"/>
    <w:rsid w:val="00E00EDC"/>
    <w:rsid w:val="00E03018"/>
    <w:rsid w:val="00E10DE9"/>
    <w:rsid w:val="00E122AE"/>
    <w:rsid w:val="00E159CB"/>
    <w:rsid w:val="00E21CBD"/>
    <w:rsid w:val="00E265B8"/>
    <w:rsid w:val="00E276C0"/>
    <w:rsid w:val="00E27934"/>
    <w:rsid w:val="00E31FDE"/>
    <w:rsid w:val="00E351D7"/>
    <w:rsid w:val="00E35440"/>
    <w:rsid w:val="00E35D5A"/>
    <w:rsid w:val="00E4090B"/>
    <w:rsid w:val="00E429F8"/>
    <w:rsid w:val="00E51924"/>
    <w:rsid w:val="00E5533B"/>
    <w:rsid w:val="00E56CE6"/>
    <w:rsid w:val="00E62669"/>
    <w:rsid w:val="00E628F8"/>
    <w:rsid w:val="00E74D78"/>
    <w:rsid w:val="00E75787"/>
    <w:rsid w:val="00E80712"/>
    <w:rsid w:val="00E83C24"/>
    <w:rsid w:val="00E84598"/>
    <w:rsid w:val="00E847DF"/>
    <w:rsid w:val="00E90490"/>
    <w:rsid w:val="00E90791"/>
    <w:rsid w:val="00E93DFB"/>
    <w:rsid w:val="00E94D2B"/>
    <w:rsid w:val="00E9561F"/>
    <w:rsid w:val="00EA0B89"/>
    <w:rsid w:val="00EA12B9"/>
    <w:rsid w:val="00EA1AC3"/>
    <w:rsid w:val="00EA33F4"/>
    <w:rsid w:val="00EA6289"/>
    <w:rsid w:val="00EB2EF0"/>
    <w:rsid w:val="00EB56A7"/>
    <w:rsid w:val="00EC29DE"/>
    <w:rsid w:val="00EC54A9"/>
    <w:rsid w:val="00EC652C"/>
    <w:rsid w:val="00ED53D7"/>
    <w:rsid w:val="00ED6C05"/>
    <w:rsid w:val="00EF1D7B"/>
    <w:rsid w:val="00EF29FC"/>
    <w:rsid w:val="00EF44EE"/>
    <w:rsid w:val="00EF7138"/>
    <w:rsid w:val="00F03077"/>
    <w:rsid w:val="00F04C7C"/>
    <w:rsid w:val="00F101EC"/>
    <w:rsid w:val="00F1088A"/>
    <w:rsid w:val="00F14C0C"/>
    <w:rsid w:val="00F16B79"/>
    <w:rsid w:val="00F21B79"/>
    <w:rsid w:val="00F22D03"/>
    <w:rsid w:val="00F2346D"/>
    <w:rsid w:val="00F26F74"/>
    <w:rsid w:val="00F27644"/>
    <w:rsid w:val="00F27C2A"/>
    <w:rsid w:val="00F27C98"/>
    <w:rsid w:val="00F34DA6"/>
    <w:rsid w:val="00F35202"/>
    <w:rsid w:val="00F4219D"/>
    <w:rsid w:val="00F42A3B"/>
    <w:rsid w:val="00F42C7D"/>
    <w:rsid w:val="00F42CCA"/>
    <w:rsid w:val="00F42E95"/>
    <w:rsid w:val="00F43A77"/>
    <w:rsid w:val="00F44032"/>
    <w:rsid w:val="00F447B0"/>
    <w:rsid w:val="00F512C1"/>
    <w:rsid w:val="00F545C5"/>
    <w:rsid w:val="00F56448"/>
    <w:rsid w:val="00F61F1C"/>
    <w:rsid w:val="00F66AB3"/>
    <w:rsid w:val="00F67BDA"/>
    <w:rsid w:val="00F7450F"/>
    <w:rsid w:val="00F763B2"/>
    <w:rsid w:val="00F77968"/>
    <w:rsid w:val="00F82E45"/>
    <w:rsid w:val="00F83DA2"/>
    <w:rsid w:val="00F84A36"/>
    <w:rsid w:val="00F85284"/>
    <w:rsid w:val="00F87118"/>
    <w:rsid w:val="00F875E4"/>
    <w:rsid w:val="00F93462"/>
    <w:rsid w:val="00F94749"/>
    <w:rsid w:val="00F97B20"/>
    <w:rsid w:val="00F97EDF"/>
    <w:rsid w:val="00FA2187"/>
    <w:rsid w:val="00FA24E8"/>
    <w:rsid w:val="00FA4E16"/>
    <w:rsid w:val="00FB0506"/>
    <w:rsid w:val="00FB08A3"/>
    <w:rsid w:val="00FB151A"/>
    <w:rsid w:val="00FB232E"/>
    <w:rsid w:val="00FC573A"/>
    <w:rsid w:val="00FD2237"/>
    <w:rsid w:val="00FD41FB"/>
    <w:rsid w:val="00FD4BC0"/>
    <w:rsid w:val="00FD5490"/>
    <w:rsid w:val="00FD7733"/>
    <w:rsid w:val="00FE07D0"/>
    <w:rsid w:val="00FF1862"/>
    <w:rsid w:val="00FF6913"/>
    <w:rsid w:val="00FF7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DBE3BF"/>
  <w15:chartTrackingRefBased/>
  <w15:docId w15:val="{E36FAD47-5530-430B-8BEC-D1BD93ABA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7FC"/>
  </w:style>
  <w:style w:type="paragraph" w:styleId="Heading1">
    <w:name w:val="heading 1"/>
    <w:basedOn w:val="Normal"/>
    <w:next w:val="Normal"/>
    <w:link w:val="Heading1Char"/>
    <w:uiPriority w:val="9"/>
    <w:qFormat/>
    <w:rsid w:val="000140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140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140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1404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04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140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404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14040"/>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0140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4040"/>
    <w:rPr>
      <w:b/>
      <w:bCs/>
    </w:rPr>
  </w:style>
  <w:style w:type="character" w:styleId="PlaceholderText">
    <w:name w:val="Placeholder Text"/>
    <w:basedOn w:val="DefaultParagraphFont"/>
    <w:uiPriority w:val="99"/>
    <w:semiHidden/>
    <w:rsid w:val="00014040"/>
    <w:rPr>
      <w:color w:val="808080"/>
    </w:rPr>
  </w:style>
  <w:style w:type="character" w:styleId="Hyperlink">
    <w:name w:val="Hyperlink"/>
    <w:basedOn w:val="DefaultParagraphFont"/>
    <w:uiPriority w:val="99"/>
    <w:unhideWhenUsed/>
    <w:rsid w:val="00014040"/>
    <w:rPr>
      <w:color w:val="0563C1" w:themeColor="hyperlink"/>
      <w:u w:val="single"/>
    </w:rPr>
  </w:style>
  <w:style w:type="character" w:styleId="UnresolvedMention">
    <w:name w:val="Unresolved Mention"/>
    <w:basedOn w:val="DefaultParagraphFont"/>
    <w:uiPriority w:val="99"/>
    <w:semiHidden/>
    <w:unhideWhenUsed/>
    <w:rsid w:val="00014040"/>
    <w:rPr>
      <w:color w:val="605E5C"/>
      <w:shd w:val="clear" w:color="auto" w:fill="E1DFDD"/>
    </w:rPr>
  </w:style>
  <w:style w:type="character" w:styleId="Emphasis">
    <w:name w:val="Emphasis"/>
    <w:basedOn w:val="DefaultParagraphFont"/>
    <w:uiPriority w:val="20"/>
    <w:qFormat/>
    <w:rsid w:val="00014040"/>
    <w:rPr>
      <w:i/>
      <w:iCs/>
    </w:rPr>
  </w:style>
  <w:style w:type="paragraph" w:styleId="ListParagraph">
    <w:name w:val="List Paragraph"/>
    <w:basedOn w:val="Normal"/>
    <w:uiPriority w:val="34"/>
    <w:qFormat/>
    <w:rsid w:val="00014040"/>
    <w:pPr>
      <w:ind w:left="720"/>
      <w:contextualSpacing/>
    </w:pPr>
  </w:style>
  <w:style w:type="paragraph" w:styleId="Header">
    <w:name w:val="header"/>
    <w:basedOn w:val="Normal"/>
    <w:link w:val="HeaderChar"/>
    <w:uiPriority w:val="99"/>
    <w:unhideWhenUsed/>
    <w:rsid w:val="000140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040"/>
  </w:style>
  <w:style w:type="paragraph" w:styleId="Footer">
    <w:name w:val="footer"/>
    <w:basedOn w:val="Normal"/>
    <w:link w:val="FooterChar"/>
    <w:uiPriority w:val="99"/>
    <w:unhideWhenUsed/>
    <w:rsid w:val="000140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040"/>
  </w:style>
  <w:style w:type="paragraph" w:styleId="Caption">
    <w:name w:val="caption"/>
    <w:basedOn w:val="Normal"/>
    <w:next w:val="Normal"/>
    <w:uiPriority w:val="35"/>
    <w:unhideWhenUsed/>
    <w:qFormat/>
    <w:rsid w:val="00014040"/>
    <w:pPr>
      <w:spacing w:after="120" w:line="240" w:lineRule="auto"/>
    </w:pPr>
    <w:rPr>
      <w:rFonts w:ascii="Times New Roman" w:hAnsi="Times New Roman"/>
      <w:iCs/>
      <w:color w:val="000000" w:themeColor="text1"/>
      <w:sz w:val="20"/>
      <w:szCs w:val="18"/>
    </w:rPr>
  </w:style>
  <w:style w:type="paragraph" w:customStyle="1" w:styleId="Style1">
    <w:name w:val="Style1"/>
    <w:basedOn w:val="Caption"/>
    <w:qFormat/>
    <w:rsid w:val="00014040"/>
    <w:rPr>
      <w:b/>
      <w:bCs/>
      <w:sz w:val="21"/>
      <w:szCs w:val="21"/>
    </w:rPr>
  </w:style>
  <w:style w:type="paragraph" w:styleId="TOCHeading">
    <w:name w:val="TOC Heading"/>
    <w:basedOn w:val="Heading1"/>
    <w:next w:val="Normal"/>
    <w:uiPriority w:val="39"/>
    <w:unhideWhenUsed/>
    <w:qFormat/>
    <w:rsid w:val="00014040"/>
    <w:pPr>
      <w:outlineLvl w:val="9"/>
    </w:pPr>
  </w:style>
  <w:style w:type="paragraph" w:styleId="TableofFigures">
    <w:name w:val="table of figures"/>
    <w:aliases w:val="Table 6A: Decadal Variable Means and Significance"/>
    <w:basedOn w:val="Normal"/>
    <w:next w:val="Normal"/>
    <w:link w:val="TableofFiguresChar"/>
    <w:uiPriority w:val="99"/>
    <w:unhideWhenUsed/>
    <w:rsid w:val="007142CE"/>
    <w:pPr>
      <w:spacing w:after="120"/>
    </w:pPr>
    <w:rPr>
      <w:rFonts w:ascii="Times New Roman" w:hAnsi="Times New Roman"/>
      <w:sz w:val="24"/>
    </w:rPr>
  </w:style>
  <w:style w:type="paragraph" w:styleId="TOC2">
    <w:name w:val="toc 2"/>
    <w:basedOn w:val="Normal"/>
    <w:next w:val="Normal"/>
    <w:autoRedefine/>
    <w:uiPriority w:val="39"/>
    <w:unhideWhenUsed/>
    <w:rsid w:val="00014040"/>
    <w:pPr>
      <w:spacing w:after="100"/>
      <w:ind w:left="220"/>
    </w:pPr>
    <w:rPr>
      <w:rFonts w:eastAsiaTheme="minorEastAsia" w:cs="Times New Roman"/>
    </w:rPr>
  </w:style>
  <w:style w:type="paragraph" w:styleId="TOC1">
    <w:name w:val="toc 1"/>
    <w:basedOn w:val="Normal"/>
    <w:next w:val="Normal"/>
    <w:autoRedefine/>
    <w:uiPriority w:val="39"/>
    <w:unhideWhenUsed/>
    <w:rsid w:val="00C227FC"/>
    <w:pPr>
      <w:tabs>
        <w:tab w:val="right" w:leader="dot" w:pos="9350"/>
      </w:tabs>
      <w:spacing w:after="100" w:line="480" w:lineRule="auto"/>
    </w:pPr>
    <w:rPr>
      <w:rFonts w:ascii="Garamond" w:eastAsiaTheme="minorEastAsia" w:hAnsi="Garamond" w:cs="Times New Roman"/>
      <w:caps/>
      <w:sz w:val="28"/>
    </w:rPr>
  </w:style>
  <w:style w:type="paragraph" w:styleId="TOC3">
    <w:name w:val="toc 3"/>
    <w:basedOn w:val="Normal"/>
    <w:next w:val="Normal"/>
    <w:autoRedefine/>
    <w:uiPriority w:val="39"/>
    <w:unhideWhenUsed/>
    <w:rsid w:val="00014040"/>
    <w:pPr>
      <w:spacing w:after="100"/>
      <w:ind w:left="440"/>
    </w:pPr>
    <w:rPr>
      <w:rFonts w:eastAsiaTheme="minorEastAsia" w:cs="Times New Roman"/>
    </w:rPr>
  </w:style>
  <w:style w:type="character" w:customStyle="1" w:styleId="math-inline">
    <w:name w:val="math-inline"/>
    <w:basedOn w:val="DefaultParagraphFont"/>
    <w:rsid w:val="00014040"/>
  </w:style>
  <w:style w:type="numbering" w:customStyle="1" w:styleId="CurrentList1">
    <w:name w:val="Current List1"/>
    <w:uiPriority w:val="99"/>
    <w:rsid w:val="00014040"/>
    <w:pPr>
      <w:numPr>
        <w:numId w:val="9"/>
      </w:numPr>
    </w:pPr>
  </w:style>
  <w:style w:type="character" w:customStyle="1" w:styleId="cursor-pointer">
    <w:name w:val="cursor-pointer"/>
    <w:basedOn w:val="DefaultParagraphFont"/>
    <w:rsid w:val="00014040"/>
  </w:style>
  <w:style w:type="table" w:styleId="TableGrid">
    <w:name w:val="Table Grid"/>
    <w:basedOn w:val="TableNormal"/>
    <w:uiPriority w:val="39"/>
    <w:rsid w:val="00014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14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404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14040"/>
    <w:rPr>
      <w:color w:val="954F72" w:themeColor="followedHyperlink"/>
      <w:u w:val="single"/>
    </w:rPr>
  </w:style>
  <w:style w:type="character" w:customStyle="1" w:styleId="TableofFiguresChar">
    <w:name w:val="Table of Figures Char"/>
    <w:aliases w:val="Table 6A: Decadal Variable Means and Significance Char"/>
    <w:basedOn w:val="DefaultParagraphFont"/>
    <w:link w:val="TableofFigures"/>
    <w:uiPriority w:val="99"/>
    <w:rsid w:val="007142CE"/>
    <w:rPr>
      <w:rFonts w:ascii="Times New Roman" w:hAnsi="Times New Roman"/>
      <w:sz w:val="24"/>
    </w:rPr>
  </w:style>
  <w:style w:type="character" w:customStyle="1" w:styleId="mord">
    <w:name w:val="mord"/>
    <w:basedOn w:val="DefaultParagraphFont"/>
    <w:rsid w:val="00523D64"/>
  </w:style>
  <w:style w:type="character" w:customStyle="1" w:styleId="vlist-s">
    <w:name w:val="vlist-s"/>
    <w:basedOn w:val="DefaultParagraphFont"/>
    <w:rsid w:val="00523D64"/>
  </w:style>
  <w:style w:type="character" w:customStyle="1" w:styleId="mrel">
    <w:name w:val="mrel"/>
    <w:basedOn w:val="DefaultParagraphFont"/>
    <w:rsid w:val="00523D64"/>
  </w:style>
  <w:style w:type="character" w:customStyle="1" w:styleId="mop">
    <w:name w:val="mop"/>
    <w:basedOn w:val="DefaultParagraphFont"/>
    <w:rsid w:val="00523D64"/>
  </w:style>
  <w:style w:type="character" w:customStyle="1" w:styleId="katex-mathml">
    <w:name w:val="katex-mathml"/>
    <w:basedOn w:val="DefaultParagraphFont"/>
    <w:rsid w:val="00523D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08">
      <w:bodyDiv w:val="1"/>
      <w:marLeft w:val="0"/>
      <w:marRight w:val="0"/>
      <w:marTop w:val="0"/>
      <w:marBottom w:val="0"/>
      <w:divBdr>
        <w:top w:val="none" w:sz="0" w:space="0" w:color="auto"/>
        <w:left w:val="none" w:sz="0" w:space="0" w:color="auto"/>
        <w:bottom w:val="none" w:sz="0" w:space="0" w:color="auto"/>
        <w:right w:val="none" w:sz="0" w:space="0" w:color="auto"/>
      </w:divBdr>
    </w:div>
    <w:div w:id="403082">
      <w:bodyDiv w:val="1"/>
      <w:marLeft w:val="0"/>
      <w:marRight w:val="0"/>
      <w:marTop w:val="0"/>
      <w:marBottom w:val="0"/>
      <w:divBdr>
        <w:top w:val="none" w:sz="0" w:space="0" w:color="auto"/>
        <w:left w:val="none" w:sz="0" w:space="0" w:color="auto"/>
        <w:bottom w:val="none" w:sz="0" w:space="0" w:color="auto"/>
        <w:right w:val="none" w:sz="0" w:space="0" w:color="auto"/>
      </w:divBdr>
    </w:div>
    <w:div w:id="817917">
      <w:bodyDiv w:val="1"/>
      <w:marLeft w:val="0"/>
      <w:marRight w:val="0"/>
      <w:marTop w:val="0"/>
      <w:marBottom w:val="0"/>
      <w:divBdr>
        <w:top w:val="none" w:sz="0" w:space="0" w:color="auto"/>
        <w:left w:val="none" w:sz="0" w:space="0" w:color="auto"/>
        <w:bottom w:val="none" w:sz="0" w:space="0" w:color="auto"/>
        <w:right w:val="none" w:sz="0" w:space="0" w:color="auto"/>
      </w:divBdr>
    </w:div>
    <w:div w:id="1789053">
      <w:bodyDiv w:val="1"/>
      <w:marLeft w:val="0"/>
      <w:marRight w:val="0"/>
      <w:marTop w:val="0"/>
      <w:marBottom w:val="0"/>
      <w:divBdr>
        <w:top w:val="none" w:sz="0" w:space="0" w:color="auto"/>
        <w:left w:val="none" w:sz="0" w:space="0" w:color="auto"/>
        <w:bottom w:val="none" w:sz="0" w:space="0" w:color="auto"/>
        <w:right w:val="none" w:sz="0" w:space="0" w:color="auto"/>
      </w:divBdr>
    </w:div>
    <w:div w:id="3018849">
      <w:bodyDiv w:val="1"/>
      <w:marLeft w:val="0"/>
      <w:marRight w:val="0"/>
      <w:marTop w:val="0"/>
      <w:marBottom w:val="0"/>
      <w:divBdr>
        <w:top w:val="none" w:sz="0" w:space="0" w:color="auto"/>
        <w:left w:val="none" w:sz="0" w:space="0" w:color="auto"/>
        <w:bottom w:val="none" w:sz="0" w:space="0" w:color="auto"/>
        <w:right w:val="none" w:sz="0" w:space="0" w:color="auto"/>
      </w:divBdr>
    </w:div>
    <w:div w:id="3020505">
      <w:bodyDiv w:val="1"/>
      <w:marLeft w:val="0"/>
      <w:marRight w:val="0"/>
      <w:marTop w:val="0"/>
      <w:marBottom w:val="0"/>
      <w:divBdr>
        <w:top w:val="none" w:sz="0" w:space="0" w:color="auto"/>
        <w:left w:val="none" w:sz="0" w:space="0" w:color="auto"/>
        <w:bottom w:val="none" w:sz="0" w:space="0" w:color="auto"/>
        <w:right w:val="none" w:sz="0" w:space="0" w:color="auto"/>
      </w:divBdr>
    </w:div>
    <w:div w:id="3866838">
      <w:bodyDiv w:val="1"/>
      <w:marLeft w:val="0"/>
      <w:marRight w:val="0"/>
      <w:marTop w:val="0"/>
      <w:marBottom w:val="0"/>
      <w:divBdr>
        <w:top w:val="none" w:sz="0" w:space="0" w:color="auto"/>
        <w:left w:val="none" w:sz="0" w:space="0" w:color="auto"/>
        <w:bottom w:val="none" w:sz="0" w:space="0" w:color="auto"/>
        <w:right w:val="none" w:sz="0" w:space="0" w:color="auto"/>
      </w:divBdr>
    </w:div>
    <w:div w:id="3940074">
      <w:bodyDiv w:val="1"/>
      <w:marLeft w:val="0"/>
      <w:marRight w:val="0"/>
      <w:marTop w:val="0"/>
      <w:marBottom w:val="0"/>
      <w:divBdr>
        <w:top w:val="none" w:sz="0" w:space="0" w:color="auto"/>
        <w:left w:val="none" w:sz="0" w:space="0" w:color="auto"/>
        <w:bottom w:val="none" w:sz="0" w:space="0" w:color="auto"/>
        <w:right w:val="none" w:sz="0" w:space="0" w:color="auto"/>
      </w:divBdr>
    </w:div>
    <w:div w:id="4871466">
      <w:bodyDiv w:val="1"/>
      <w:marLeft w:val="0"/>
      <w:marRight w:val="0"/>
      <w:marTop w:val="0"/>
      <w:marBottom w:val="0"/>
      <w:divBdr>
        <w:top w:val="none" w:sz="0" w:space="0" w:color="auto"/>
        <w:left w:val="none" w:sz="0" w:space="0" w:color="auto"/>
        <w:bottom w:val="none" w:sz="0" w:space="0" w:color="auto"/>
        <w:right w:val="none" w:sz="0" w:space="0" w:color="auto"/>
      </w:divBdr>
    </w:div>
    <w:div w:id="5714560">
      <w:bodyDiv w:val="1"/>
      <w:marLeft w:val="0"/>
      <w:marRight w:val="0"/>
      <w:marTop w:val="0"/>
      <w:marBottom w:val="0"/>
      <w:divBdr>
        <w:top w:val="none" w:sz="0" w:space="0" w:color="auto"/>
        <w:left w:val="none" w:sz="0" w:space="0" w:color="auto"/>
        <w:bottom w:val="none" w:sz="0" w:space="0" w:color="auto"/>
        <w:right w:val="none" w:sz="0" w:space="0" w:color="auto"/>
      </w:divBdr>
    </w:div>
    <w:div w:id="10110152">
      <w:bodyDiv w:val="1"/>
      <w:marLeft w:val="0"/>
      <w:marRight w:val="0"/>
      <w:marTop w:val="0"/>
      <w:marBottom w:val="0"/>
      <w:divBdr>
        <w:top w:val="none" w:sz="0" w:space="0" w:color="auto"/>
        <w:left w:val="none" w:sz="0" w:space="0" w:color="auto"/>
        <w:bottom w:val="none" w:sz="0" w:space="0" w:color="auto"/>
        <w:right w:val="none" w:sz="0" w:space="0" w:color="auto"/>
      </w:divBdr>
    </w:div>
    <w:div w:id="18161825">
      <w:bodyDiv w:val="1"/>
      <w:marLeft w:val="0"/>
      <w:marRight w:val="0"/>
      <w:marTop w:val="0"/>
      <w:marBottom w:val="0"/>
      <w:divBdr>
        <w:top w:val="none" w:sz="0" w:space="0" w:color="auto"/>
        <w:left w:val="none" w:sz="0" w:space="0" w:color="auto"/>
        <w:bottom w:val="none" w:sz="0" w:space="0" w:color="auto"/>
        <w:right w:val="none" w:sz="0" w:space="0" w:color="auto"/>
      </w:divBdr>
    </w:div>
    <w:div w:id="23287204">
      <w:bodyDiv w:val="1"/>
      <w:marLeft w:val="0"/>
      <w:marRight w:val="0"/>
      <w:marTop w:val="0"/>
      <w:marBottom w:val="0"/>
      <w:divBdr>
        <w:top w:val="none" w:sz="0" w:space="0" w:color="auto"/>
        <w:left w:val="none" w:sz="0" w:space="0" w:color="auto"/>
        <w:bottom w:val="none" w:sz="0" w:space="0" w:color="auto"/>
        <w:right w:val="none" w:sz="0" w:space="0" w:color="auto"/>
      </w:divBdr>
    </w:div>
    <w:div w:id="27413527">
      <w:bodyDiv w:val="1"/>
      <w:marLeft w:val="0"/>
      <w:marRight w:val="0"/>
      <w:marTop w:val="0"/>
      <w:marBottom w:val="0"/>
      <w:divBdr>
        <w:top w:val="none" w:sz="0" w:space="0" w:color="auto"/>
        <w:left w:val="none" w:sz="0" w:space="0" w:color="auto"/>
        <w:bottom w:val="none" w:sz="0" w:space="0" w:color="auto"/>
        <w:right w:val="none" w:sz="0" w:space="0" w:color="auto"/>
      </w:divBdr>
    </w:div>
    <w:div w:id="27603968">
      <w:bodyDiv w:val="1"/>
      <w:marLeft w:val="0"/>
      <w:marRight w:val="0"/>
      <w:marTop w:val="0"/>
      <w:marBottom w:val="0"/>
      <w:divBdr>
        <w:top w:val="none" w:sz="0" w:space="0" w:color="auto"/>
        <w:left w:val="none" w:sz="0" w:space="0" w:color="auto"/>
        <w:bottom w:val="none" w:sz="0" w:space="0" w:color="auto"/>
        <w:right w:val="none" w:sz="0" w:space="0" w:color="auto"/>
      </w:divBdr>
    </w:div>
    <w:div w:id="31227560">
      <w:bodyDiv w:val="1"/>
      <w:marLeft w:val="0"/>
      <w:marRight w:val="0"/>
      <w:marTop w:val="0"/>
      <w:marBottom w:val="0"/>
      <w:divBdr>
        <w:top w:val="none" w:sz="0" w:space="0" w:color="auto"/>
        <w:left w:val="none" w:sz="0" w:space="0" w:color="auto"/>
        <w:bottom w:val="none" w:sz="0" w:space="0" w:color="auto"/>
        <w:right w:val="none" w:sz="0" w:space="0" w:color="auto"/>
      </w:divBdr>
    </w:div>
    <w:div w:id="33044417">
      <w:bodyDiv w:val="1"/>
      <w:marLeft w:val="0"/>
      <w:marRight w:val="0"/>
      <w:marTop w:val="0"/>
      <w:marBottom w:val="0"/>
      <w:divBdr>
        <w:top w:val="none" w:sz="0" w:space="0" w:color="auto"/>
        <w:left w:val="none" w:sz="0" w:space="0" w:color="auto"/>
        <w:bottom w:val="none" w:sz="0" w:space="0" w:color="auto"/>
        <w:right w:val="none" w:sz="0" w:space="0" w:color="auto"/>
      </w:divBdr>
    </w:div>
    <w:div w:id="33308612">
      <w:bodyDiv w:val="1"/>
      <w:marLeft w:val="0"/>
      <w:marRight w:val="0"/>
      <w:marTop w:val="0"/>
      <w:marBottom w:val="0"/>
      <w:divBdr>
        <w:top w:val="none" w:sz="0" w:space="0" w:color="auto"/>
        <w:left w:val="none" w:sz="0" w:space="0" w:color="auto"/>
        <w:bottom w:val="none" w:sz="0" w:space="0" w:color="auto"/>
        <w:right w:val="none" w:sz="0" w:space="0" w:color="auto"/>
      </w:divBdr>
    </w:div>
    <w:div w:id="33652262">
      <w:bodyDiv w:val="1"/>
      <w:marLeft w:val="0"/>
      <w:marRight w:val="0"/>
      <w:marTop w:val="0"/>
      <w:marBottom w:val="0"/>
      <w:divBdr>
        <w:top w:val="none" w:sz="0" w:space="0" w:color="auto"/>
        <w:left w:val="none" w:sz="0" w:space="0" w:color="auto"/>
        <w:bottom w:val="none" w:sz="0" w:space="0" w:color="auto"/>
        <w:right w:val="none" w:sz="0" w:space="0" w:color="auto"/>
      </w:divBdr>
    </w:div>
    <w:div w:id="38673428">
      <w:bodyDiv w:val="1"/>
      <w:marLeft w:val="0"/>
      <w:marRight w:val="0"/>
      <w:marTop w:val="0"/>
      <w:marBottom w:val="0"/>
      <w:divBdr>
        <w:top w:val="none" w:sz="0" w:space="0" w:color="auto"/>
        <w:left w:val="none" w:sz="0" w:space="0" w:color="auto"/>
        <w:bottom w:val="none" w:sz="0" w:space="0" w:color="auto"/>
        <w:right w:val="none" w:sz="0" w:space="0" w:color="auto"/>
      </w:divBdr>
    </w:div>
    <w:div w:id="40836243">
      <w:bodyDiv w:val="1"/>
      <w:marLeft w:val="0"/>
      <w:marRight w:val="0"/>
      <w:marTop w:val="0"/>
      <w:marBottom w:val="0"/>
      <w:divBdr>
        <w:top w:val="none" w:sz="0" w:space="0" w:color="auto"/>
        <w:left w:val="none" w:sz="0" w:space="0" w:color="auto"/>
        <w:bottom w:val="none" w:sz="0" w:space="0" w:color="auto"/>
        <w:right w:val="none" w:sz="0" w:space="0" w:color="auto"/>
      </w:divBdr>
    </w:div>
    <w:div w:id="41486446">
      <w:bodyDiv w:val="1"/>
      <w:marLeft w:val="0"/>
      <w:marRight w:val="0"/>
      <w:marTop w:val="0"/>
      <w:marBottom w:val="0"/>
      <w:divBdr>
        <w:top w:val="none" w:sz="0" w:space="0" w:color="auto"/>
        <w:left w:val="none" w:sz="0" w:space="0" w:color="auto"/>
        <w:bottom w:val="none" w:sz="0" w:space="0" w:color="auto"/>
        <w:right w:val="none" w:sz="0" w:space="0" w:color="auto"/>
      </w:divBdr>
    </w:div>
    <w:div w:id="42557020">
      <w:bodyDiv w:val="1"/>
      <w:marLeft w:val="0"/>
      <w:marRight w:val="0"/>
      <w:marTop w:val="0"/>
      <w:marBottom w:val="0"/>
      <w:divBdr>
        <w:top w:val="none" w:sz="0" w:space="0" w:color="auto"/>
        <w:left w:val="none" w:sz="0" w:space="0" w:color="auto"/>
        <w:bottom w:val="none" w:sz="0" w:space="0" w:color="auto"/>
        <w:right w:val="none" w:sz="0" w:space="0" w:color="auto"/>
      </w:divBdr>
    </w:div>
    <w:div w:id="42679513">
      <w:bodyDiv w:val="1"/>
      <w:marLeft w:val="0"/>
      <w:marRight w:val="0"/>
      <w:marTop w:val="0"/>
      <w:marBottom w:val="0"/>
      <w:divBdr>
        <w:top w:val="none" w:sz="0" w:space="0" w:color="auto"/>
        <w:left w:val="none" w:sz="0" w:space="0" w:color="auto"/>
        <w:bottom w:val="none" w:sz="0" w:space="0" w:color="auto"/>
        <w:right w:val="none" w:sz="0" w:space="0" w:color="auto"/>
      </w:divBdr>
    </w:div>
    <w:div w:id="43336914">
      <w:bodyDiv w:val="1"/>
      <w:marLeft w:val="0"/>
      <w:marRight w:val="0"/>
      <w:marTop w:val="0"/>
      <w:marBottom w:val="0"/>
      <w:divBdr>
        <w:top w:val="none" w:sz="0" w:space="0" w:color="auto"/>
        <w:left w:val="none" w:sz="0" w:space="0" w:color="auto"/>
        <w:bottom w:val="none" w:sz="0" w:space="0" w:color="auto"/>
        <w:right w:val="none" w:sz="0" w:space="0" w:color="auto"/>
      </w:divBdr>
    </w:div>
    <w:div w:id="45034775">
      <w:bodyDiv w:val="1"/>
      <w:marLeft w:val="0"/>
      <w:marRight w:val="0"/>
      <w:marTop w:val="0"/>
      <w:marBottom w:val="0"/>
      <w:divBdr>
        <w:top w:val="none" w:sz="0" w:space="0" w:color="auto"/>
        <w:left w:val="none" w:sz="0" w:space="0" w:color="auto"/>
        <w:bottom w:val="none" w:sz="0" w:space="0" w:color="auto"/>
        <w:right w:val="none" w:sz="0" w:space="0" w:color="auto"/>
      </w:divBdr>
    </w:div>
    <w:div w:id="47922479">
      <w:bodyDiv w:val="1"/>
      <w:marLeft w:val="0"/>
      <w:marRight w:val="0"/>
      <w:marTop w:val="0"/>
      <w:marBottom w:val="0"/>
      <w:divBdr>
        <w:top w:val="none" w:sz="0" w:space="0" w:color="auto"/>
        <w:left w:val="none" w:sz="0" w:space="0" w:color="auto"/>
        <w:bottom w:val="none" w:sz="0" w:space="0" w:color="auto"/>
        <w:right w:val="none" w:sz="0" w:space="0" w:color="auto"/>
      </w:divBdr>
    </w:div>
    <w:div w:id="57703953">
      <w:bodyDiv w:val="1"/>
      <w:marLeft w:val="0"/>
      <w:marRight w:val="0"/>
      <w:marTop w:val="0"/>
      <w:marBottom w:val="0"/>
      <w:divBdr>
        <w:top w:val="none" w:sz="0" w:space="0" w:color="auto"/>
        <w:left w:val="none" w:sz="0" w:space="0" w:color="auto"/>
        <w:bottom w:val="none" w:sz="0" w:space="0" w:color="auto"/>
        <w:right w:val="none" w:sz="0" w:space="0" w:color="auto"/>
      </w:divBdr>
    </w:div>
    <w:div w:id="62603286">
      <w:bodyDiv w:val="1"/>
      <w:marLeft w:val="0"/>
      <w:marRight w:val="0"/>
      <w:marTop w:val="0"/>
      <w:marBottom w:val="0"/>
      <w:divBdr>
        <w:top w:val="none" w:sz="0" w:space="0" w:color="auto"/>
        <w:left w:val="none" w:sz="0" w:space="0" w:color="auto"/>
        <w:bottom w:val="none" w:sz="0" w:space="0" w:color="auto"/>
        <w:right w:val="none" w:sz="0" w:space="0" w:color="auto"/>
      </w:divBdr>
    </w:div>
    <w:div w:id="62727858">
      <w:bodyDiv w:val="1"/>
      <w:marLeft w:val="0"/>
      <w:marRight w:val="0"/>
      <w:marTop w:val="0"/>
      <w:marBottom w:val="0"/>
      <w:divBdr>
        <w:top w:val="none" w:sz="0" w:space="0" w:color="auto"/>
        <w:left w:val="none" w:sz="0" w:space="0" w:color="auto"/>
        <w:bottom w:val="none" w:sz="0" w:space="0" w:color="auto"/>
        <w:right w:val="none" w:sz="0" w:space="0" w:color="auto"/>
      </w:divBdr>
    </w:div>
    <w:div w:id="62921123">
      <w:bodyDiv w:val="1"/>
      <w:marLeft w:val="0"/>
      <w:marRight w:val="0"/>
      <w:marTop w:val="0"/>
      <w:marBottom w:val="0"/>
      <w:divBdr>
        <w:top w:val="none" w:sz="0" w:space="0" w:color="auto"/>
        <w:left w:val="none" w:sz="0" w:space="0" w:color="auto"/>
        <w:bottom w:val="none" w:sz="0" w:space="0" w:color="auto"/>
        <w:right w:val="none" w:sz="0" w:space="0" w:color="auto"/>
      </w:divBdr>
    </w:div>
    <w:div w:id="63844172">
      <w:bodyDiv w:val="1"/>
      <w:marLeft w:val="0"/>
      <w:marRight w:val="0"/>
      <w:marTop w:val="0"/>
      <w:marBottom w:val="0"/>
      <w:divBdr>
        <w:top w:val="none" w:sz="0" w:space="0" w:color="auto"/>
        <w:left w:val="none" w:sz="0" w:space="0" w:color="auto"/>
        <w:bottom w:val="none" w:sz="0" w:space="0" w:color="auto"/>
        <w:right w:val="none" w:sz="0" w:space="0" w:color="auto"/>
      </w:divBdr>
    </w:div>
    <w:div w:id="64232536">
      <w:bodyDiv w:val="1"/>
      <w:marLeft w:val="0"/>
      <w:marRight w:val="0"/>
      <w:marTop w:val="0"/>
      <w:marBottom w:val="0"/>
      <w:divBdr>
        <w:top w:val="none" w:sz="0" w:space="0" w:color="auto"/>
        <w:left w:val="none" w:sz="0" w:space="0" w:color="auto"/>
        <w:bottom w:val="none" w:sz="0" w:space="0" w:color="auto"/>
        <w:right w:val="none" w:sz="0" w:space="0" w:color="auto"/>
      </w:divBdr>
    </w:div>
    <w:div w:id="64963671">
      <w:bodyDiv w:val="1"/>
      <w:marLeft w:val="0"/>
      <w:marRight w:val="0"/>
      <w:marTop w:val="0"/>
      <w:marBottom w:val="0"/>
      <w:divBdr>
        <w:top w:val="none" w:sz="0" w:space="0" w:color="auto"/>
        <w:left w:val="none" w:sz="0" w:space="0" w:color="auto"/>
        <w:bottom w:val="none" w:sz="0" w:space="0" w:color="auto"/>
        <w:right w:val="none" w:sz="0" w:space="0" w:color="auto"/>
      </w:divBdr>
    </w:div>
    <w:div w:id="67462018">
      <w:bodyDiv w:val="1"/>
      <w:marLeft w:val="0"/>
      <w:marRight w:val="0"/>
      <w:marTop w:val="0"/>
      <w:marBottom w:val="0"/>
      <w:divBdr>
        <w:top w:val="none" w:sz="0" w:space="0" w:color="auto"/>
        <w:left w:val="none" w:sz="0" w:space="0" w:color="auto"/>
        <w:bottom w:val="none" w:sz="0" w:space="0" w:color="auto"/>
        <w:right w:val="none" w:sz="0" w:space="0" w:color="auto"/>
      </w:divBdr>
    </w:div>
    <w:div w:id="70010458">
      <w:bodyDiv w:val="1"/>
      <w:marLeft w:val="0"/>
      <w:marRight w:val="0"/>
      <w:marTop w:val="0"/>
      <w:marBottom w:val="0"/>
      <w:divBdr>
        <w:top w:val="none" w:sz="0" w:space="0" w:color="auto"/>
        <w:left w:val="none" w:sz="0" w:space="0" w:color="auto"/>
        <w:bottom w:val="none" w:sz="0" w:space="0" w:color="auto"/>
        <w:right w:val="none" w:sz="0" w:space="0" w:color="auto"/>
      </w:divBdr>
    </w:div>
    <w:div w:id="70543084">
      <w:bodyDiv w:val="1"/>
      <w:marLeft w:val="0"/>
      <w:marRight w:val="0"/>
      <w:marTop w:val="0"/>
      <w:marBottom w:val="0"/>
      <w:divBdr>
        <w:top w:val="none" w:sz="0" w:space="0" w:color="auto"/>
        <w:left w:val="none" w:sz="0" w:space="0" w:color="auto"/>
        <w:bottom w:val="none" w:sz="0" w:space="0" w:color="auto"/>
        <w:right w:val="none" w:sz="0" w:space="0" w:color="auto"/>
      </w:divBdr>
    </w:div>
    <w:div w:id="74784599">
      <w:bodyDiv w:val="1"/>
      <w:marLeft w:val="0"/>
      <w:marRight w:val="0"/>
      <w:marTop w:val="0"/>
      <w:marBottom w:val="0"/>
      <w:divBdr>
        <w:top w:val="none" w:sz="0" w:space="0" w:color="auto"/>
        <w:left w:val="none" w:sz="0" w:space="0" w:color="auto"/>
        <w:bottom w:val="none" w:sz="0" w:space="0" w:color="auto"/>
        <w:right w:val="none" w:sz="0" w:space="0" w:color="auto"/>
      </w:divBdr>
    </w:div>
    <w:div w:id="75634087">
      <w:bodyDiv w:val="1"/>
      <w:marLeft w:val="0"/>
      <w:marRight w:val="0"/>
      <w:marTop w:val="0"/>
      <w:marBottom w:val="0"/>
      <w:divBdr>
        <w:top w:val="none" w:sz="0" w:space="0" w:color="auto"/>
        <w:left w:val="none" w:sz="0" w:space="0" w:color="auto"/>
        <w:bottom w:val="none" w:sz="0" w:space="0" w:color="auto"/>
        <w:right w:val="none" w:sz="0" w:space="0" w:color="auto"/>
      </w:divBdr>
    </w:div>
    <w:div w:id="76364095">
      <w:bodyDiv w:val="1"/>
      <w:marLeft w:val="0"/>
      <w:marRight w:val="0"/>
      <w:marTop w:val="0"/>
      <w:marBottom w:val="0"/>
      <w:divBdr>
        <w:top w:val="none" w:sz="0" w:space="0" w:color="auto"/>
        <w:left w:val="none" w:sz="0" w:space="0" w:color="auto"/>
        <w:bottom w:val="none" w:sz="0" w:space="0" w:color="auto"/>
        <w:right w:val="none" w:sz="0" w:space="0" w:color="auto"/>
      </w:divBdr>
    </w:div>
    <w:div w:id="77753272">
      <w:bodyDiv w:val="1"/>
      <w:marLeft w:val="0"/>
      <w:marRight w:val="0"/>
      <w:marTop w:val="0"/>
      <w:marBottom w:val="0"/>
      <w:divBdr>
        <w:top w:val="none" w:sz="0" w:space="0" w:color="auto"/>
        <w:left w:val="none" w:sz="0" w:space="0" w:color="auto"/>
        <w:bottom w:val="none" w:sz="0" w:space="0" w:color="auto"/>
        <w:right w:val="none" w:sz="0" w:space="0" w:color="auto"/>
      </w:divBdr>
    </w:div>
    <w:div w:id="80764514">
      <w:bodyDiv w:val="1"/>
      <w:marLeft w:val="0"/>
      <w:marRight w:val="0"/>
      <w:marTop w:val="0"/>
      <w:marBottom w:val="0"/>
      <w:divBdr>
        <w:top w:val="none" w:sz="0" w:space="0" w:color="auto"/>
        <w:left w:val="none" w:sz="0" w:space="0" w:color="auto"/>
        <w:bottom w:val="none" w:sz="0" w:space="0" w:color="auto"/>
        <w:right w:val="none" w:sz="0" w:space="0" w:color="auto"/>
      </w:divBdr>
    </w:div>
    <w:div w:id="88814370">
      <w:bodyDiv w:val="1"/>
      <w:marLeft w:val="0"/>
      <w:marRight w:val="0"/>
      <w:marTop w:val="0"/>
      <w:marBottom w:val="0"/>
      <w:divBdr>
        <w:top w:val="none" w:sz="0" w:space="0" w:color="auto"/>
        <w:left w:val="none" w:sz="0" w:space="0" w:color="auto"/>
        <w:bottom w:val="none" w:sz="0" w:space="0" w:color="auto"/>
        <w:right w:val="none" w:sz="0" w:space="0" w:color="auto"/>
      </w:divBdr>
    </w:div>
    <w:div w:id="91317042">
      <w:bodyDiv w:val="1"/>
      <w:marLeft w:val="0"/>
      <w:marRight w:val="0"/>
      <w:marTop w:val="0"/>
      <w:marBottom w:val="0"/>
      <w:divBdr>
        <w:top w:val="none" w:sz="0" w:space="0" w:color="auto"/>
        <w:left w:val="none" w:sz="0" w:space="0" w:color="auto"/>
        <w:bottom w:val="none" w:sz="0" w:space="0" w:color="auto"/>
        <w:right w:val="none" w:sz="0" w:space="0" w:color="auto"/>
      </w:divBdr>
    </w:div>
    <w:div w:id="97406614">
      <w:bodyDiv w:val="1"/>
      <w:marLeft w:val="0"/>
      <w:marRight w:val="0"/>
      <w:marTop w:val="0"/>
      <w:marBottom w:val="0"/>
      <w:divBdr>
        <w:top w:val="none" w:sz="0" w:space="0" w:color="auto"/>
        <w:left w:val="none" w:sz="0" w:space="0" w:color="auto"/>
        <w:bottom w:val="none" w:sz="0" w:space="0" w:color="auto"/>
        <w:right w:val="none" w:sz="0" w:space="0" w:color="auto"/>
      </w:divBdr>
    </w:div>
    <w:div w:id="97992144">
      <w:bodyDiv w:val="1"/>
      <w:marLeft w:val="0"/>
      <w:marRight w:val="0"/>
      <w:marTop w:val="0"/>
      <w:marBottom w:val="0"/>
      <w:divBdr>
        <w:top w:val="none" w:sz="0" w:space="0" w:color="auto"/>
        <w:left w:val="none" w:sz="0" w:space="0" w:color="auto"/>
        <w:bottom w:val="none" w:sz="0" w:space="0" w:color="auto"/>
        <w:right w:val="none" w:sz="0" w:space="0" w:color="auto"/>
      </w:divBdr>
    </w:div>
    <w:div w:id="100807520">
      <w:bodyDiv w:val="1"/>
      <w:marLeft w:val="0"/>
      <w:marRight w:val="0"/>
      <w:marTop w:val="0"/>
      <w:marBottom w:val="0"/>
      <w:divBdr>
        <w:top w:val="none" w:sz="0" w:space="0" w:color="auto"/>
        <w:left w:val="none" w:sz="0" w:space="0" w:color="auto"/>
        <w:bottom w:val="none" w:sz="0" w:space="0" w:color="auto"/>
        <w:right w:val="none" w:sz="0" w:space="0" w:color="auto"/>
      </w:divBdr>
    </w:div>
    <w:div w:id="101385700">
      <w:bodyDiv w:val="1"/>
      <w:marLeft w:val="0"/>
      <w:marRight w:val="0"/>
      <w:marTop w:val="0"/>
      <w:marBottom w:val="0"/>
      <w:divBdr>
        <w:top w:val="none" w:sz="0" w:space="0" w:color="auto"/>
        <w:left w:val="none" w:sz="0" w:space="0" w:color="auto"/>
        <w:bottom w:val="none" w:sz="0" w:space="0" w:color="auto"/>
        <w:right w:val="none" w:sz="0" w:space="0" w:color="auto"/>
      </w:divBdr>
    </w:div>
    <w:div w:id="102843403">
      <w:bodyDiv w:val="1"/>
      <w:marLeft w:val="0"/>
      <w:marRight w:val="0"/>
      <w:marTop w:val="0"/>
      <w:marBottom w:val="0"/>
      <w:divBdr>
        <w:top w:val="none" w:sz="0" w:space="0" w:color="auto"/>
        <w:left w:val="none" w:sz="0" w:space="0" w:color="auto"/>
        <w:bottom w:val="none" w:sz="0" w:space="0" w:color="auto"/>
        <w:right w:val="none" w:sz="0" w:space="0" w:color="auto"/>
      </w:divBdr>
    </w:div>
    <w:div w:id="103310254">
      <w:bodyDiv w:val="1"/>
      <w:marLeft w:val="0"/>
      <w:marRight w:val="0"/>
      <w:marTop w:val="0"/>
      <w:marBottom w:val="0"/>
      <w:divBdr>
        <w:top w:val="none" w:sz="0" w:space="0" w:color="auto"/>
        <w:left w:val="none" w:sz="0" w:space="0" w:color="auto"/>
        <w:bottom w:val="none" w:sz="0" w:space="0" w:color="auto"/>
        <w:right w:val="none" w:sz="0" w:space="0" w:color="auto"/>
      </w:divBdr>
    </w:div>
    <w:div w:id="103809458">
      <w:bodyDiv w:val="1"/>
      <w:marLeft w:val="0"/>
      <w:marRight w:val="0"/>
      <w:marTop w:val="0"/>
      <w:marBottom w:val="0"/>
      <w:divBdr>
        <w:top w:val="none" w:sz="0" w:space="0" w:color="auto"/>
        <w:left w:val="none" w:sz="0" w:space="0" w:color="auto"/>
        <w:bottom w:val="none" w:sz="0" w:space="0" w:color="auto"/>
        <w:right w:val="none" w:sz="0" w:space="0" w:color="auto"/>
      </w:divBdr>
    </w:div>
    <w:div w:id="104272729">
      <w:bodyDiv w:val="1"/>
      <w:marLeft w:val="0"/>
      <w:marRight w:val="0"/>
      <w:marTop w:val="0"/>
      <w:marBottom w:val="0"/>
      <w:divBdr>
        <w:top w:val="none" w:sz="0" w:space="0" w:color="auto"/>
        <w:left w:val="none" w:sz="0" w:space="0" w:color="auto"/>
        <w:bottom w:val="none" w:sz="0" w:space="0" w:color="auto"/>
        <w:right w:val="none" w:sz="0" w:space="0" w:color="auto"/>
      </w:divBdr>
    </w:div>
    <w:div w:id="105274453">
      <w:bodyDiv w:val="1"/>
      <w:marLeft w:val="0"/>
      <w:marRight w:val="0"/>
      <w:marTop w:val="0"/>
      <w:marBottom w:val="0"/>
      <w:divBdr>
        <w:top w:val="none" w:sz="0" w:space="0" w:color="auto"/>
        <w:left w:val="none" w:sz="0" w:space="0" w:color="auto"/>
        <w:bottom w:val="none" w:sz="0" w:space="0" w:color="auto"/>
        <w:right w:val="none" w:sz="0" w:space="0" w:color="auto"/>
      </w:divBdr>
    </w:div>
    <w:div w:id="106700354">
      <w:bodyDiv w:val="1"/>
      <w:marLeft w:val="0"/>
      <w:marRight w:val="0"/>
      <w:marTop w:val="0"/>
      <w:marBottom w:val="0"/>
      <w:divBdr>
        <w:top w:val="none" w:sz="0" w:space="0" w:color="auto"/>
        <w:left w:val="none" w:sz="0" w:space="0" w:color="auto"/>
        <w:bottom w:val="none" w:sz="0" w:space="0" w:color="auto"/>
        <w:right w:val="none" w:sz="0" w:space="0" w:color="auto"/>
      </w:divBdr>
    </w:div>
    <w:div w:id="107241713">
      <w:bodyDiv w:val="1"/>
      <w:marLeft w:val="0"/>
      <w:marRight w:val="0"/>
      <w:marTop w:val="0"/>
      <w:marBottom w:val="0"/>
      <w:divBdr>
        <w:top w:val="none" w:sz="0" w:space="0" w:color="auto"/>
        <w:left w:val="none" w:sz="0" w:space="0" w:color="auto"/>
        <w:bottom w:val="none" w:sz="0" w:space="0" w:color="auto"/>
        <w:right w:val="none" w:sz="0" w:space="0" w:color="auto"/>
      </w:divBdr>
    </w:div>
    <w:div w:id="110516553">
      <w:bodyDiv w:val="1"/>
      <w:marLeft w:val="0"/>
      <w:marRight w:val="0"/>
      <w:marTop w:val="0"/>
      <w:marBottom w:val="0"/>
      <w:divBdr>
        <w:top w:val="none" w:sz="0" w:space="0" w:color="auto"/>
        <w:left w:val="none" w:sz="0" w:space="0" w:color="auto"/>
        <w:bottom w:val="none" w:sz="0" w:space="0" w:color="auto"/>
        <w:right w:val="none" w:sz="0" w:space="0" w:color="auto"/>
      </w:divBdr>
    </w:div>
    <w:div w:id="111747546">
      <w:bodyDiv w:val="1"/>
      <w:marLeft w:val="0"/>
      <w:marRight w:val="0"/>
      <w:marTop w:val="0"/>
      <w:marBottom w:val="0"/>
      <w:divBdr>
        <w:top w:val="none" w:sz="0" w:space="0" w:color="auto"/>
        <w:left w:val="none" w:sz="0" w:space="0" w:color="auto"/>
        <w:bottom w:val="none" w:sz="0" w:space="0" w:color="auto"/>
        <w:right w:val="none" w:sz="0" w:space="0" w:color="auto"/>
      </w:divBdr>
    </w:div>
    <w:div w:id="119420457">
      <w:bodyDiv w:val="1"/>
      <w:marLeft w:val="0"/>
      <w:marRight w:val="0"/>
      <w:marTop w:val="0"/>
      <w:marBottom w:val="0"/>
      <w:divBdr>
        <w:top w:val="none" w:sz="0" w:space="0" w:color="auto"/>
        <w:left w:val="none" w:sz="0" w:space="0" w:color="auto"/>
        <w:bottom w:val="none" w:sz="0" w:space="0" w:color="auto"/>
        <w:right w:val="none" w:sz="0" w:space="0" w:color="auto"/>
      </w:divBdr>
    </w:div>
    <w:div w:id="120732676">
      <w:bodyDiv w:val="1"/>
      <w:marLeft w:val="0"/>
      <w:marRight w:val="0"/>
      <w:marTop w:val="0"/>
      <w:marBottom w:val="0"/>
      <w:divBdr>
        <w:top w:val="none" w:sz="0" w:space="0" w:color="auto"/>
        <w:left w:val="none" w:sz="0" w:space="0" w:color="auto"/>
        <w:bottom w:val="none" w:sz="0" w:space="0" w:color="auto"/>
        <w:right w:val="none" w:sz="0" w:space="0" w:color="auto"/>
      </w:divBdr>
    </w:div>
    <w:div w:id="124198325">
      <w:bodyDiv w:val="1"/>
      <w:marLeft w:val="0"/>
      <w:marRight w:val="0"/>
      <w:marTop w:val="0"/>
      <w:marBottom w:val="0"/>
      <w:divBdr>
        <w:top w:val="none" w:sz="0" w:space="0" w:color="auto"/>
        <w:left w:val="none" w:sz="0" w:space="0" w:color="auto"/>
        <w:bottom w:val="none" w:sz="0" w:space="0" w:color="auto"/>
        <w:right w:val="none" w:sz="0" w:space="0" w:color="auto"/>
      </w:divBdr>
    </w:div>
    <w:div w:id="125392565">
      <w:bodyDiv w:val="1"/>
      <w:marLeft w:val="0"/>
      <w:marRight w:val="0"/>
      <w:marTop w:val="0"/>
      <w:marBottom w:val="0"/>
      <w:divBdr>
        <w:top w:val="none" w:sz="0" w:space="0" w:color="auto"/>
        <w:left w:val="none" w:sz="0" w:space="0" w:color="auto"/>
        <w:bottom w:val="none" w:sz="0" w:space="0" w:color="auto"/>
        <w:right w:val="none" w:sz="0" w:space="0" w:color="auto"/>
      </w:divBdr>
    </w:div>
    <w:div w:id="126364595">
      <w:bodyDiv w:val="1"/>
      <w:marLeft w:val="0"/>
      <w:marRight w:val="0"/>
      <w:marTop w:val="0"/>
      <w:marBottom w:val="0"/>
      <w:divBdr>
        <w:top w:val="none" w:sz="0" w:space="0" w:color="auto"/>
        <w:left w:val="none" w:sz="0" w:space="0" w:color="auto"/>
        <w:bottom w:val="none" w:sz="0" w:space="0" w:color="auto"/>
        <w:right w:val="none" w:sz="0" w:space="0" w:color="auto"/>
      </w:divBdr>
    </w:div>
    <w:div w:id="129396659">
      <w:bodyDiv w:val="1"/>
      <w:marLeft w:val="0"/>
      <w:marRight w:val="0"/>
      <w:marTop w:val="0"/>
      <w:marBottom w:val="0"/>
      <w:divBdr>
        <w:top w:val="none" w:sz="0" w:space="0" w:color="auto"/>
        <w:left w:val="none" w:sz="0" w:space="0" w:color="auto"/>
        <w:bottom w:val="none" w:sz="0" w:space="0" w:color="auto"/>
        <w:right w:val="none" w:sz="0" w:space="0" w:color="auto"/>
      </w:divBdr>
    </w:div>
    <w:div w:id="130172916">
      <w:bodyDiv w:val="1"/>
      <w:marLeft w:val="0"/>
      <w:marRight w:val="0"/>
      <w:marTop w:val="0"/>
      <w:marBottom w:val="0"/>
      <w:divBdr>
        <w:top w:val="none" w:sz="0" w:space="0" w:color="auto"/>
        <w:left w:val="none" w:sz="0" w:space="0" w:color="auto"/>
        <w:bottom w:val="none" w:sz="0" w:space="0" w:color="auto"/>
        <w:right w:val="none" w:sz="0" w:space="0" w:color="auto"/>
      </w:divBdr>
    </w:div>
    <w:div w:id="130758240">
      <w:bodyDiv w:val="1"/>
      <w:marLeft w:val="0"/>
      <w:marRight w:val="0"/>
      <w:marTop w:val="0"/>
      <w:marBottom w:val="0"/>
      <w:divBdr>
        <w:top w:val="none" w:sz="0" w:space="0" w:color="auto"/>
        <w:left w:val="none" w:sz="0" w:space="0" w:color="auto"/>
        <w:bottom w:val="none" w:sz="0" w:space="0" w:color="auto"/>
        <w:right w:val="none" w:sz="0" w:space="0" w:color="auto"/>
      </w:divBdr>
    </w:div>
    <w:div w:id="131757115">
      <w:bodyDiv w:val="1"/>
      <w:marLeft w:val="0"/>
      <w:marRight w:val="0"/>
      <w:marTop w:val="0"/>
      <w:marBottom w:val="0"/>
      <w:divBdr>
        <w:top w:val="none" w:sz="0" w:space="0" w:color="auto"/>
        <w:left w:val="none" w:sz="0" w:space="0" w:color="auto"/>
        <w:bottom w:val="none" w:sz="0" w:space="0" w:color="auto"/>
        <w:right w:val="none" w:sz="0" w:space="0" w:color="auto"/>
      </w:divBdr>
    </w:div>
    <w:div w:id="131866871">
      <w:bodyDiv w:val="1"/>
      <w:marLeft w:val="0"/>
      <w:marRight w:val="0"/>
      <w:marTop w:val="0"/>
      <w:marBottom w:val="0"/>
      <w:divBdr>
        <w:top w:val="none" w:sz="0" w:space="0" w:color="auto"/>
        <w:left w:val="none" w:sz="0" w:space="0" w:color="auto"/>
        <w:bottom w:val="none" w:sz="0" w:space="0" w:color="auto"/>
        <w:right w:val="none" w:sz="0" w:space="0" w:color="auto"/>
      </w:divBdr>
    </w:div>
    <w:div w:id="133643144">
      <w:bodyDiv w:val="1"/>
      <w:marLeft w:val="0"/>
      <w:marRight w:val="0"/>
      <w:marTop w:val="0"/>
      <w:marBottom w:val="0"/>
      <w:divBdr>
        <w:top w:val="none" w:sz="0" w:space="0" w:color="auto"/>
        <w:left w:val="none" w:sz="0" w:space="0" w:color="auto"/>
        <w:bottom w:val="none" w:sz="0" w:space="0" w:color="auto"/>
        <w:right w:val="none" w:sz="0" w:space="0" w:color="auto"/>
      </w:divBdr>
    </w:div>
    <w:div w:id="134836736">
      <w:bodyDiv w:val="1"/>
      <w:marLeft w:val="0"/>
      <w:marRight w:val="0"/>
      <w:marTop w:val="0"/>
      <w:marBottom w:val="0"/>
      <w:divBdr>
        <w:top w:val="none" w:sz="0" w:space="0" w:color="auto"/>
        <w:left w:val="none" w:sz="0" w:space="0" w:color="auto"/>
        <w:bottom w:val="none" w:sz="0" w:space="0" w:color="auto"/>
        <w:right w:val="none" w:sz="0" w:space="0" w:color="auto"/>
      </w:divBdr>
    </w:div>
    <w:div w:id="142888673">
      <w:bodyDiv w:val="1"/>
      <w:marLeft w:val="0"/>
      <w:marRight w:val="0"/>
      <w:marTop w:val="0"/>
      <w:marBottom w:val="0"/>
      <w:divBdr>
        <w:top w:val="none" w:sz="0" w:space="0" w:color="auto"/>
        <w:left w:val="none" w:sz="0" w:space="0" w:color="auto"/>
        <w:bottom w:val="none" w:sz="0" w:space="0" w:color="auto"/>
        <w:right w:val="none" w:sz="0" w:space="0" w:color="auto"/>
      </w:divBdr>
    </w:div>
    <w:div w:id="148717318">
      <w:bodyDiv w:val="1"/>
      <w:marLeft w:val="0"/>
      <w:marRight w:val="0"/>
      <w:marTop w:val="0"/>
      <w:marBottom w:val="0"/>
      <w:divBdr>
        <w:top w:val="none" w:sz="0" w:space="0" w:color="auto"/>
        <w:left w:val="none" w:sz="0" w:space="0" w:color="auto"/>
        <w:bottom w:val="none" w:sz="0" w:space="0" w:color="auto"/>
        <w:right w:val="none" w:sz="0" w:space="0" w:color="auto"/>
      </w:divBdr>
    </w:div>
    <w:div w:id="148793168">
      <w:bodyDiv w:val="1"/>
      <w:marLeft w:val="0"/>
      <w:marRight w:val="0"/>
      <w:marTop w:val="0"/>
      <w:marBottom w:val="0"/>
      <w:divBdr>
        <w:top w:val="none" w:sz="0" w:space="0" w:color="auto"/>
        <w:left w:val="none" w:sz="0" w:space="0" w:color="auto"/>
        <w:bottom w:val="none" w:sz="0" w:space="0" w:color="auto"/>
        <w:right w:val="none" w:sz="0" w:space="0" w:color="auto"/>
      </w:divBdr>
    </w:div>
    <w:div w:id="149754041">
      <w:bodyDiv w:val="1"/>
      <w:marLeft w:val="0"/>
      <w:marRight w:val="0"/>
      <w:marTop w:val="0"/>
      <w:marBottom w:val="0"/>
      <w:divBdr>
        <w:top w:val="none" w:sz="0" w:space="0" w:color="auto"/>
        <w:left w:val="none" w:sz="0" w:space="0" w:color="auto"/>
        <w:bottom w:val="none" w:sz="0" w:space="0" w:color="auto"/>
        <w:right w:val="none" w:sz="0" w:space="0" w:color="auto"/>
      </w:divBdr>
    </w:div>
    <w:div w:id="150295329">
      <w:bodyDiv w:val="1"/>
      <w:marLeft w:val="0"/>
      <w:marRight w:val="0"/>
      <w:marTop w:val="0"/>
      <w:marBottom w:val="0"/>
      <w:divBdr>
        <w:top w:val="none" w:sz="0" w:space="0" w:color="auto"/>
        <w:left w:val="none" w:sz="0" w:space="0" w:color="auto"/>
        <w:bottom w:val="none" w:sz="0" w:space="0" w:color="auto"/>
        <w:right w:val="none" w:sz="0" w:space="0" w:color="auto"/>
      </w:divBdr>
    </w:div>
    <w:div w:id="152572361">
      <w:bodyDiv w:val="1"/>
      <w:marLeft w:val="0"/>
      <w:marRight w:val="0"/>
      <w:marTop w:val="0"/>
      <w:marBottom w:val="0"/>
      <w:divBdr>
        <w:top w:val="none" w:sz="0" w:space="0" w:color="auto"/>
        <w:left w:val="none" w:sz="0" w:space="0" w:color="auto"/>
        <w:bottom w:val="none" w:sz="0" w:space="0" w:color="auto"/>
        <w:right w:val="none" w:sz="0" w:space="0" w:color="auto"/>
      </w:divBdr>
    </w:div>
    <w:div w:id="153574934">
      <w:bodyDiv w:val="1"/>
      <w:marLeft w:val="0"/>
      <w:marRight w:val="0"/>
      <w:marTop w:val="0"/>
      <w:marBottom w:val="0"/>
      <w:divBdr>
        <w:top w:val="none" w:sz="0" w:space="0" w:color="auto"/>
        <w:left w:val="none" w:sz="0" w:space="0" w:color="auto"/>
        <w:bottom w:val="none" w:sz="0" w:space="0" w:color="auto"/>
        <w:right w:val="none" w:sz="0" w:space="0" w:color="auto"/>
      </w:divBdr>
    </w:div>
    <w:div w:id="155730990">
      <w:bodyDiv w:val="1"/>
      <w:marLeft w:val="0"/>
      <w:marRight w:val="0"/>
      <w:marTop w:val="0"/>
      <w:marBottom w:val="0"/>
      <w:divBdr>
        <w:top w:val="none" w:sz="0" w:space="0" w:color="auto"/>
        <w:left w:val="none" w:sz="0" w:space="0" w:color="auto"/>
        <w:bottom w:val="none" w:sz="0" w:space="0" w:color="auto"/>
        <w:right w:val="none" w:sz="0" w:space="0" w:color="auto"/>
      </w:divBdr>
    </w:div>
    <w:div w:id="157312791">
      <w:bodyDiv w:val="1"/>
      <w:marLeft w:val="0"/>
      <w:marRight w:val="0"/>
      <w:marTop w:val="0"/>
      <w:marBottom w:val="0"/>
      <w:divBdr>
        <w:top w:val="none" w:sz="0" w:space="0" w:color="auto"/>
        <w:left w:val="none" w:sz="0" w:space="0" w:color="auto"/>
        <w:bottom w:val="none" w:sz="0" w:space="0" w:color="auto"/>
        <w:right w:val="none" w:sz="0" w:space="0" w:color="auto"/>
      </w:divBdr>
    </w:div>
    <w:div w:id="161286000">
      <w:bodyDiv w:val="1"/>
      <w:marLeft w:val="0"/>
      <w:marRight w:val="0"/>
      <w:marTop w:val="0"/>
      <w:marBottom w:val="0"/>
      <w:divBdr>
        <w:top w:val="none" w:sz="0" w:space="0" w:color="auto"/>
        <w:left w:val="none" w:sz="0" w:space="0" w:color="auto"/>
        <w:bottom w:val="none" w:sz="0" w:space="0" w:color="auto"/>
        <w:right w:val="none" w:sz="0" w:space="0" w:color="auto"/>
      </w:divBdr>
    </w:div>
    <w:div w:id="163979603">
      <w:bodyDiv w:val="1"/>
      <w:marLeft w:val="0"/>
      <w:marRight w:val="0"/>
      <w:marTop w:val="0"/>
      <w:marBottom w:val="0"/>
      <w:divBdr>
        <w:top w:val="none" w:sz="0" w:space="0" w:color="auto"/>
        <w:left w:val="none" w:sz="0" w:space="0" w:color="auto"/>
        <w:bottom w:val="none" w:sz="0" w:space="0" w:color="auto"/>
        <w:right w:val="none" w:sz="0" w:space="0" w:color="auto"/>
      </w:divBdr>
    </w:div>
    <w:div w:id="164899074">
      <w:bodyDiv w:val="1"/>
      <w:marLeft w:val="0"/>
      <w:marRight w:val="0"/>
      <w:marTop w:val="0"/>
      <w:marBottom w:val="0"/>
      <w:divBdr>
        <w:top w:val="none" w:sz="0" w:space="0" w:color="auto"/>
        <w:left w:val="none" w:sz="0" w:space="0" w:color="auto"/>
        <w:bottom w:val="none" w:sz="0" w:space="0" w:color="auto"/>
        <w:right w:val="none" w:sz="0" w:space="0" w:color="auto"/>
      </w:divBdr>
    </w:div>
    <w:div w:id="165633528">
      <w:bodyDiv w:val="1"/>
      <w:marLeft w:val="0"/>
      <w:marRight w:val="0"/>
      <w:marTop w:val="0"/>
      <w:marBottom w:val="0"/>
      <w:divBdr>
        <w:top w:val="none" w:sz="0" w:space="0" w:color="auto"/>
        <w:left w:val="none" w:sz="0" w:space="0" w:color="auto"/>
        <w:bottom w:val="none" w:sz="0" w:space="0" w:color="auto"/>
        <w:right w:val="none" w:sz="0" w:space="0" w:color="auto"/>
      </w:divBdr>
    </w:div>
    <w:div w:id="169225533">
      <w:bodyDiv w:val="1"/>
      <w:marLeft w:val="0"/>
      <w:marRight w:val="0"/>
      <w:marTop w:val="0"/>
      <w:marBottom w:val="0"/>
      <w:divBdr>
        <w:top w:val="none" w:sz="0" w:space="0" w:color="auto"/>
        <w:left w:val="none" w:sz="0" w:space="0" w:color="auto"/>
        <w:bottom w:val="none" w:sz="0" w:space="0" w:color="auto"/>
        <w:right w:val="none" w:sz="0" w:space="0" w:color="auto"/>
      </w:divBdr>
    </w:div>
    <w:div w:id="169416960">
      <w:bodyDiv w:val="1"/>
      <w:marLeft w:val="0"/>
      <w:marRight w:val="0"/>
      <w:marTop w:val="0"/>
      <w:marBottom w:val="0"/>
      <w:divBdr>
        <w:top w:val="none" w:sz="0" w:space="0" w:color="auto"/>
        <w:left w:val="none" w:sz="0" w:space="0" w:color="auto"/>
        <w:bottom w:val="none" w:sz="0" w:space="0" w:color="auto"/>
        <w:right w:val="none" w:sz="0" w:space="0" w:color="auto"/>
      </w:divBdr>
    </w:div>
    <w:div w:id="175048656">
      <w:bodyDiv w:val="1"/>
      <w:marLeft w:val="0"/>
      <w:marRight w:val="0"/>
      <w:marTop w:val="0"/>
      <w:marBottom w:val="0"/>
      <w:divBdr>
        <w:top w:val="none" w:sz="0" w:space="0" w:color="auto"/>
        <w:left w:val="none" w:sz="0" w:space="0" w:color="auto"/>
        <w:bottom w:val="none" w:sz="0" w:space="0" w:color="auto"/>
        <w:right w:val="none" w:sz="0" w:space="0" w:color="auto"/>
      </w:divBdr>
    </w:div>
    <w:div w:id="183710115">
      <w:bodyDiv w:val="1"/>
      <w:marLeft w:val="0"/>
      <w:marRight w:val="0"/>
      <w:marTop w:val="0"/>
      <w:marBottom w:val="0"/>
      <w:divBdr>
        <w:top w:val="none" w:sz="0" w:space="0" w:color="auto"/>
        <w:left w:val="none" w:sz="0" w:space="0" w:color="auto"/>
        <w:bottom w:val="none" w:sz="0" w:space="0" w:color="auto"/>
        <w:right w:val="none" w:sz="0" w:space="0" w:color="auto"/>
      </w:divBdr>
    </w:div>
    <w:div w:id="186214194">
      <w:bodyDiv w:val="1"/>
      <w:marLeft w:val="0"/>
      <w:marRight w:val="0"/>
      <w:marTop w:val="0"/>
      <w:marBottom w:val="0"/>
      <w:divBdr>
        <w:top w:val="none" w:sz="0" w:space="0" w:color="auto"/>
        <w:left w:val="none" w:sz="0" w:space="0" w:color="auto"/>
        <w:bottom w:val="none" w:sz="0" w:space="0" w:color="auto"/>
        <w:right w:val="none" w:sz="0" w:space="0" w:color="auto"/>
      </w:divBdr>
    </w:div>
    <w:div w:id="187531212">
      <w:bodyDiv w:val="1"/>
      <w:marLeft w:val="0"/>
      <w:marRight w:val="0"/>
      <w:marTop w:val="0"/>
      <w:marBottom w:val="0"/>
      <w:divBdr>
        <w:top w:val="none" w:sz="0" w:space="0" w:color="auto"/>
        <w:left w:val="none" w:sz="0" w:space="0" w:color="auto"/>
        <w:bottom w:val="none" w:sz="0" w:space="0" w:color="auto"/>
        <w:right w:val="none" w:sz="0" w:space="0" w:color="auto"/>
      </w:divBdr>
    </w:div>
    <w:div w:id="188880787">
      <w:bodyDiv w:val="1"/>
      <w:marLeft w:val="0"/>
      <w:marRight w:val="0"/>
      <w:marTop w:val="0"/>
      <w:marBottom w:val="0"/>
      <w:divBdr>
        <w:top w:val="none" w:sz="0" w:space="0" w:color="auto"/>
        <w:left w:val="none" w:sz="0" w:space="0" w:color="auto"/>
        <w:bottom w:val="none" w:sz="0" w:space="0" w:color="auto"/>
        <w:right w:val="none" w:sz="0" w:space="0" w:color="auto"/>
      </w:divBdr>
    </w:div>
    <w:div w:id="191185125">
      <w:bodyDiv w:val="1"/>
      <w:marLeft w:val="0"/>
      <w:marRight w:val="0"/>
      <w:marTop w:val="0"/>
      <w:marBottom w:val="0"/>
      <w:divBdr>
        <w:top w:val="none" w:sz="0" w:space="0" w:color="auto"/>
        <w:left w:val="none" w:sz="0" w:space="0" w:color="auto"/>
        <w:bottom w:val="none" w:sz="0" w:space="0" w:color="auto"/>
        <w:right w:val="none" w:sz="0" w:space="0" w:color="auto"/>
      </w:divBdr>
    </w:div>
    <w:div w:id="192349241">
      <w:bodyDiv w:val="1"/>
      <w:marLeft w:val="0"/>
      <w:marRight w:val="0"/>
      <w:marTop w:val="0"/>
      <w:marBottom w:val="0"/>
      <w:divBdr>
        <w:top w:val="none" w:sz="0" w:space="0" w:color="auto"/>
        <w:left w:val="none" w:sz="0" w:space="0" w:color="auto"/>
        <w:bottom w:val="none" w:sz="0" w:space="0" w:color="auto"/>
        <w:right w:val="none" w:sz="0" w:space="0" w:color="auto"/>
      </w:divBdr>
    </w:div>
    <w:div w:id="192498946">
      <w:bodyDiv w:val="1"/>
      <w:marLeft w:val="0"/>
      <w:marRight w:val="0"/>
      <w:marTop w:val="0"/>
      <w:marBottom w:val="0"/>
      <w:divBdr>
        <w:top w:val="none" w:sz="0" w:space="0" w:color="auto"/>
        <w:left w:val="none" w:sz="0" w:space="0" w:color="auto"/>
        <w:bottom w:val="none" w:sz="0" w:space="0" w:color="auto"/>
        <w:right w:val="none" w:sz="0" w:space="0" w:color="auto"/>
      </w:divBdr>
    </w:div>
    <w:div w:id="193272171">
      <w:bodyDiv w:val="1"/>
      <w:marLeft w:val="0"/>
      <w:marRight w:val="0"/>
      <w:marTop w:val="0"/>
      <w:marBottom w:val="0"/>
      <w:divBdr>
        <w:top w:val="none" w:sz="0" w:space="0" w:color="auto"/>
        <w:left w:val="none" w:sz="0" w:space="0" w:color="auto"/>
        <w:bottom w:val="none" w:sz="0" w:space="0" w:color="auto"/>
        <w:right w:val="none" w:sz="0" w:space="0" w:color="auto"/>
      </w:divBdr>
    </w:div>
    <w:div w:id="193736149">
      <w:bodyDiv w:val="1"/>
      <w:marLeft w:val="0"/>
      <w:marRight w:val="0"/>
      <w:marTop w:val="0"/>
      <w:marBottom w:val="0"/>
      <w:divBdr>
        <w:top w:val="none" w:sz="0" w:space="0" w:color="auto"/>
        <w:left w:val="none" w:sz="0" w:space="0" w:color="auto"/>
        <w:bottom w:val="none" w:sz="0" w:space="0" w:color="auto"/>
        <w:right w:val="none" w:sz="0" w:space="0" w:color="auto"/>
      </w:divBdr>
    </w:div>
    <w:div w:id="196505411">
      <w:bodyDiv w:val="1"/>
      <w:marLeft w:val="0"/>
      <w:marRight w:val="0"/>
      <w:marTop w:val="0"/>
      <w:marBottom w:val="0"/>
      <w:divBdr>
        <w:top w:val="none" w:sz="0" w:space="0" w:color="auto"/>
        <w:left w:val="none" w:sz="0" w:space="0" w:color="auto"/>
        <w:bottom w:val="none" w:sz="0" w:space="0" w:color="auto"/>
        <w:right w:val="none" w:sz="0" w:space="0" w:color="auto"/>
      </w:divBdr>
    </w:div>
    <w:div w:id="196821645">
      <w:bodyDiv w:val="1"/>
      <w:marLeft w:val="0"/>
      <w:marRight w:val="0"/>
      <w:marTop w:val="0"/>
      <w:marBottom w:val="0"/>
      <w:divBdr>
        <w:top w:val="none" w:sz="0" w:space="0" w:color="auto"/>
        <w:left w:val="none" w:sz="0" w:space="0" w:color="auto"/>
        <w:bottom w:val="none" w:sz="0" w:space="0" w:color="auto"/>
        <w:right w:val="none" w:sz="0" w:space="0" w:color="auto"/>
      </w:divBdr>
    </w:div>
    <w:div w:id="201987004">
      <w:bodyDiv w:val="1"/>
      <w:marLeft w:val="0"/>
      <w:marRight w:val="0"/>
      <w:marTop w:val="0"/>
      <w:marBottom w:val="0"/>
      <w:divBdr>
        <w:top w:val="none" w:sz="0" w:space="0" w:color="auto"/>
        <w:left w:val="none" w:sz="0" w:space="0" w:color="auto"/>
        <w:bottom w:val="none" w:sz="0" w:space="0" w:color="auto"/>
        <w:right w:val="none" w:sz="0" w:space="0" w:color="auto"/>
      </w:divBdr>
    </w:div>
    <w:div w:id="207886614">
      <w:bodyDiv w:val="1"/>
      <w:marLeft w:val="0"/>
      <w:marRight w:val="0"/>
      <w:marTop w:val="0"/>
      <w:marBottom w:val="0"/>
      <w:divBdr>
        <w:top w:val="none" w:sz="0" w:space="0" w:color="auto"/>
        <w:left w:val="none" w:sz="0" w:space="0" w:color="auto"/>
        <w:bottom w:val="none" w:sz="0" w:space="0" w:color="auto"/>
        <w:right w:val="none" w:sz="0" w:space="0" w:color="auto"/>
      </w:divBdr>
    </w:div>
    <w:div w:id="215746501">
      <w:bodyDiv w:val="1"/>
      <w:marLeft w:val="0"/>
      <w:marRight w:val="0"/>
      <w:marTop w:val="0"/>
      <w:marBottom w:val="0"/>
      <w:divBdr>
        <w:top w:val="none" w:sz="0" w:space="0" w:color="auto"/>
        <w:left w:val="none" w:sz="0" w:space="0" w:color="auto"/>
        <w:bottom w:val="none" w:sz="0" w:space="0" w:color="auto"/>
        <w:right w:val="none" w:sz="0" w:space="0" w:color="auto"/>
      </w:divBdr>
    </w:div>
    <w:div w:id="216665523">
      <w:bodyDiv w:val="1"/>
      <w:marLeft w:val="0"/>
      <w:marRight w:val="0"/>
      <w:marTop w:val="0"/>
      <w:marBottom w:val="0"/>
      <w:divBdr>
        <w:top w:val="none" w:sz="0" w:space="0" w:color="auto"/>
        <w:left w:val="none" w:sz="0" w:space="0" w:color="auto"/>
        <w:bottom w:val="none" w:sz="0" w:space="0" w:color="auto"/>
        <w:right w:val="none" w:sz="0" w:space="0" w:color="auto"/>
      </w:divBdr>
    </w:div>
    <w:div w:id="217591107">
      <w:bodyDiv w:val="1"/>
      <w:marLeft w:val="0"/>
      <w:marRight w:val="0"/>
      <w:marTop w:val="0"/>
      <w:marBottom w:val="0"/>
      <w:divBdr>
        <w:top w:val="none" w:sz="0" w:space="0" w:color="auto"/>
        <w:left w:val="none" w:sz="0" w:space="0" w:color="auto"/>
        <w:bottom w:val="none" w:sz="0" w:space="0" w:color="auto"/>
        <w:right w:val="none" w:sz="0" w:space="0" w:color="auto"/>
      </w:divBdr>
    </w:div>
    <w:div w:id="218903242">
      <w:bodyDiv w:val="1"/>
      <w:marLeft w:val="0"/>
      <w:marRight w:val="0"/>
      <w:marTop w:val="0"/>
      <w:marBottom w:val="0"/>
      <w:divBdr>
        <w:top w:val="none" w:sz="0" w:space="0" w:color="auto"/>
        <w:left w:val="none" w:sz="0" w:space="0" w:color="auto"/>
        <w:bottom w:val="none" w:sz="0" w:space="0" w:color="auto"/>
        <w:right w:val="none" w:sz="0" w:space="0" w:color="auto"/>
      </w:divBdr>
    </w:div>
    <w:div w:id="219290125">
      <w:bodyDiv w:val="1"/>
      <w:marLeft w:val="0"/>
      <w:marRight w:val="0"/>
      <w:marTop w:val="0"/>
      <w:marBottom w:val="0"/>
      <w:divBdr>
        <w:top w:val="none" w:sz="0" w:space="0" w:color="auto"/>
        <w:left w:val="none" w:sz="0" w:space="0" w:color="auto"/>
        <w:bottom w:val="none" w:sz="0" w:space="0" w:color="auto"/>
        <w:right w:val="none" w:sz="0" w:space="0" w:color="auto"/>
      </w:divBdr>
    </w:div>
    <w:div w:id="220868902">
      <w:bodyDiv w:val="1"/>
      <w:marLeft w:val="0"/>
      <w:marRight w:val="0"/>
      <w:marTop w:val="0"/>
      <w:marBottom w:val="0"/>
      <w:divBdr>
        <w:top w:val="none" w:sz="0" w:space="0" w:color="auto"/>
        <w:left w:val="none" w:sz="0" w:space="0" w:color="auto"/>
        <w:bottom w:val="none" w:sz="0" w:space="0" w:color="auto"/>
        <w:right w:val="none" w:sz="0" w:space="0" w:color="auto"/>
      </w:divBdr>
    </w:div>
    <w:div w:id="221139210">
      <w:bodyDiv w:val="1"/>
      <w:marLeft w:val="0"/>
      <w:marRight w:val="0"/>
      <w:marTop w:val="0"/>
      <w:marBottom w:val="0"/>
      <w:divBdr>
        <w:top w:val="none" w:sz="0" w:space="0" w:color="auto"/>
        <w:left w:val="none" w:sz="0" w:space="0" w:color="auto"/>
        <w:bottom w:val="none" w:sz="0" w:space="0" w:color="auto"/>
        <w:right w:val="none" w:sz="0" w:space="0" w:color="auto"/>
      </w:divBdr>
    </w:div>
    <w:div w:id="221794087">
      <w:bodyDiv w:val="1"/>
      <w:marLeft w:val="0"/>
      <w:marRight w:val="0"/>
      <w:marTop w:val="0"/>
      <w:marBottom w:val="0"/>
      <w:divBdr>
        <w:top w:val="none" w:sz="0" w:space="0" w:color="auto"/>
        <w:left w:val="none" w:sz="0" w:space="0" w:color="auto"/>
        <w:bottom w:val="none" w:sz="0" w:space="0" w:color="auto"/>
        <w:right w:val="none" w:sz="0" w:space="0" w:color="auto"/>
      </w:divBdr>
    </w:div>
    <w:div w:id="222378418">
      <w:bodyDiv w:val="1"/>
      <w:marLeft w:val="0"/>
      <w:marRight w:val="0"/>
      <w:marTop w:val="0"/>
      <w:marBottom w:val="0"/>
      <w:divBdr>
        <w:top w:val="none" w:sz="0" w:space="0" w:color="auto"/>
        <w:left w:val="none" w:sz="0" w:space="0" w:color="auto"/>
        <w:bottom w:val="none" w:sz="0" w:space="0" w:color="auto"/>
        <w:right w:val="none" w:sz="0" w:space="0" w:color="auto"/>
      </w:divBdr>
      <w:divsChild>
        <w:div w:id="1925989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2563314">
      <w:bodyDiv w:val="1"/>
      <w:marLeft w:val="0"/>
      <w:marRight w:val="0"/>
      <w:marTop w:val="0"/>
      <w:marBottom w:val="0"/>
      <w:divBdr>
        <w:top w:val="none" w:sz="0" w:space="0" w:color="auto"/>
        <w:left w:val="none" w:sz="0" w:space="0" w:color="auto"/>
        <w:bottom w:val="none" w:sz="0" w:space="0" w:color="auto"/>
        <w:right w:val="none" w:sz="0" w:space="0" w:color="auto"/>
      </w:divBdr>
    </w:div>
    <w:div w:id="224335527">
      <w:bodyDiv w:val="1"/>
      <w:marLeft w:val="0"/>
      <w:marRight w:val="0"/>
      <w:marTop w:val="0"/>
      <w:marBottom w:val="0"/>
      <w:divBdr>
        <w:top w:val="none" w:sz="0" w:space="0" w:color="auto"/>
        <w:left w:val="none" w:sz="0" w:space="0" w:color="auto"/>
        <w:bottom w:val="none" w:sz="0" w:space="0" w:color="auto"/>
        <w:right w:val="none" w:sz="0" w:space="0" w:color="auto"/>
      </w:divBdr>
    </w:div>
    <w:div w:id="224338044">
      <w:bodyDiv w:val="1"/>
      <w:marLeft w:val="0"/>
      <w:marRight w:val="0"/>
      <w:marTop w:val="0"/>
      <w:marBottom w:val="0"/>
      <w:divBdr>
        <w:top w:val="none" w:sz="0" w:space="0" w:color="auto"/>
        <w:left w:val="none" w:sz="0" w:space="0" w:color="auto"/>
        <w:bottom w:val="none" w:sz="0" w:space="0" w:color="auto"/>
        <w:right w:val="none" w:sz="0" w:space="0" w:color="auto"/>
      </w:divBdr>
    </w:div>
    <w:div w:id="224534239">
      <w:bodyDiv w:val="1"/>
      <w:marLeft w:val="0"/>
      <w:marRight w:val="0"/>
      <w:marTop w:val="0"/>
      <w:marBottom w:val="0"/>
      <w:divBdr>
        <w:top w:val="none" w:sz="0" w:space="0" w:color="auto"/>
        <w:left w:val="none" w:sz="0" w:space="0" w:color="auto"/>
        <w:bottom w:val="none" w:sz="0" w:space="0" w:color="auto"/>
        <w:right w:val="none" w:sz="0" w:space="0" w:color="auto"/>
      </w:divBdr>
    </w:div>
    <w:div w:id="225456527">
      <w:bodyDiv w:val="1"/>
      <w:marLeft w:val="0"/>
      <w:marRight w:val="0"/>
      <w:marTop w:val="0"/>
      <w:marBottom w:val="0"/>
      <w:divBdr>
        <w:top w:val="none" w:sz="0" w:space="0" w:color="auto"/>
        <w:left w:val="none" w:sz="0" w:space="0" w:color="auto"/>
        <w:bottom w:val="none" w:sz="0" w:space="0" w:color="auto"/>
        <w:right w:val="none" w:sz="0" w:space="0" w:color="auto"/>
      </w:divBdr>
    </w:div>
    <w:div w:id="226035218">
      <w:bodyDiv w:val="1"/>
      <w:marLeft w:val="0"/>
      <w:marRight w:val="0"/>
      <w:marTop w:val="0"/>
      <w:marBottom w:val="0"/>
      <w:divBdr>
        <w:top w:val="none" w:sz="0" w:space="0" w:color="auto"/>
        <w:left w:val="none" w:sz="0" w:space="0" w:color="auto"/>
        <w:bottom w:val="none" w:sz="0" w:space="0" w:color="auto"/>
        <w:right w:val="none" w:sz="0" w:space="0" w:color="auto"/>
      </w:divBdr>
    </w:div>
    <w:div w:id="227349256">
      <w:bodyDiv w:val="1"/>
      <w:marLeft w:val="0"/>
      <w:marRight w:val="0"/>
      <w:marTop w:val="0"/>
      <w:marBottom w:val="0"/>
      <w:divBdr>
        <w:top w:val="none" w:sz="0" w:space="0" w:color="auto"/>
        <w:left w:val="none" w:sz="0" w:space="0" w:color="auto"/>
        <w:bottom w:val="none" w:sz="0" w:space="0" w:color="auto"/>
        <w:right w:val="none" w:sz="0" w:space="0" w:color="auto"/>
      </w:divBdr>
    </w:div>
    <w:div w:id="234441567">
      <w:bodyDiv w:val="1"/>
      <w:marLeft w:val="0"/>
      <w:marRight w:val="0"/>
      <w:marTop w:val="0"/>
      <w:marBottom w:val="0"/>
      <w:divBdr>
        <w:top w:val="none" w:sz="0" w:space="0" w:color="auto"/>
        <w:left w:val="none" w:sz="0" w:space="0" w:color="auto"/>
        <w:bottom w:val="none" w:sz="0" w:space="0" w:color="auto"/>
        <w:right w:val="none" w:sz="0" w:space="0" w:color="auto"/>
      </w:divBdr>
    </w:div>
    <w:div w:id="234554995">
      <w:bodyDiv w:val="1"/>
      <w:marLeft w:val="0"/>
      <w:marRight w:val="0"/>
      <w:marTop w:val="0"/>
      <w:marBottom w:val="0"/>
      <w:divBdr>
        <w:top w:val="none" w:sz="0" w:space="0" w:color="auto"/>
        <w:left w:val="none" w:sz="0" w:space="0" w:color="auto"/>
        <w:bottom w:val="none" w:sz="0" w:space="0" w:color="auto"/>
        <w:right w:val="none" w:sz="0" w:space="0" w:color="auto"/>
      </w:divBdr>
    </w:div>
    <w:div w:id="238754958">
      <w:bodyDiv w:val="1"/>
      <w:marLeft w:val="0"/>
      <w:marRight w:val="0"/>
      <w:marTop w:val="0"/>
      <w:marBottom w:val="0"/>
      <w:divBdr>
        <w:top w:val="none" w:sz="0" w:space="0" w:color="auto"/>
        <w:left w:val="none" w:sz="0" w:space="0" w:color="auto"/>
        <w:bottom w:val="none" w:sz="0" w:space="0" w:color="auto"/>
        <w:right w:val="none" w:sz="0" w:space="0" w:color="auto"/>
      </w:divBdr>
    </w:div>
    <w:div w:id="239366328">
      <w:bodyDiv w:val="1"/>
      <w:marLeft w:val="0"/>
      <w:marRight w:val="0"/>
      <w:marTop w:val="0"/>
      <w:marBottom w:val="0"/>
      <w:divBdr>
        <w:top w:val="none" w:sz="0" w:space="0" w:color="auto"/>
        <w:left w:val="none" w:sz="0" w:space="0" w:color="auto"/>
        <w:bottom w:val="none" w:sz="0" w:space="0" w:color="auto"/>
        <w:right w:val="none" w:sz="0" w:space="0" w:color="auto"/>
      </w:divBdr>
    </w:div>
    <w:div w:id="239797490">
      <w:bodyDiv w:val="1"/>
      <w:marLeft w:val="0"/>
      <w:marRight w:val="0"/>
      <w:marTop w:val="0"/>
      <w:marBottom w:val="0"/>
      <w:divBdr>
        <w:top w:val="none" w:sz="0" w:space="0" w:color="auto"/>
        <w:left w:val="none" w:sz="0" w:space="0" w:color="auto"/>
        <w:bottom w:val="none" w:sz="0" w:space="0" w:color="auto"/>
        <w:right w:val="none" w:sz="0" w:space="0" w:color="auto"/>
      </w:divBdr>
    </w:div>
    <w:div w:id="241840183">
      <w:bodyDiv w:val="1"/>
      <w:marLeft w:val="0"/>
      <w:marRight w:val="0"/>
      <w:marTop w:val="0"/>
      <w:marBottom w:val="0"/>
      <w:divBdr>
        <w:top w:val="none" w:sz="0" w:space="0" w:color="auto"/>
        <w:left w:val="none" w:sz="0" w:space="0" w:color="auto"/>
        <w:bottom w:val="none" w:sz="0" w:space="0" w:color="auto"/>
        <w:right w:val="none" w:sz="0" w:space="0" w:color="auto"/>
      </w:divBdr>
    </w:div>
    <w:div w:id="242573849">
      <w:bodyDiv w:val="1"/>
      <w:marLeft w:val="0"/>
      <w:marRight w:val="0"/>
      <w:marTop w:val="0"/>
      <w:marBottom w:val="0"/>
      <w:divBdr>
        <w:top w:val="none" w:sz="0" w:space="0" w:color="auto"/>
        <w:left w:val="none" w:sz="0" w:space="0" w:color="auto"/>
        <w:bottom w:val="none" w:sz="0" w:space="0" w:color="auto"/>
        <w:right w:val="none" w:sz="0" w:space="0" w:color="auto"/>
      </w:divBdr>
    </w:div>
    <w:div w:id="243296221">
      <w:bodyDiv w:val="1"/>
      <w:marLeft w:val="0"/>
      <w:marRight w:val="0"/>
      <w:marTop w:val="0"/>
      <w:marBottom w:val="0"/>
      <w:divBdr>
        <w:top w:val="none" w:sz="0" w:space="0" w:color="auto"/>
        <w:left w:val="none" w:sz="0" w:space="0" w:color="auto"/>
        <w:bottom w:val="none" w:sz="0" w:space="0" w:color="auto"/>
        <w:right w:val="none" w:sz="0" w:space="0" w:color="auto"/>
      </w:divBdr>
    </w:div>
    <w:div w:id="243689079">
      <w:bodyDiv w:val="1"/>
      <w:marLeft w:val="0"/>
      <w:marRight w:val="0"/>
      <w:marTop w:val="0"/>
      <w:marBottom w:val="0"/>
      <w:divBdr>
        <w:top w:val="none" w:sz="0" w:space="0" w:color="auto"/>
        <w:left w:val="none" w:sz="0" w:space="0" w:color="auto"/>
        <w:bottom w:val="none" w:sz="0" w:space="0" w:color="auto"/>
        <w:right w:val="none" w:sz="0" w:space="0" w:color="auto"/>
      </w:divBdr>
    </w:div>
    <w:div w:id="243878528">
      <w:bodyDiv w:val="1"/>
      <w:marLeft w:val="0"/>
      <w:marRight w:val="0"/>
      <w:marTop w:val="0"/>
      <w:marBottom w:val="0"/>
      <w:divBdr>
        <w:top w:val="none" w:sz="0" w:space="0" w:color="auto"/>
        <w:left w:val="none" w:sz="0" w:space="0" w:color="auto"/>
        <w:bottom w:val="none" w:sz="0" w:space="0" w:color="auto"/>
        <w:right w:val="none" w:sz="0" w:space="0" w:color="auto"/>
      </w:divBdr>
    </w:div>
    <w:div w:id="244918284">
      <w:bodyDiv w:val="1"/>
      <w:marLeft w:val="0"/>
      <w:marRight w:val="0"/>
      <w:marTop w:val="0"/>
      <w:marBottom w:val="0"/>
      <w:divBdr>
        <w:top w:val="none" w:sz="0" w:space="0" w:color="auto"/>
        <w:left w:val="none" w:sz="0" w:space="0" w:color="auto"/>
        <w:bottom w:val="none" w:sz="0" w:space="0" w:color="auto"/>
        <w:right w:val="none" w:sz="0" w:space="0" w:color="auto"/>
      </w:divBdr>
    </w:div>
    <w:div w:id="250160441">
      <w:bodyDiv w:val="1"/>
      <w:marLeft w:val="0"/>
      <w:marRight w:val="0"/>
      <w:marTop w:val="0"/>
      <w:marBottom w:val="0"/>
      <w:divBdr>
        <w:top w:val="none" w:sz="0" w:space="0" w:color="auto"/>
        <w:left w:val="none" w:sz="0" w:space="0" w:color="auto"/>
        <w:bottom w:val="none" w:sz="0" w:space="0" w:color="auto"/>
        <w:right w:val="none" w:sz="0" w:space="0" w:color="auto"/>
      </w:divBdr>
    </w:div>
    <w:div w:id="250698630">
      <w:bodyDiv w:val="1"/>
      <w:marLeft w:val="0"/>
      <w:marRight w:val="0"/>
      <w:marTop w:val="0"/>
      <w:marBottom w:val="0"/>
      <w:divBdr>
        <w:top w:val="none" w:sz="0" w:space="0" w:color="auto"/>
        <w:left w:val="none" w:sz="0" w:space="0" w:color="auto"/>
        <w:bottom w:val="none" w:sz="0" w:space="0" w:color="auto"/>
        <w:right w:val="none" w:sz="0" w:space="0" w:color="auto"/>
      </w:divBdr>
    </w:div>
    <w:div w:id="251863948">
      <w:bodyDiv w:val="1"/>
      <w:marLeft w:val="0"/>
      <w:marRight w:val="0"/>
      <w:marTop w:val="0"/>
      <w:marBottom w:val="0"/>
      <w:divBdr>
        <w:top w:val="none" w:sz="0" w:space="0" w:color="auto"/>
        <w:left w:val="none" w:sz="0" w:space="0" w:color="auto"/>
        <w:bottom w:val="none" w:sz="0" w:space="0" w:color="auto"/>
        <w:right w:val="none" w:sz="0" w:space="0" w:color="auto"/>
      </w:divBdr>
    </w:div>
    <w:div w:id="256526776">
      <w:bodyDiv w:val="1"/>
      <w:marLeft w:val="0"/>
      <w:marRight w:val="0"/>
      <w:marTop w:val="0"/>
      <w:marBottom w:val="0"/>
      <w:divBdr>
        <w:top w:val="none" w:sz="0" w:space="0" w:color="auto"/>
        <w:left w:val="none" w:sz="0" w:space="0" w:color="auto"/>
        <w:bottom w:val="none" w:sz="0" w:space="0" w:color="auto"/>
        <w:right w:val="none" w:sz="0" w:space="0" w:color="auto"/>
      </w:divBdr>
    </w:div>
    <w:div w:id="256793201">
      <w:bodyDiv w:val="1"/>
      <w:marLeft w:val="0"/>
      <w:marRight w:val="0"/>
      <w:marTop w:val="0"/>
      <w:marBottom w:val="0"/>
      <w:divBdr>
        <w:top w:val="none" w:sz="0" w:space="0" w:color="auto"/>
        <w:left w:val="none" w:sz="0" w:space="0" w:color="auto"/>
        <w:bottom w:val="none" w:sz="0" w:space="0" w:color="auto"/>
        <w:right w:val="none" w:sz="0" w:space="0" w:color="auto"/>
      </w:divBdr>
    </w:div>
    <w:div w:id="257448606">
      <w:bodyDiv w:val="1"/>
      <w:marLeft w:val="0"/>
      <w:marRight w:val="0"/>
      <w:marTop w:val="0"/>
      <w:marBottom w:val="0"/>
      <w:divBdr>
        <w:top w:val="none" w:sz="0" w:space="0" w:color="auto"/>
        <w:left w:val="none" w:sz="0" w:space="0" w:color="auto"/>
        <w:bottom w:val="none" w:sz="0" w:space="0" w:color="auto"/>
        <w:right w:val="none" w:sz="0" w:space="0" w:color="auto"/>
      </w:divBdr>
    </w:div>
    <w:div w:id="267004100">
      <w:bodyDiv w:val="1"/>
      <w:marLeft w:val="0"/>
      <w:marRight w:val="0"/>
      <w:marTop w:val="0"/>
      <w:marBottom w:val="0"/>
      <w:divBdr>
        <w:top w:val="none" w:sz="0" w:space="0" w:color="auto"/>
        <w:left w:val="none" w:sz="0" w:space="0" w:color="auto"/>
        <w:bottom w:val="none" w:sz="0" w:space="0" w:color="auto"/>
        <w:right w:val="none" w:sz="0" w:space="0" w:color="auto"/>
      </w:divBdr>
    </w:div>
    <w:div w:id="267279622">
      <w:bodyDiv w:val="1"/>
      <w:marLeft w:val="0"/>
      <w:marRight w:val="0"/>
      <w:marTop w:val="0"/>
      <w:marBottom w:val="0"/>
      <w:divBdr>
        <w:top w:val="none" w:sz="0" w:space="0" w:color="auto"/>
        <w:left w:val="none" w:sz="0" w:space="0" w:color="auto"/>
        <w:bottom w:val="none" w:sz="0" w:space="0" w:color="auto"/>
        <w:right w:val="none" w:sz="0" w:space="0" w:color="auto"/>
      </w:divBdr>
    </w:div>
    <w:div w:id="272322195">
      <w:bodyDiv w:val="1"/>
      <w:marLeft w:val="0"/>
      <w:marRight w:val="0"/>
      <w:marTop w:val="0"/>
      <w:marBottom w:val="0"/>
      <w:divBdr>
        <w:top w:val="none" w:sz="0" w:space="0" w:color="auto"/>
        <w:left w:val="none" w:sz="0" w:space="0" w:color="auto"/>
        <w:bottom w:val="none" w:sz="0" w:space="0" w:color="auto"/>
        <w:right w:val="none" w:sz="0" w:space="0" w:color="auto"/>
      </w:divBdr>
    </w:div>
    <w:div w:id="275258340">
      <w:bodyDiv w:val="1"/>
      <w:marLeft w:val="0"/>
      <w:marRight w:val="0"/>
      <w:marTop w:val="0"/>
      <w:marBottom w:val="0"/>
      <w:divBdr>
        <w:top w:val="none" w:sz="0" w:space="0" w:color="auto"/>
        <w:left w:val="none" w:sz="0" w:space="0" w:color="auto"/>
        <w:bottom w:val="none" w:sz="0" w:space="0" w:color="auto"/>
        <w:right w:val="none" w:sz="0" w:space="0" w:color="auto"/>
      </w:divBdr>
    </w:div>
    <w:div w:id="280192568">
      <w:bodyDiv w:val="1"/>
      <w:marLeft w:val="0"/>
      <w:marRight w:val="0"/>
      <w:marTop w:val="0"/>
      <w:marBottom w:val="0"/>
      <w:divBdr>
        <w:top w:val="none" w:sz="0" w:space="0" w:color="auto"/>
        <w:left w:val="none" w:sz="0" w:space="0" w:color="auto"/>
        <w:bottom w:val="none" w:sz="0" w:space="0" w:color="auto"/>
        <w:right w:val="none" w:sz="0" w:space="0" w:color="auto"/>
      </w:divBdr>
    </w:div>
    <w:div w:id="282611404">
      <w:bodyDiv w:val="1"/>
      <w:marLeft w:val="0"/>
      <w:marRight w:val="0"/>
      <w:marTop w:val="0"/>
      <w:marBottom w:val="0"/>
      <w:divBdr>
        <w:top w:val="none" w:sz="0" w:space="0" w:color="auto"/>
        <w:left w:val="none" w:sz="0" w:space="0" w:color="auto"/>
        <w:bottom w:val="none" w:sz="0" w:space="0" w:color="auto"/>
        <w:right w:val="none" w:sz="0" w:space="0" w:color="auto"/>
      </w:divBdr>
    </w:div>
    <w:div w:id="285352392">
      <w:bodyDiv w:val="1"/>
      <w:marLeft w:val="0"/>
      <w:marRight w:val="0"/>
      <w:marTop w:val="0"/>
      <w:marBottom w:val="0"/>
      <w:divBdr>
        <w:top w:val="none" w:sz="0" w:space="0" w:color="auto"/>
        <w:left w:val="none" w:sz="0" w:space="0" w:color="auto"/>
        <w:bottom w:val="none" w:sz="0" w:space="0" w:color="auto"/>
        <w:right w:val="none" w:sz="0" w:space="0" w:color="auto"/>
      </w:divBdr>
    </w:div>
    <w:div w:id="290945923">
      <w:bodyDiv w:val="1"/>
      <w:marLeft w:val="0"/>
      <w:marRight w:val="0"/>
      <w:marTop w:val="0"/>
      <w:marBottom w:val="0"/>
      <w:divBdr>
        <w:top w:val="none" w:sz="0" w:space="0" w:color="auto"/>
        <w:left w:val="none" w:sz="0" w:space="0" w:color="auto"/>
        <w:bottom w:val="none" w:sz="0" w:space="0" w:color="auto"/>
        <w:right w:val="none" w:sz="0" w:space="0" w:color="auto"/>
      </w:divBdr>
    </w:div>
    <w:div w:id="291861844">
      <w:bodyDiv w:val="1"/>
      <w:marLeft w:val="0"/>
      <w:marRight w:val="0"/>
      <w:marTop w:val="0"/>
      <w:marBottom w:val="0"/>
      <w:divBdr>
        <w:top w:val="none" w:sz="0" w:space="0" w:color="auto"/>
        <w:left w:val="none" w:sz="0" w:space="0" w:color="auto"/>
        <w:bottom w:val="none" w:sz="0" w:space="0" w:color="auto"/>
        <w:right w:val="none" w:sz="0" w:space="0" w:color="auto"/>
      </w:divBdr>
    </w:div>
    <w:div w:id="294605499">
      <w:bodyDiv w:val="1"/>
      <w:marLeft w:val="0"/>
      <w:marRight w:val="0"/>
      <w:marTop w:val="0"/>
      <w:marBottom w:val="0"/>
      <w:divBdr>
        <w:top w:val="none" w:sz="0" w:space="0" w:color="auto"/>
        <w:left w:val="none" w:sz="0" w:space="0" w:color="auto"/>
        <w:bottom w:val="none" w:sz="0" w:space="0" w:color="auto"/>
        <w:right w:val="none" w:sz="0" w:space="0" w:color="auto"/>
      </w:divBdr>
    </w:div>
    <w:div w:id="303201327">
      <w:bodyDiv w:val="1"/>
      <w:marLeft w:val="0"/>
      <w:marRight w:val="0"/>
      <w:marTop w:val="0"/>
      <w:marBottom w:val="0"/>
      <w:divBdr>
        <w:top w:val="none" w:sz="0" w:space="0" w:color="auto"/>
        <w:left w:val="none" w:sz="0" w:space="0" w:color="auto"/>
        <w:bottom w:val="none" w:sz="0" w:space="0" w:color="auto"/>
        <w:right w:val="none" w:sz="0" w:space="0" w:color="auto"/>
      </w:divBdr>
    </w:div>
    <w:div w:id="308829373">
      <w:bodyDiv w:val="1"/>
      <w:marLeft w:val="0"/>
      <w:marRight w:val="0"/>
      <w:marTop w:val="0"/>
      <w:marBottom w:val="0"/>
      <w:divBdr>
        <w:top w:val="none" w:sz="0" w:space="0" w:color="auto"/>
        <w:left w:val="none" w:sz="0" w:space="0" w:color="auto"/>
        <w:bottom w:val="none" w:sz="0" w:space="0" w:color="auto"/>
        <w:right w:val="none" w:sz="0" w:space="0" w:color="auto"/>
      </w:divBdr>
    </w:div>
    <w:div w:id="310327401">
      <w:bodyDiv w:val="1"/>
      <w:marLeft w:val="0"/>
      <w:marRight w:val="0"/>
      <w:marTop w:val="0"/>
      <w:marBottom w:val="0"/>
      <w:divBdr>
        <w:top w:val="none" w:sz="0" w:space="0" w:color="auto"/>
        <w:left w:val="none" w:sz="0" w:space="0" w:color="auto"/>
        <w:bottom w:val="none" w:sz="0" w:space="0" w:color="auto"/>
        <w:right w:val="none" w:sz="0" w:space="0" w:color="auto"/>
      </w:divBdr>
    </w:div>
    <w:div w:id="311567446">
      <w:bodyDiv w:val="1"/>
      <w:marLeft w:val="0"/>
      <w:marRight w:val="0"/>
      <w:marTop w:val="0"/>
      <w:marBottom w:val="0"/>
      <w:divBdr>
        <w:top w:val="none" w:sz="0" w:space="0" w:color="auto"/>
        <w:left w:val="none" w:sz="0" w:space="0" w:color="auto"/>
        <w:bottom w:val="none" w:sz="0" w:space="0" w:color="auto"/>
        <w:right w:val="none" w:sz="0" w:space="0" w:color="auto"/>
      </w:divBdr>
    </w:div>
    <w:div w:id="311640793">
      <w:bodyDiv w:val="1"/>
      <w:marLeft w:val="0"/>
      <w:marRight w:val="0"/>
      <w:marTop w:val="0"/>
      <w:marBottom w:val="0"/>
      <w:divBdr>
        <w:top w:val="none" w:sz="0" w:space="0" w:color="auto"/>
        <w:left w:val="none" w:sz="0" w:space="0" w:color="auto"/>
        <w:bottom w:val="none" w:sz="0" w:space="0" w:color="auto"/>
        <w:right w:val="none" w:sz="0" w:space="0" w:color="auto"/>
      </w:divBdr>
    </w:div>
    <w:div w:id="313070971">
      <w:bodyDiv w:val="1"/>
      <w:marLeft w:val="0"/>
      <w:marRight w:val="0"/>
      <w:marTop w:val="0"/>
      <w:marBottom w:val="0"/>
      <w:divBdr>
        <w:top w:val="none" w:sz="0" w:space="0" w:color="auto"/>
        <w:left w:val="none" w:sz="0" w:space="0" w:color="auto"/>
        <w:bottom w:val="none" w:sz="0" w:space="0" w:color="auto"/>
        <w:right w:val="none" w:sz="0" w:space="0" w:color="auto"/>
      </w:divBdr>
    </w:div>
    <w:div w:id="314266967">
      <w:bodyDiv w:val="1"/>
      <w:marLeft w:val="0"/>
      <w:marRight w:val="0"/>
      <w:marTop w:val="0"/>
      <w:marBottom w:val="0"/>
      <w:divBdr>
        <w:top w:val="none" w:sz="0" w:space="0" w:color="auto"/>
        <w:left w:val="none" w:sz="0" w:space="0" w:color="auto"/>
        <w:bottom w:val="none" w:sz="0" w:space="0" w:color="auto"/>
        <w:right w:val="none" w:sz="0" w:space="0" w:color="auto"/>
      </w:divBdr>
    </w:div>
    <w:div w:id="315956338">
      <w:bodyDiv w:val="1"/>
      <w:marLeft w:val="0"/>
      <w:marRight w:val="0"/>
      <w:marTop w:val="0"/>
      <w:marBottom w:val="0"/>
      <w:divBdr>
        <w:top w:val="none" w:sz="0" w:space="0" w:color="auto"/>
        <w:left w:val="none" w:sz="0" w:space="0" w:color="auto"/>
        <w:bottom w:val="none" w:sz="0" w:space="0" w:color="auto"/>
        <w:right w:val="none" w:sz="0" w:space="0" w:color="auto"/>
      </w:divBdr>
    </w:div>
    <w:div w:id="317542177">
      <w:bodyDiv w:val="1"/>
      <w:marLeft w:val="0"/>
      <w:marRight w:val="0"/>
      <w:marTop w:val="0"/>
      <w:marBottom w:val="0"/>
      <w:divBdr>
        <w:top w:val="none" w:sz="0" w:space="0" w:color="auto"/>
        <w:left w:val="none" w:sz="0" w:space="0" w:color="auto"/>
        <w:bottom w:val="none" w:sz="0" w:space="0" w:color="auto"/>
        <w:right w:val="none" w:sz="0" w:space="0" w:color="auto"/>
      </w:divBdr>
    </w:div>
    <w:div w:id="322196498">
      <w:bodyDiv w:val="1"/>
      <w:marLeft w:val="0"/>
      <w:marRight w:val="0"/>
      <w:marTop w:val="0"/>
      <w:marBottom w:val="0"/>
      <w:divBdr>
        <w:top w:val="none" w:sz="0" w:space="0" w:color="auto"/>
        <w:left w:val="none" w:sz="0" w:space="0" w:color="auto"/>
        <w:bottom w:val="none" w:sz="0" w:space="0" w:color="auto"/>
        <w:right w:val="none" w:sz="0" w:space="0" w:color="auto"/>
      </w:divBdr>
    </w:div>
    <w:div w:id="323633852">
      <w:bodyDiv w:val="1"/>
      <w:marLeft w:val="0"/>
      <w:marRight w:val="0"/>
      <w:marTop w:val="0"/>
      <w:marBottom w:val="0"/>
      <w:divBdr>
        <w:top w:val="none" w:sz="0" w:space="0" w:color="auto"/>
        <w:left w:val="none" w:sz="0" w:space="0" w:color="auto"/>
        <w:bottom w:val="none" w:sz="0" w:space="0" w:color="auto"/>
        <w:right w:val="none" w:sz="0" w:space="0" w:color="auto"/>
      </w:divBdr>
    </w:div>
    <w:div w:id="325476088">
      <w:bodyDiv w:val="1"/>
      <w:marLeft w:val="0"/>
      <w:marRight w:val="0"/>
      <w:marTop w:val="0"/>
      <w:marBottom w:val="0"/>
      <w:divBdr>
        <w:top w:val="none" w:sz="0" w:space="0" w:color="auto"/>
        <w:left w:val="none" w:sz="0" w:space="0" w:color="auto"/>
        <w:bottom w:val="none" w:sz="0" w:space="0" w:color="auto"/>
        <w:right w:val="none" w:sz="0" w:space="0" w:color="auto"/>
      </w:divBdr>
    </w:div>
    <w:div w:id="327831807">
      <w:bodyDiv w:val="1"/>
      <w:marLeft w:val="0"/>
      <w:marRight w:val="0"/>
      <w:marTop w:val="0"/>
      <w:marBottom w:val="0"/>
      <w:divBdr>
        <w:top w:val="none" w:sz="0" w:space="0" w:color="auto"/>
        <w:left w:val="none" w:sz="0" w:space="0" w:color="auto"/>
        <w:bottom w:val="none" w:sz="0" w:space="0" w:color="auto"/>
        <w:right w:val="none" w:sz="0" w:space="0" w:color="auto"/>
      </w:divBdr>
    </w:div>
    <w:div w:id="329067072">
      <w:bodyDiv w:val="1"/>
      <w:marLeft w:val="0"/>
      <w:marRight w:val="0"/>
      <w:marTop w:val="0"/>
      <w:marBottom w:val="0"/>
      <w:divBdr>
        <w:top w:val="none" w:sz="0" w:space="0" w:color="auto"/>
        <w:left w:val="none" w:sz="0" w:space="0" w:color="auto"/>
        <w:bottom w:val="none" w:sz="0" w:space="0" w:color="auto"/>
        <w:right w:val="none" w:sz="0" w:space="0" w:color="auto"/>
      </w:divBdr>
    </w:div>
    <w:div w:id="329677900">
      <w:bodyDiv w:val="1"/>
      <w:marLeft w:val="0"/>
      <w:marRight w:val="0"/>
      <w:marTop w:val="0"/>
      <w:marBottom w:val="0"/>
      <w:divBdr>
        <w:top w:val="none" w:sz="0" w:space="0" w:color="auto"/>
        <w:left w:val="none" w:sz="0" w:space="0" w:color="auto"/>
        <w:bottom w:val="none" w:sz="0" w:space="0" w:color="auto"/>
        <w:right w:val="none" w:sz="0" w:space="0" w:color="auto"/>
      </w:divBdr>
    </w:div>
    <w:div w:id="332494440">
      <w:bodyDiv w:val="1"/>
      <w:marLeft w:val="0"/>
      <w:marRight w:val="0"/>
      <w:marTop w:val="0"/>
      <w:marBottom w:val="0"/>
      <w:divBdr>
        <w:top w:val="none" w:sz="0" w:space="0" w:color="auto"/>
        <w:left w:val="none" w:sz="0" w:space="0" w:color="auto"/>
        <w:bottom w:val="none" w:sz="0" w:space="0" w:color="auto"/>
        <w:right w:val="none" w:sz="0" w:space="0" w:color="auto"/>
      </w:divBdr>
    </w:div>
    <w:div w:id="336464993">
      <w:bodyDiv w:val="1"/>
      <w:marLeft w:val="0"/>
      <w:marRight w:val="0"/>
      <w:marTop w:val="0"/>
      <w:marBottom w:val="0"/>
      <w:divBdr>
        <w:top w:val="none" w:sz="0" w:space="0" w:color="auto"/>
        <w:left w:val="none" w:sz="0" w:space="0" w:color="auto"/>
        <w:bottom w:val="none" w:sz="0" w:space="0" w:color="auto"/>
        <w:right w:val="none" w:sz="0" w:space="0" w:color="auto"/>
      </w:divBdr>
    </w:div>
    <w:div w:id="337386369">
      <w:bodyDiv w:val="1"/>
      <w:marLeft w:val="0"/>
      <w:marRight w:val="0"/>
      <w:marTop w:val="0"/>
      <w:marBottom w:val="0"/>
      <w:divBdr>
        <w:top w:val="none" w:sz="0" w:space="0" w:color="auto"/>
        <w:left w:val="none" w:sz="0" w:space="0" w:color="auto"/>
        <w:bottom w:val="none" w:sz="0" w:space="0" w:color="auto"/>
        <w:right w:val="none" w:sz="0" w:space="0" w:color="auto"/>
      </w:divBdr>
    </w:div>
    <w:div w:id="338773923">
      <w:bodyDiv w:val="1"/>
      <w:marLeft w:val="0"/>
      <w:marRight w:val="0"/>
      <w:marTop w:val="0"/>
      <w:marBottom w:val="0"/>
      <w:divBdr>
        <w:top w:val="none" w:sz="0" w:space="0" w:color="auto"/>
        <w:left w:val="none" w:sz="0" w:space="0" w:color="auto"/>
        <w:bottom w:val="none" w:sz="0" w:space="0" w:color="auto"/>
        <w:right w:val="none" w:sz="0" w:space="0" w:color="auto"/>
      </w:divBdr>
    </w:div>
    <w:div w:id="342440947">
      <w:bodyDiv w:val="1"/>
      <w:marLeft w:val="0"/>
      <w:marRight w:val="0"/>
      <w:marTop w:val="0"/>
      <w:marBottom w:val="0"/>
      <w:divBdr>
        <w:top w:val="none" w:sz="0" w:space="0" w:color="auto"/>
        <w:left w:val="none" w:sz="0" w:space="0" w:color="auto"/>
        <w:bottom w:val="none" w:sz="0" w:space="0" w:color="auto"/>
        <w:right w:val="none" w:sz="0" w:space="0" w:color="auto"/>
      </w:divBdr>
    </w:div>
    <w:div w:id="345667994">
      <w:bodyDiv w:val="1"/>
      <w:marLeft w:val="0"/>
      <w:marRight w:val="0"/>
      <w:marTop w:val="0"/>
      <w:marBottom w:val="0"/>
      <w:divBdr>
        <w:top w:val="none" w:sz="0" w:space="0" w:color="auto"/>
        <w:left w:val="none" w:sz="0" w:space="0" w:color="auto"/>
        <w:bottom w:val="none" w:sz="0" w:space="0" w:color="auto"/>
        <w:right w:val="none" w:sz="0" w:space="0" w:color="auto"/>
      </w:divBdr>
    </w:div>
    <w:div w:id="346713655">
      <w:bodyDiv w:val="1"/>
      <w:marLeft w:val="0"/>
      <w:marRight w:val="0"/>
      <w:marTop w:val="0"/>
      <w:marBottom w:val="0"/>
      <w:divBdr>
        <w:top w:val="none" w:sz="0" w:space="0" w:color="auto"/>
        <w:left w:val="none" w:sz="0" w:space="0" w:color="auto"/>
        <w:bottom w:val="none" w:sz="0" w:space="0" w:color="auto"/>
        <w:right w:val="none" w:sz="0" w:space="0" w:color="auto"/>
      </w:divBdr>
    </w:div>
    <w:div w:id="353651240">
      <w:bodyDiv w:val="1"/>
      <w:marLeft w:val="0"/>
      <w:marRight w:val="0"/>
      <w:marTop w:val="0"/>
      <w:marBottom w:val="0"/>
      <w:divBdr>
        <w:top w:val="none" w:sz="0" w:space="0" w:color="auto"/>
        <w:left w:val="none" w:sz="0" w:space="0" w:color="auto"/>
        <w:bottom w:val="none" w:sz="0" w:space="0" w:color="auto"/>
        <w:right w:val="none" w:sz="0" w:space="0" w:color="auto"/>
      </w:divBdr>
    </w:div>
    <w:div w:id="356466571">
      <w:bodyDiv w:val="1"/>
      <w:marLeft w:val="0"/>
      <w:marRight w:val="0"/>
      <w:marTop w:val="0"/>
      <w:marBottom w:val="0"/>
      <w:divBdr>
        <w:top w:val="none" w:sz="0" w:space="0" w:color="auto"/>
        <w:left w:val="none" w:sz="0" w:space="0" w:color="auto"/>
        <w:bottom w:val="none" w:sz="0" w:space="0" w:color="auto"/>
        <w:right w:val="none" w:sz="0" w:space="0" w:color="auto"/>
      </w:divBdr>
    </w:div>
    <w:div w:id="362172145">
      <w:bodyDiv w:val="1"/>
      <w:marLeft w:val="0"/>
      <w:marRight w:val="0"/>
      <w:marTop w:val="0"/>
      <w:marBottom w:val="0"/>
      <w:divBdr>
        <w:top w:val="none" w:sz="0" w:space="0" w:color="auto"/>
        <w:left w:val="none" w:sz="0" w:space="0" w:color="auto"/>
        <w:bottom w:val="none" w:sz="0" w:space="0" w:color="auto"/>
        <w:right w:val="none" w:sz="0" w:space="0" w:color="auto"/>
      </w:divBdr>
    </w:div>
    <w:div w:id="366493303">
      <w:bodyDiv w:val="1"/>
      <w:marLeft w:val="0"/>
      <w:marRight w:val="0"/>
      <w:marTop w:val="0"/>
      <w:marBottom w:val="0"/>
      <w:divBdr>
        <w:top w:val="none" w:sz="0" w:space="0" w:color="auto"/>
        <w:left w:val="none" w:sz="0" w:space="0" w:color="auto"/>
        <w:bottom w:val="none" w:sz="0" w:space="0" w:color="auto"/>
        <w:right w:val="none" w:sz="0" w:space="0" w:color="auto"/>
      </w:divBdr>
    </w:div>
    <w:div w:id="372656947">
      <w:bodyDiv w:val="1"/>
      <w:marLeft w:val="0"/>
      <w:marRight w:val="0"/>
      <w:marTop w:val="0"/>
      <w:marBottom w:val="0"/>
      <w:divBdr>
        <w:top w:val="none" w:sz="0" w:space="0" w:color="auto"/>
        <w:left w:val="none" w:sz="0" w:space="0" w:color="auto"/>
        <w:bottom w:val="none" w:sz="0" w:space="0" w:color="auto"/>
        <w:right w:val="none" w:sz="0" w:space="0" w:color="auto"/>
      </w:divBdr>
    </w:div>
    <w:div w:id="376469904">
      <w:bodyDiv w:val="1"/>
      <w:marLeft w:val="0"/>
      <w:marRight w:val="0"/>
      <w:marTop w:val="0"/>
      <w:marBottom w:val="0"/>
      <w:divBdr>
        <w:top w:val="none" w:sz="0" w:space="0" w:color="auto"/>
        <w:left w:val="none" w:sz="0" w:space="0" w:color="auto"/>
        <w:bottom w:val="none" w:sz="0" w:space="0" w:color="auto"/>
        <w:right w:val="none" w:sz="0" w:space="0" w:color="auto"/>
      </w:divBdr>
    </w:div>
    <w:div w:id="380443767">
      <w:bodyDiv w:val="1"/>
      <w:marLeft w:val="0"/>
      <w:marRight w:val="0"/>
      <w:marTop w:val="0"/>
      <w:marBottom w:val="0"/>
      <w:divBdr>
        <w:top w:val="none" w:sz="0" w:space="0" w:color="auto"/>
        <w:left w:val="none" w:sz="0" w:space="0" w:color="auto"/>
        <w:bottom w:val="none" w:sz="0" w:space="0" w:color="auto"/>
        <w:right w:val="none" w:sz="0" w:space="0" w:color="auto"/>
      </w:divBdr>
    </w:div>
    <w:div w:id="384573306">
      <w:bodyDiv w:val="1"/>
      <w:marLeft w:val="0"/>
      <w:marRight w:val="0"/>
      <w:marTop w:val="0"/>
      <w:marBottom w:val="0"/>
      <w:divBdr>
        <w:top w:val="none" w:sz="0" w:space="0" w:color="auto"/>
        <w:left w:val="none" w:sz="0" w:space="0" w:color="auto"/>
        <w:bottom w:val="none" w:sz="0" w:space="0" w:color="auto"/>
        <w:right w:val="none" w:sz="0" w:space="0" w:color="auto"/>
      </w:divBdr>
    </w:div>
    <w:div w:id="385613915">
      <w:bodyDiv w:val="1"/>
      <w:marLeft w:val="0"/>
      <w:marRight w:val="0"/>
      <w:marTop w:val="0"/>
      <w:marBottom w:val="0"/>
      <w:divBdr>
        <w:top w:val="none" w:sz="0" w:space="0" w:color="auto"/>
        <w:left w:val="none" w:sz="0" w:space="0" w:color="auto"/>
        <w:bottom w:val="none" w:sz="0" w:space="0" w:color="auto"/>
        <w:right w:val="none" w:sz="0" w:space="0" w:color="auto"/>
      </w:divBdr>
    </w:div>
    <w:div w:id="388847949">
      <w:bodyDiv w:val="1"/>
      <w:marLeft w:val="0"/>
      <w:marRight w:val="0"/>
      <w:marTop w:val="0"/>
      <w:marBottom w:val="0"/>
      <w:divBdr>
        <w:top w:val="none" w:sz="0" w:space="0" w:color="auto"/>
        <w:left w:val="none" w:sz="0" w:space="0" w:color="auto"/>
        <w:bottom w:val="none" w:sz="0" w:space="0" w:color="auto"/>
        <w:right w:val="none" w:sz="0" w:space="0" w:color="auto"/>
      </w:divBdr>
    </w:div>
    <w:div w:id="389309936">
      <w:bodyDiv w:val="1"/>
      <w:marLeft w:val="0"/>
      <w:marRight w:val="0"/>
      <w:marTop w:val="0"/>
      <w:marBottom w:val="0"/>
      <w:divBdr>
        <w:top w:val="none" w:sz="0" w:space="0" w:color="auto"/>
        <w:left w:val="none" w:sz="0" w:space="0" w:color="auto"/>
        <w:bottom w:val="none" w:sz="0" w:space="0" w:color="auto"/>
        <w:right w:val="none" w:sz="0" w:space="0" w:color="auto"/>
      </w:divBdr>
    </w:div>
    <w:div w:id="391470695">
      <w:bodyDiv w:val="1"/>
      <w:marLeft w:val="0"/>
      <w:marRight w:val="0"/>
      <w:marTop w:val="0"/>
      <w:marBottom w:val="0"/>
      <w:divBdr>
        <w:top w:val="none" w:sz="0" w:space="0" w:color="auto"/>
        <w:left w:val="none" w:sz="0" w:space="0" w:color="auto"/>
        <w:bottom w:val="none" w:sz="0" w:space="0" w:color="auto"/>
        <w:right w:val="none" w:sz="0" w:space="0" w:color="auto"/>
      </w:divBdr>
    </w:div>
    <w:div w:id="393086570">
      <w:bodyDiv w:val="1"/>
      <w:marLeft w:val="0"/>
      <w:marRight w:val="0"/>
      <w:marTop w:val="0"/>
      <w:marBottom w:val="0"/>
      <w:divBdr>
        <w:top w:val="none" w:sz="0" w:space="0" w:color="auto"/>
        <w:left w:val="none" w:sz="0" w:space="0" w:color="auto"/>
        <w:bottom w:val="none" w:sz="0" w:space="0" w:color="auto"/>
        <w:right w:val="none" w:sz="0" w:space="0" w:color="auto"/>
      </w:divBdr>
    </w:div>
    <w:div w:id="398869119">
      <w:bodyDiv w:val="1"/>
      <w:marLeft w:val="0"/>
      <w:marRight w:val="0"/>
      <w:marTop w:val="0"/>
      <w:marBottom w:val="0"/>
      <w:divBdr>
        <w:top w:val="none" w:sz="0" w:space="0" w:color="auto"/>
        <w:left w:val="none" w:sz="0" w:space="0" w:color="auto"/>
        <w:bottom w:val="none" w:sz="0" w:space="0" w:color="auto"/>
        <w:right w:val="none" w:sz="0" w:space="0" w:color="auto"/>
      </w:divBdr>
    </w:div>
    <w:div w:id="399253047">
      <w:bodyDiv w:val="1"/>
      <w:marLeft w:val="0"/>
      <w:marRight w:val="0"/>
      <w:marTop w:val="0"/>
      <w:marBottom w:val="0"/>
      <w:divBdr>
        <w:top w:val="none" w:sz="0" w:space="0" w:color="auto"/>
        <w:left w:val="none" w:sz="0" w:space="0" w:color="auto"/>
        <w:bottom w:val="none" w:sz="0" w:space="0" w:color="auto"/>
        <w:right w:val="none" w:sz="0" w:space="0" w:color="auto"/>
      </w:divBdr>
    </w:div>
    <w:div w:id="400907702">
      <w:bodyDiv w:val="1"/>
      <w:marLeft w:val="0"/>
      <w:marRight w:val="0"/>
      <w:marTop w:val="0"/>
      <w:marBottom w:val="0"/>
      <w:divBdr>
        <w:top w:val="none" w:sz="0" w:space="0" w:color="auto"/>
        <w:left w:val="none" w:sz="0" w:space="0" w:color="auto"/>
        <w:bottom w:val="none" w:sz="0" w:space="0" w:color="auto"/>
        <w:right w:val="none" w:sz="0" w:space="0" w:color="auto"/>
      </w:divBdr>
    </w:div>
    <w:div w:id="400913111">
      <w:bodyDiv w:val="1"/>
      <w:marLeft w:val="0"/>
      <w:marRight w:val="0"/>
      <w:marTop w:val="0"/>
      <w:marBottom w:val="0"/>
      <w:divBdr>
        <w:top w:val="none" w:sz="0" w:space="0" w:color="auto"/>
        <w:left w:val="none" w:sz="0" w:space="0" w:color="auto"/>
        <w:bottom w:val="none" w:sz="0" w:space="0" w:color="auto"/>
        <w:right w:val="none" w:sz="0" w:space="0" w:color="auto"/>
      </w:divBdr>
    </w:div>
    <w:div w:id="401876611">
      <w:bodyDiv w:val="1"/>
      <w:marLeft w:val="0"/>
      <w:marRight w:val="0"/>
      <w:marTop w:val="0"/>
      <w:marBottom w:val="0"/>
      <w:divBdr>
        <w:top w:val="none" w:sz="0" w:space="0" w:color="auto"/>
        <w:left w:val="none" w:sz="0" w:space="0" w:color="auto"/>
        <w:bottom w:val="none" w:sz="0" w:space="0" w:color="auto"/>
        <w:right w:val="none" w:sz="0" w:space="0" w:color="auto"/>
      </w:divBdr>
    </w:div>
    <w:div w:id="407118148">
      <w:bodyDiv w:val="1"/>
      <w:marLeft w:val="0"/>
      <w:marRight w:val="0"/>
      <w:marTop w:val="0"/>
      <w:marBottom w:val="0"/>
      <w:divBdr>
        <w:top w:val="none" w:sz="0" w:space="0" w:color="auto"/>
        <w:left w:val="none" w:sz="0" w:space="0" w:color="auto"/>
        <w:bottom w:val="none" w:sz="0" w:space="0" w:color="auto"/>
        <w:right w:val="none" w:sz="0" w:space="0" w:color="auto"/>
      </w:divBdr>
    </w:div>
    <w:div w:id="409161325">
      <w:bodyDiv w:val="1"/>
      <w:marLeft w:val="0"/>
      <w:marRight w:val="0"/>
      <w:marTop w:val="0"/>
      <w:marBottom w:val="0"/>
      <w:divBdr>
        <w:top w:val="none" w:sz="0" w:space="0" w:color="auto"/>
        <w:left w:val="none" w:sz="0" w:space="0" w:color="auto"/>
        <w:bottom w:val="none" w:sz="0" w:space="0" w:color="auto"/>
        <w:right w:val="none" w:sz="0" w:space="0" w:color="auto"/>
      </w:divBdr>
    </w:div>
    <w:div w:id="409818447">
      <w:bodyDiv w:val="1"/>
      <w:marLeft w:val="0"/>
      <w:marRight w:val="0"/>
      <w:marTop w:val="0"/>
      <w:marBottom w:val="0"/>
      <w:divBdr>
        <w:top w:val="none" w:sz="0" w:space="0" w:color="auto"/>
        <w:left w:val="none" w:sz="0" w:space="0" w:color="auto"/>
        <w:bottom w:val="none" w:sz="0" w:space="0" w:color="auto"/>
        <w:right w:val="none" w:sz="0" w:space="0" w:color="auto"/>
      </w:divBdr>
    </w:div>
    <w:div w:id="410468081">
      <w:bodyDiv w:val="1"/>
      <w:marLeft w:val="0"/>
      <w:marRight w:val="0"/>
      <w:marTop w:val="0"/>
      <w:marBottom w:val="0"/>
      <w:divBdr>
        <w:top w:val="none" w:sz="0" w:space="0" w:color="auto"/>
        <w:left w:val="none" w:sz="0" w:space="0" w:color="auto"/>
        <w:bottom w:val="none" w:sz="0" w:space="0" w:color="auto"/>
        <w:right w:val="none" w:sz="0" w:space="0" w:color="auto"/>
      </w:divBdr>
    </w:div>
    <w:div w:id="412555758">
      <w:bodyDiv w:val="1"/>
      <w:marLeft w:val="0"/>
      <w:marRight w:val="0"/>
      <w:marTop w:val="0"/>
      <w:marBottom w:val="0"/>
      <w:divBdr>
        <w:top w:val="none" w:sz="0" w:space="0" w:color="auto"/>
        <w:left w:val="none" w:sz="0" w:space="0" w:color="auto"/>
        <w:bottom w:val="none" w:sz="0" w:space="0" w:color="auto"/>
        <w:right w:val="none" w:sz="0" w:space="0" w:color="auto"/>
      </w:divBdr>
    </w:div>
    <w:div w:id="412973536">
      <w:bodyDiv w:val="1"/>
      <w:marLeft w:val="0"/>
      <w:marRight w:val="0"/>
      <w:marTop w:val="0"/>
      <w:marBottom w:val="0"/>
      <w:divBdr>
        <w:top w:val="none" w:sz="0" w:space="0" w:color="auto"/>
        <w:left w:val="none" w:sz="0" w:space="0" w:color="auto"/>
        <w:bottom w:val="none" w:sz="0" w:space="0" w:color="auto"/>
        <w:right w:val="none" w:sz="0" w:space="0" w:color="auto"/>
      </w:divBdr>
    </w:div>
    <w:div w:id="416485745">
      <w:bodyDiv w:val="1"/>
      <w:marLeft w:val="0"/>
      <w:marRight w:val="0"/>
      <w:marTop w:val="0"/>
      <w:marBottom w:val="0"/>
      <w:divBdr>
        <w:top w:val="none" w:sz="0" w:space="0" w:color="auto"/>
        <w:left w:val="none" w:sz="0" w:space="0" w:color="auto"/>
        <w:bottom w:val="none" w:sz="0" w:space="0" w:color="auto"/>
        <w:right w:val="none" w:sz="0" w:space="0" w:color="auto"/>
      </w:divBdr>
    </w:div>
    <w:div w:id="416681293">
      <w:bodyDiv w:val="1"/>
      <w:marLeft w:val="0"/>
      <w:marRight w:val="0"/>
      <w:marTop w:val="0"/>
      <w:marBottom w:val="0"/>
      <w:divBdr>
        <w:top w:val="none" w:sz="0" w:space="0" w:color="auto"/>
        <w:left w:val="none" w:sz="0" w:space="0" w:color="auto"/>
        <w:bottom w:val="none" w:sz="0" w:space="0" w:color="auto"/>
        <w:right w:val="none" w:sz="0" w:space="0" w:color="auto"/>
      </w:divBdr>
    </w:div>
    <w:div w:id="416946357">
      <w:bodyDiv w:val="1"/>
      <w:marLeft w:val="0"/>
      <w:marRight w:val="0"/>
      <w:marTop w:val="0"/>
      <w:marBottom w:val="0"/>
      <w:divBdr>
        <w:top w:val="none" w:sz="0" w:space="0" w:color="auto"/>
        <w:left w:val="none" w:sz="0" w:space="0" w:color="auto"/>
        <w:bottom w:val="none" w:sz="0" w:space="0" w:color="auto"/>
        <w:right w:val="none" w:sz="0" w:space="0" w:color="auto"/>
      </w:divBdr>
    </w:div>
    <w:div w:id="419448990">
      <w:bodyDiv w:val="1"/>
      <w:marLeft w:val="0"/>
      <w:marRight w:val="0"/>
      <w:marTop w:val="0"/>
      <w:marBottom w:val="0"/>
      <w:divBdr>
        <w:top w:val="none" w:sz="0" w:space="0" w:color="auto"/>
        <w:left w:val="none" w:sz="0" w:space="0" w:color="auto"/>
        <w:bottom w:val="none" w:sz="0" w:space="0" w:color="auto"/>
        <w:right w:val="none" w:sz="0" w:space="0" w:color="auto"/>
      </w:divBdr>
    </w:div>
    <w:div w:id="421269346">
      <w:bodyDiv w:val="1"/>
      <w:marLeft w:val="0"/>
      <w:marRight w:val="0"/>
      <w:marTop w:val="0"/>
      <w:marBottom w:val="0"/>
      <w:divBdr>
        <w:top w:val="none" w:sz="0" w:space="0" w:color="auto"/>
        <w:left w:val="none" w:sz="0" w:space="0" w:color="auto"/>
        <w:bottom w:val="none" w:sz="0" w:space="0" w:color="auto"/>
        <w:right w:val="none" w:sz="0" w:space="0" w:color="auto"/>
      </w:divBdr>
    </w:div>
    <w:div w:id="421991295">
      <w:bodyDiv w:val="1"/>
      <w:marLeft w:val="0"/>
      <w:marRight w:val="0"/>
      <w:marTop w:val="0"/>
      <w:marBottom w:val="0"/>
      <w:divBdr>
        <w:top w:val="none" w:sz="0" w:space="0" w:color="auto"/>
        <w:left w:val="none" w:sz="0" w:space="0" w:color="auto"/>
        <w:bottom w:val="none" w:sz="0" w:space="0" w:color="auto"/>
        <w:right w:val="none" w:sz="0" w:space="0" w:color="auto"/>
      </w:divBdr>
    </w:div>
    <w:div w:id="422068766">
      <w:bodyDiv w:val="1"/>
      <w:marLeft w:val="0"/>
      <w:marRight w:val="0"/>
      <w:marTop w:val="0"/>
      <w:marBottom w:val="0"/>
      <w:divBdr>
        <w:top w:val="none" w:sz="0" w:space="0" w:color="auto"/>
        <w:left w:val="none" w:sz="0" w:space="0" w:color="auto"/>
        <w:bottom w:val="none" w:sz="0" w:space="0" w:color="auto"/>
        <w:right w:val="none" w:sz="0" w:space="0" w:color="auto"/>
      </w:divBdr>
    </w:div>
    <w:div w:id="426584436">
      <w:bodyDiv w:val="1"/>
      <w:marLeft w:val="0"/>
      <w:marRight w:val="0"/>
      <w:marTop w:val="0"/>
      <w:marBottom w:val="0"/>
      <w:divBdr>
        <w:top w:val="none" w:sz="0" w:space="0" w:color="auto"/>
        <w:left w:val="none" w:sz="0" w:space="0" w:color="auto"/>
        <w:bottom w:val="none" w:sz="0" w:space="0" w:color="auto"/>
        <w:right w:val="none" w:sz="0" w:space="0" w:color="auto"/>
      </w:divBdr>
    </w:div>
    <w:div w:id="426779267">
      <w:bodyDiv w:val="1"/>
      <w:marLeft w:val="0"/>
      <w:marRight w:val="0"/>
      <w:marTop w:val="0"/>
      <w:marBottom w:val="0"/>
      <w:divBdr>
        <w:top w:val="none" w:sz="0" w:space="0" w:color="auto"/>
        <w:left w:val="none" w:sz="0" w:space="0" w:color="auto"/>
        <w:bottom w:val="none" w:sz="0" w:space="0" w:color="auto"/>
        <w:right w:val="none" w:sz="0" w:space="0" w:color="auto"/>
      </w:divBdr>
    </w:div>
    <w:div w:id="427383514">
      <w:bodyDiv w:val="1"/>
      <w:marLeft w:val="0"/>
      <w:marRight w:val="0"/>
      <w:marTop w:val="0"/>
      <w:marBottom w:val="0"/>
      <w:divBdr>
        <w:top w:val="none" w:sz="0" w:space="0" w:color="auto"/>
        <w:left w:val="none" w:sz="0" w:space="0" w:color="auto"/>
        <w:bottom w:val="none" w:sz="0" w:space="0" w:color="auto"/>
        <w:right w:val="none" w:sz="0" w:space="0" w:color="auto"/>
      </w:divBdr>
    </w:div>
    <w:div w:id="429936063">
      <w:bodyDiv w:val="1"/>
      <w:marLeft w:val="0"/>
      <w:marRight w:val="0"/>
      <w:marTop w:val="0"/>
      <w:marBottom w:val="0"/>
      <w:divBdr>
        <w:top w:val="none" w:sz="0" w:space="0" w:color="auto"/>
        <w:left w:val="none" w:sz="0" w:space="0" w:color="auto"/>
        <w:bottom w:val="none" w:sz="0" w:space="0" w:color="auto"/>
        <w:right w:val="none" w:sz="0" w:space="0" w:color="auto"/>
      </w:divBdr>
    </w:div>
    <w:div w:id="430856023">
      <w:bodyDiv w:val="1"/>
      <w:marLeft w:val="0"/>
      <w:marRight w:val="0"/>
      <w:marTop w:val="0"/>
      <w:marBottom w:val="0"/>
      <w:divBdr>
        <w:top w:val="none" w:sz="0" w:space="0" w:color="auto"/>
        <w:left w:val="none" w:sz="0" w:space="0" w:color="auto"/>
        <w:bottom w:val="none" w:sz="0" w:space="0" w:color="auto"/>
        <w:right w:val="none" w:sz="0" w:space="0" w:color="auto"/>
      </w:divBdr>
    </w:div>
    <w:div w:id="435296074">
      <w:bodyDiv w:val="1"/>
      <w:marLeft w:val="0"/>
      <w:marRight w:val="0"/>
      <w:marTop w:val="0"/>
      <w:marBottom w:val="0"/>
      <w:divBdr>
        <w:top w:val="none" w:sz="0" w:space="0" w:color="auto"/>
        <w:left w:val="none" w:sz="0" w:space="0" w:color="auto"/>
        <w:bottom w:val="none" w:sz="0" w:space="0" w:color="auto"/>
        <w:right w:val="none" w:sz="0" w:space="0" w:color="auto"/>
      </w:divBdr>
    </w:div>
    <w:div w:id="437876417">
      <w:bodyDiv w:val="1"/>
      <w:marLeft w:val="0"/>
      <w:marRight w:val="0"/>
      <w:marTop w:val="0"/>
      <w:marBottom w:val="0"/>
      <w:divBdr>
        <w:top w:val="none" w:sz="0" w:space="0" w:color="auto"/>
        <w:left w:val="none" w:sz="0" w:space="0" w:color="auto"/>
        <w:bottom w:val="none" w:sz="0" w:space="0" w:color="auto"/>
        <w:right w:val="none" w:sz="0" w:space="0" w:color="auto"/>
      </w:divBdr>
    </w:div>
    <w:div w:id="438571137">
      <w:bodyDiv w:val="1"/>
      <w:marLeft w:val="0"/>
      <w:marRight w:val="0"/>
      <w:marTop w:val="0"/>
      <w:marBottom w:val="0"/>
      <w:divBdr>
        <w:top w:val="none" w:sz="0" w:space="0" w:color="auto"/>
        <w:left w:val="none" w:sz="0" w:space="0" w:color="auto"/>
        <w:bottom w:val="none" w:sz="0" w:space="0" w:color="auto"/>
        <w:right w:val="none" w:sz="0" w:space="0" w:color="auto"/>
      </w:divBdr>
    </w:div>
    <w:div w:id="441340316">
      <w:bodyDiv w:val="1"/>
      <w:marLeft w:val="0"/>
      <w:marRight w:val="0"/>
      <w:marTop w:val="0"/>
      <w:marBottom w:val="0"/>
      <w:divBdr>
        <w:top w:val="none" w:sz="0" w:space="0" w:color="auto"/>
        <w:left w:val="none" w:sz="0" w:space="0" w:color="auto"/>
        <w:bottom w:val="none" w:sz="0" w:space="0" w:color="auto"/>
        <w:right w:val="none" w:sz="0" w:space="0" w:color="auto"/>
      </w:divBdr>
    </w:div>
    <w:div w:id="445857471">
      <w:bodyDiv w:val="1"/>
      <w:marLeft w:val="0"/>
      <w:marRight w:val="0"/>
      <w:marTop w:val="0"/>
      <w:marBottom w:val="0"/>
      <w:divBdr>
        <w:top w:val="none" w:sz="0" w:space="0" w:color="auto"/>
        <w:left w:val="none" w:sz="0" w:space="0" w:color="auto"/>
        <w:bottom w:val="none" w:sz="0" w:space="0" w:color="auto"/>
        <w:right w:val="none" w:sz="0" w:space="0" w:color="auto"/>
      </w:divBdr>
    </w:div>
    <w:div w:id="452018159">
      <w:bodyDiv w:val="1"/>
      <w:marLeft w:val="0"/>
      <w:marRight w:val="0"/>
      <w:marTop w:val="0"/>
      <w:marBottom w:val="0"/>
      <w:divBdr>
        <w:top w:val="none" w:sz="0" w:space="0" w:color="auto"/>
        <w:left w:val="none" w:sz="0" w:space="0" w:color="auto"/>
        <w:bottom w:val="none" w:sz="0" w:space="0" w:color="auto"/>
        <w:right w:val="none" w:sz="0" w:space="0" w:color="auto"/>
      </w:divBdr>
    </w:div>
    <w:div w:id="455411476">
      <w:bodyDiv w:val="1"/>
      <w:marLeft w:val="0"/>
      <w:marRight w:val="0"/>
      <w:marTop w:val="0"/>
      <w:marBottom w:val="0"/>
      <w:divBdr>
        <w:top w:val="none" w:sz="0" w:space="0" w:color="auto"/>
        <w:left w:val="none" w:sz="0" w:space="0" w:color="auto"/>
        <w:bottom w:val="none" w:sz="0" w:space="0" w:color="auto"/>
        <w:right w:val="none" w:sz="0" w:space="0" w:color="auto"/>
      </w:divBdr>
    </w:div>
    <w:div w:id="455638870">
      <w:bodyDiv w:val="1"/>
      <w:marLeft w:val="0"/>
      <w:marRight w:val="0"/>
      <w:marTop w:val="0"/>
      <w:marBottom w:val="0"/>
      <w:divBdr>
        <w:top w:val="none" w:sz="0" w:space="0" w:color="auto"/>
        <w:left w:val="none" w:sz="0" w:space="0" w:color="auto"/>
        <w:bottom w:val="none" w:sz="0" w:space="0" w:color="auto"/>
        <w:right w:val="none" w:sz="0" w:space="0" w:color="auto"/>
      </w:divBdr>
    </w:div>
    <w:div w:id="462160376">
      <w:bodyDiv w:val="1"/>
      <w:marLeft w:val="0"/>
      <w:marRight w:val="0"/>
      <w:marTop w:val="0"/>
      <w:marBottom w:val="0"/>
      <w:divBdr>
        <w:top w:val="none" w:sz="0" w:space="0" w:color="auto"/>
        <w:left w:val="none" w:sz="0" w:space="0" w:color="auto"/>
        <w:bottom w:val="none" w:sz="0" w:space="0" w:color="auto"/>
        <w:right w:val="none" w:sz="0" w:space="0" w:color="auto"/>
      </w:divBdr>
    </w:div>
    <w:div w:id="465705251">
      <w:bodyDiv w:val="1"/>
      <w:marLeft w:val="0"/>
      <w:marRight w:val="0"/>
      <w:marTop w:val="0"/>
      <w:marBottom w:val="0"/>
      <w:divBdr>
        <w:top w:val="none" w:sz="0" w:space="0" w:color="auto"/>
        <w:left w:val="none" w:sz="0" w:space="0" w:color="auto"/>
        <w:bottom w:val="none" w:sz="0" w:space="0" w:color="auto"/>
        <w:right w:val="none" w:sz="0" w:space="0" w:color="auto"/>
      </w:divBdr>
    </w:div>
    <w:div w:id="466120930">
      <w:bodyDiv w:val="1"/>
      <w:marLeft w:val="0"/>
      <w:marRight w:val="0"/>
      <w:marTop w:val="0"/>
      <w:marBottom w:val="0"/>
      <w:divBdr>
        <w:top w:val="none" w:sz="0" w:space="0" w:color="auto"/>
        <w:left w:val="none" w:sz="0" w:space="0" w:color="auto"/>
        <w:bottom w:val="none" w:sz="0" w:space="0" w:color="auto"/>
        <w:right w:val="none" w:sz="0" w:space="0" w:color="auto"/>
      </w:divBdr>
    </w:div>
    <w:div w:id="466747897">
      <w:bodyDiv w:val="1"/>
      <w:marLeft w:val="0"/>
      <w:marRight w:val="0"/>
      <w:marTop w:val="0"/>
      <w:marBottom w:val="0"/>
      <w:divBdr>
        <w:top w:val="none" w:sz="0" w:space="0" w:color="auto"/>
        <w:left w:val="none" w:sz="0" w:space="0" w:color="auto"/>
        <w:bottom w:val="none" w:sz="0" w:space="0" w:color="auto"/>
        <w:right w:val="none" w:sz="0" w:space="0" w:color="auto"/>
      </w:divBdr>
    </w:div>
    <w:div w:id="469714650">
      <w:bodyDiv w:val="1"/>
      <w:marLeft w:val="0"/>
      <w:marRight w:val="0"/>
      <w:marTop w:val="0"/>
      <w:marBottom w:val="0"/>
      <w:divBdr>
        <w:top w:val="none" w:sz="0" w:space="0" w:color="auto"/>
        <w:left w:val="none" w:sz="0" w:space="0" w:color="auto"/>
        <w:bottom w:val="none" w:sz="0" w:space="0" w:color="auto"/>
        <w:right w:val="none" w:sz="0" w:space="0" w:color="auto"/>
      </w:divBdr>
    </w:div>
    <w:div w:id="469716160">
      <w:bodyDiv w:val="1"/>
      <w:marLeft w:val="0"/>
      <w:marRight w:val="0"/>
      <w:marTop w:val="0"/>
      <w:marBottom w:val="0"/>
      <w:divBdr>
        <w:top w:val="none" w:sz="0" w:space="0" w:color="auto"/>
        <w:left w:val="none" w:sz="0" w:space="0" w:color="auto"/>
        <w:bottom w:val="none" w:sz="0" w:space="0" w:color="auto"/>
        <w:right w:val="none" w:sz="0" w:space="0" w:color="auto"/>
      </w:divBdr>
    </w:div>
    <w:div w:id="471406201">
      <w:bodyDiv w:val="1"/>
      <w:marLeft w:val="0"/>
      <w:marRight w:val="0"/>
      <w:marTop w:val="0"/>
      <w:marBottom w:val="0"/>
      <w:divBdr>
        <w:top w:val="none" w:sz="0" w:space="0" w:color="auto"/>
        <w:left w:val="none" w:sz="0" w:space="0" w:color="auto"/>
        <w:bottom w:val="none" w:sz="0" w:space="0" w:color="auto"/>
        <w:right w:val="none" w:sz="0" w:space="0" w:color="auto"/>
      </w:divBdr>
    </w:div>
    <w:div w:id="472871335">
      <w:bodyDiv w:val="1"/>
      <w:marLeft w:val="0"/>
      <w:marRight w:val="0"/>
      <w:marTop w:val="0"/>
      <w:marBottom w:val="0"/>
      <w:divBdr>
        <w:top w:val="none" w:sz="0" w:space="0" w:color="auto"/>
        <w:left w:val="none" w:sz="0" w:space="0" w:color="auto"/>
        <w:bottom w:val="none" w:sz="0" w:space="0" w:color="auto"/>
        <w:right w:val="none" w:sz="0" w:space="0" w:color="auto"/>
      </w:divBdr>
    </w:div>
    <w:div w:id="476265510">
      <w:bodyDiv w:val="1"/>
      <w:marLeft w:val="0"/>
      <w:marRight w:val="0"/>
      <w:marTop w:val="0"/>
      <w:marBottom w:val="0"/>
      <w:divBdr>
        <w:top w:val="none" w:sz="0" w:space="0" w:color="auto"/>
        <w:left w:val="none" w:sz="0" w:space="0" w:color="auto"/>
        <w:bottom w:val="none" w:sz="0" w:space="0" w:color="auto"/>
        <w:right w:val="none" w:sz="0" w:space="0" w:color="auto"/>
      </w:divBdr>
    </w:div>
    <w:div w:id="482621148">
      <w:bodyDiv w:val="1"/>
      <w:marLeft w:val="0"/>
      <w:marRight w:val="0"/>
      <w:marTop w:val="0"/>
      <w:marBottom w:val="0"/>
      <w:divBdr>
        <w:top w:val="none" w:sz="0" w:space="0" w:color="auto"/>
        <w:left w:val="none" w:sz="0" w:space="0" w:color="auto"/>
        <w:bottom w:val="none" w:sz="0" w:space="0" w:color="auto"/>
        <w:right w:val="none" w:sz="0" w:space="0" w:color="auto"/>
      </w:divBdr>
    </w:div>
    <w:div w:id="483933752">
      <w:bodyDiv w:val="1"/>
      <w:marLeft w:val="0"/>
      <w:marRight w:val="0"/>
      <w:marTop w:val="0"/>
      <w:marBottom w:val="0"/>
      <w:divBdr>
        <w:top w:val="none" w:sz="0" w:space="0" w:color="auto"/>
        <w:left w:val="none" w:sz="0" w:space="0" w:color="auto"/>
        <w:bottom w:val="none" w:sz="0" w:space="0" w:color="auto"/>
        <w:right w:val="none" w:sz="0" w:space="0" w:color="auto"/>
      </w:divBdr>
    </w:div>
    <w:div w:id="485973998">
      <w:bodyDiv w:val="1"/>
      <w:marLeft w:val="0"/>
      <w:marRight w:val="0"/>
      <w:marTop w:val="0"/>
      <w:marBottom w:val="0"/>
      <w:divBdr>
        <w:top w:val="none" w:sz="0" w:space="0" w:color="auto"/>
        <w:left w:val="none" w:sz="0" w:space="0" w:color="auto"/>
        <w:bottom w:val="none" w:sz="0" w:space="0" w:color="auto"/>
        <w:right w:val="none" w:sz="0" w:space="0" w:color="auto"/>
      </w:divBdr>
    </w:div>
    <w:div w:id="491414304">
      <w:bodyDiv w:val="1"/>
      <w:marLeft w:val="0"/>
      <w:marRight w:val="0"/>
      <w:marTop w:val="0"/>
      <w:marBottom w:val="0"/>
      <w:divBdr>
        <w:top w:val="none" w:sz="0" w:space="0" w:color="auto"/>
        <w:left w:val="none" w:sz="0" w:space="0" w:color="auto"/>
        <w:bottom w:val="none" w:sz="0" w:space="0" w:color="auto"/>
        <w:right w:val="none" w:sz="0" w:space="0" w:color="auto"/>
      </w:divBdr>
    </w:div>
    <w:div w:id="493649445">
      <w:bodyDiv w:val="1"/>
      <w:marLeft w:val="0"/>
      <w:marRight w:val="0"/>
      <w:marTop w:val="0"/>
      <w:marBottom w:val="0"/>
      <w:divBdr>
        <w:top w:val="none" w:sz="0" w:space="0" w:color="auto"/>
        <w:left w:val="none" w:sz="0" w:space="0" w:color="auto"/>
        <w:bottom w:val="none" w:sz="0" w:space="0" w:color="auto"/>
        <w:right w:val="none" w:sz="0" w:space="0" w:color="auto"/>
      </w:divBdr>
    </w:div>
    <w:div w:id="496270807">
      <w:bodyDiv w:val="1"/>
      <w:marLeft w:val="0"/>
      <w:marRight w:val="0"/>
      <w:marTop w:val="0"/>
      <w:marBottom w:val="0"/>
      <w:divBdr>
        <w:top w:val="none" w:sz="0" w:space="0" w:color="auto"/>
        <w:left w:val="none" w:sz="0" w:space="0" w:color="auto"/>
        <w:bottom w:val="none" w:sz="0" w:space="0" w:color="auto"/>
        <w:right w:val="none" w:sz="0" w:space="0" w:color="auto"/>
      </w:divBdr>
    </w:div>
    <w:div w:id="499007290">
      <w:bodyDiv w:val="1"/>
      <w:marLeft w:val="0"/>
      <w:marRight w:val="0"/>
      <w:marTop w:val="0"/>
      <w:marBottom w:val="0"/>
      <w:divBdr>
        <w:top w:val="none" w:sz="0" w:space="0" w:color="auto"/>
        <w:left w:val="none" w:sz="0" w:space="0" w:color="auto"/>
        <w:bottom w:val="none" w:sz="0" w:space="0" w:color="auto"/>
        <w:right w:val="none" w:sz="0" w:space="0" w:color="auto"/>
      </w:divBdr>
    </w:div>
    <w:div w:id="500582482">
      <w:bodyDiv w:val="1"/>
      <w:marLeft w:val="0"/>
      <w:marRight w:val="0"/>
      <w:marTop w:val="0"/>
      <w:marBottom w:val="0"/>
      <w:divBdr>
        <w:top w:val="none" w:sz="0" w:space="0" w:color="auto"/>
        <w:left w:val="none" w:sz="0" w:space="0" w:color="auto"/>
        <w:bottom w:val="none" w:sz="0" w:space="0" w:color="auto"/>
        <w:right w:val="none" w:sz="0" w:space="0" w:color="auto"/>
      </w:divBdr>
    </w:div>
    <w:div w:id="502164306">
      <w:bodyDiv w:val="1"/>
      <w:marLeft w:val="0"/>
      <w:marRight w:val="0"/>
      <w:marTop w:val="0"/>
      <w:marBottom w:val="0"/>
      <w:divBdr>
        <w:top w:val="none" w:sz="0" w:space="0" w:color="auto"/>
        <w:left w:val="none" w:sz="0" w:space="0" w:color="auto"/>
        <w:bottom w:val="none" w:sz="0" w:space="0" w:color="auto"/>
        <w:right w:val="none" w:sz="0" w:space="0" w:color="auto"/>
      </w:divBdr>
    </w:div>
    <w:div w:id="503283633">
      <w:bodyDiv w:val="1"/>
      <w:marLeft w:val="0"/>
      <w:marRight w:val="0"/>
      <w:marTop w:val="0"/>
      <w:marBottom w:val="0"/>
      <w:divBdr>
        <w:top w:val="none" w:sz="0" w:space="0" w:color="auto"/>
        <w:left w:val="none" w:sz="0" w:space="0" w:color="auto"/>
        <w:bottom w:val="none" w:sz="0" w:space="0" w:color="auto"/>
        <w:right w:val="none" w:sz="0" w:space="0" w:color="auto"/>
      </w:divBdr>
    </w:div>
    <w:div w:id="503667440">
      <w:bodyDiv w:val="1"/>
      <w:marLeft w:val="0"/>
      <w:marRight w:val="0"/>
      <w:marTop w:val="0"/>
      <w:marBottom w:val="0"/>
      <w:divBdr>
        <w:top w:val="none" w:sz="0" w:space="0" w:color="auto"/>
        <w:left w:val="none" w:sz="0" w:space="0" w:color="auto"/>
        <w:bottom w:val="none" w:sz="0" w:space="0" w:color="auto"/>
        <w:right w:val="none" w:sz="0" w:space="0" w:color="auto"/>
      </w:divBdr>
    </w:div>
    <w:div w:id="509608752">
      <w:bodyDiv w:val="1"/>
      <w:marLeft w:val="0"/>
      <w:marRight w:val="0"/>
      <w:marTop w:val="0"/>
      <w:marBottom w:val="0"/>
      <w:divBdr>
        <w:top w:val="none" w:sz="0" w:space="0" w:color="auto"/>
        <w:left w:val="none" w:sz="0" w:space="0" w:color="auto"/>
        <w:bottom w:val="none" w:sz="0" w:space="0" w:color="auto"/>
        <w:right w:val="none" w:sz="0" w:space="0" w:color="auto"/>
      </w:divBdr>
    </w:div>
    <w:div w:id="512308920">
      <w:bodyDiv w:val="1"/>
      <w:marLeft w:val="0"/>
      <w:marRight w:val="0"/>
      <w:marTop w:val="0"/>
      <w:marBottom w:val="0"/>
      <w:divBdr>
        <w:top w:val="none" w:sz="0" w:space="0" w:color="auto"/>
        <w:left w:val="none" w:sz="0" w:space="0" w:color="auto"/>
        <w:bottom w:val="none" w:sz="0" w:space="0" w:color="auto"/>
        <w:right w:val="none" w:sz="0" w:space="0" w:color="auto"/>
      </w:divBdr>
    </w:div>
    <w:div w:id="513081676">
      <w:bodyDiv w:val="1"/>
      <w:marLeft w:val="0"/>
      <w:marRight w:val="0"/>
      <w:marTop w:val="0"/>
      <w:marBottom w:val="0"/>
      <w:divBdr>
        <w:top w:val="none" w:sz="0" w:space="0" w:color="auto"/>
        <w:left w:val="none" w:sz="0" w:space="0" w:color="auto"/>
        <w:bottom w:val="none" w:sz="0" w:space="0" w:color="auto"/>
        <w:right w:val="none" w:sz="0" w:space="0" w:color="auto"/>
      </w:divBdr>
    </w:div>
    <w:div w:id="513148861">
      <w:bodyDiv w:val="1"/>
      <w:marLeft w:val="0"/>
      <w:marRight w:val="0"/>
      <w:marTop w:val="0"/>
      <w:marBottom w:val="0"/>
      <w:divBdr>
        <w:top w:val="none" w:sz="0" w:space="0" w:color="auto"/>
        <w:left w:val="none" w:sz="0" w:space="0" w:color="auto"/>
        <w:bottom w:val="none" w:sz="0" w:space="0" w:color="auto"/>
        <w:right w:val="none" w:sz="0" w:space="0" w:color="auto"/>
      </w:divBdr>
    </w:div>
    <w:div w:id="513887300">
      <w:bodyDiv w:val="1"/>
      <w:marLeft w:val="0"/>
      <w:marRight w:val="0"/>
      <w:marTop w:val="0"/>
      <w:marBottom w:val="0"/>
      <w:divBdr>
        <w:top w:val="none" w:sz="0" w:space="0" w:color="auto"/>
        <w:left w:val="none" w:sz="0" w:space="0" w:color="auto"/>
        <w:bottom w:val="none" w:sz="0" w:space="0" w:color="auto"/>
        <w:right w:val="none" w:sz="0" w:space="0" w:color="auto"/>
      </w:divBdr>
    </w:div>
    <w:div w:id="515971504">
      <w:bodyDiv w:val="1"/>
      <w:marLeft w:val="0"/>
      <w:marRight w:val="0"/>
      <w:marTop w:val="0"/>
      <w:marBottom w:val="0"/>
      <w:divBdr>
        <w:top w:val="none" w:sz="0" w:space="0" w:color="auto"/>
        <w:left w:val="none" w:sz="0" w:space="0" w:color="auto"/>
        <w:bottom w:val="none" w:sz="0" w:space="0" w:color="auto"/>
        <w:right w:val="none" w:sz="0" w:space="0" w:color="auto"/>
      </w:divBdr>
    </w:div>
    <w:div w:id="518011652">
      <w:bodyDiv w:val="1"/>
      <w:marLeft w:val="0"/>
      <w:marRight w:val="0"/>
      <w:marTop w:val="0"/>
      <w:marBottom w:val="0"/>
      <w:divBdr>
        <w:top w:val="none" w:sz="0" w:space="0" w:color="auto"/>
        <w:left w:val="none" w:sz="0" w:space="0" w:color="auto"/>
        <w:bottom w:val="none" w:sz="0" w:space="0" w:color="auto"/>
        <w:right w:val="none" w:sz="0" w:space="0" w:color="auto"/>
      </w:divBdr>
    </w:div>
    <w:div w:id="518131138">
      <w:bodyDiv w:val="1"/>
      <w:marLeft w:val="0"/>
      <w:marRight w:val="0"/>
      <w:marTop w:val="0"/>
      <w:marBottom w:val="0"/>
      <w:divBdr>
        <w:top w:val="none" w:sz="0" w:space="0" w:color="auto"/>
        <w:left w:val="none" w:sz="0" w:space="0" w:color="auto"/>
        <w:bottom w:val="none" w:sz="0" w:space="0" w:color="auto"/>
        <w:right w:val="none" w:sz="0" w:space="0" w:color="auto"/>
      </w:divBdr>
    </w:div>
    <w:div w:id="520437229">
      <w:bodyDiv w:val="1"/>
      <w:marLeft w:val="0"/>
      <w:marRight w:val="0"/>
      <w:marTop w:val="0"/>
      <w:marBottom w:val="0"/>
      <w:divBdr>
        <w:top w:val="none" w:sz="0" w:space="0" w:color="auto"/>
        <w:left w:val="none" w:sz="0" w:space="0" w:color="auto"/>
        <w:bottom w:val="none" w:sz="0" w:space="0" w:color="auto"/>
        <w:right w:val="none" w:sz="0" w:space="0" w:color="auto"/>
      </w:divBdr>
    </w:div>
    <w:div w:id="521012124">
      <w:bodyDiv w:val="1"/>
      <w:marLeft w:val="0"/>
      <w:marRight w:val="0"/>
      <w:marTop w:val="0"/>
      <w:marBottom w:val="0"/>
      <w:divBdr>
        <w:top w:val="none" w:sz="0" w:space="0" w:color="auto"/>
        <w:left w:val="none" w:sz="0" w:space="0" w:color="auto"/>
        <w:bottom w:val="none" w:sz="0" w:space="0" w:color="auto"/>
        <w:right w:val="none" w:sz="0" w:space="0" w:color="auto"/>
      </w:divBdr>
    </w:div>
    <w:div w:id="521088626">
      <w:bodyDiv w:val="1"/>
      <w:marLeft w:val="0"/>
      <w:marRight w:val="0"/>
      <w:marTop w:val="0"/>
      <w:marBottom w:val="0"/>
      <w:divBdr>
        <w:top w:val="none" w:sz="0" w:space="0" w:color="auto"/>
        <w:left w:val="none" w:sz="0" w:space="0" w:color="auto"/>
        <w:bottom w:val="none" w:sz="0" w:space="0" w:color="auto"/>
        <w:right w:val="none" w:sz="0" w:space="0" w:color="auto"/>
      </w:divBdr>
    </w:div>
    <w:div w:id="524290580">
      <w:bodyDiv w:val="1"/>
      <w:marLeft w:val="0"/>
      <w:marRight w:val="0"/>
      <w:marTop w:val="0"/>
      <w:marBottom w:val="0"/>
      <w:divBdr>
        <w:top w:val="none" w:sz="0" w:space="0" w:color="auto"/>
        <w:left w:val="none" w:sz="0" w:space="0" w:color="auto"/>
        <w:bottom w:val="none" w:sz="0" w:space="0" w:color="auto"/>
        <w:right w:val="none" w:sz="0" w:space="0" w:color="auto"/>
      </w:divBdr>
    </w:div>
    <w:div w:id="527715566">
      <w:bodyDiv w:val="1"/>
      <w:marLeft w:val="0"/>
      <w:marRight w:val="0"/>
      <w:marTop w:val="0"/>
      <w:marBottom w:val="0"/>
      <w:divBdr>
        <w:top w:val="none" w:sz="0" w:space="0" w:color="auto"/>
        <w:left w:val="none" w:sz="0" w:space="0" w:color="auto"/>
        <w:bottom w:val="none" w:sz="0" w:space="0" w:color="auto"/>
        <w:right w:val="none" w:sz="0" w:space="0" w:color="auto"/>
      </w:divBdr>
    </w:div>
    <w:div w:id="528377741">
      <w:bodyDiv w:val="1"/>
      <w:marLeft w:val="0"/>
      <w:marRight w:val="0"/>
      <w:marTop w:val="0"/>
      <w:marBottom w:val="0"/>
      <w:divBdr>
        <w:top w:val="none" w:sz="0" w:space="0" w:color="auto"/>
        <w:left w:val="none" w:sz="0" w:space="0" w:color="auto"/>
        <w:bottom w:val="none" w:sz="0" w:space="0" w:color="auto"/>
        <w:right w:val="none" w:sz="0" w:space="0" w:color="auto"/>
      </w:divBdr>
    </w:div>
    <w:div w:id="530997827">
      <w:bodyDiv w:val="1"/>
      <w:marLeft w:val="0"/>
      <w:marRight w:val="0"/>
      <w:marTop w:val="0"/>
      <w:marBottom w:val="0"/>
      <w:divBdr>
        <w:top w:val="none" w:sz="0" w:space="0" w:color="auto"/>
        <w:left w:val="none" w:sz="0" w:space="0" w:color="auto"/>
        <w:bottom w:val="none" w:sz="0" w:space="0" w:color="auto"/>
        <w:right w:val="none" w:sz="0" w:space="0" w:color="auto"/>
      </w:divBdr>
    </w:div>
    <w:div w:id="533732637">
      <w:bodyDiv w:val="1"/>
      <w:marLeft w:val="0"/>
      <w:marRight w:val="0"/>
      <w:marTop w:val="0"/>
      <w:marBottom w:val="0"/>
      <w:divBdr>
        <w:top w:val="none" w:sz="0" w:space="0" w:color="auto"/>
        <w:left w:val="none" w:sz="0" w:space="0" w:color="auto"/>
        <w:bottom w:val="none" w:sz="0" w:space="0" w:color="auto"/>
        <w:right w:val="none" w:sz="0" w:space="0" w:color="auto"/>
      </w:divBdr>
    </w:div>
    <w:div w:id="535774552">
      <w:bodyDiv w:val="1"/>
      <w:marLeft w:val="0"/>
      <w:marRight w:val="0"/>
      <w:marTop w:val="0"/>
      <w:marBottom w:val="0"/>
      <w:divBdr>
        <w:top w:val="none" w:sz="0" w:space="0" w:color="auto"/>
        <w:left w:val="none" w:sz="0" w:space="0" w:color="auto"/>
        <w:bottom w:val="none" w:sz="0" w:space="0" w:color="auto"/>
        <w:right w:val="none" w:sz="0" w:space="0" w:color="auto"/>
      </w:divBdr>
    </w:div>
    <w:div w:id="537470531">
      <w:bodyDiv w:val="1"/>
      <w:marLeft w:val="0"/>
      <w:marRight w:val="0"/>
      <w:marTop w:val="0"/>
      <w:marBottom w:val="0"/>
      <w:divBdr>
        <w:top w:val="none" w:sz="0" w:space="0" w:color="auto"/>
        <w:left w:val="none" w:sz="0" w:space="0" w:color="auto"/>
        <w:bottom w:val="none" w:sz="0" w:space="0" w:color="auto"/>
        <w:right w:val="none" w:sz="0" w:space="0" w:color="auto"/>
      </w:divBdr>
    </w:div>
    <w:div w:id="539705320">
      <w:bodyDiv w:val="1"/>
      <w:marLeft w:val="0"/>
      <w:marRight w:val="0"/>
      <w:marTop w:val="0"/>
      <w:marBottom w:val="0"/>
      <w:divBdr>
        <w:top w:val="none" w:sz="0" w:space="0" w:color="auto"/>
        <w:left w:val="none" w:sz="0" w:space="0" w:color="auto"/>
        <w:bottom w:val="none" w:sz="0" w:space="0" w:color="auto"/>
        <w:right w:val="none" w:sz="0" w:space="0" w:color="auto"/>
      </w:divBdr>
    </w:div>
    <w:div w:id="541596490">
      <w:bodyDiv w:val="1"/>
      <w:marLeft w:val="0"/>
      <w:marRight w:val="0"/>
      <w:marTop w:val="0"/>
      <w:marBottom w:val="0"/>
      <w:divBdr>
        <w:top w:val="none" w:sz="0" w:space="0" w:color="auto"/>
        <w:left w:val="none" w:sz="0" w:space="0" w:color="auto"/>
        <w:bottom w:val="none" w:sz="0" w:space="0" w:color="auto"/>
        <w:right w:val="none" w:sz="0" w:space="0" w:color="auto"/>
      </w:divBdr>
    </w:div>
    <w:div w:id="542594290">
      <w:bodyDiv w:val="1"/>
      <w:marLeft w:val="0"/>
      <w:marRight w:val="0"/>
      <w:marTop w:val="0"/>
      <w:marBottom w:val="0"/>
      <w:divBdr>
        <w:top w:val="none" w:sz="0" w:space="0" w:color="auto"/>
        <w:left w:val="none" w:sz="0" w:space="0" w:color="auto"/>
        <w:bottom w:val="none" w:sz="0" w:space="0" w:color="auto"/>
        <w:right w:val="none" w:sz="0" w:space="0" w:color="auto"/>
      </w:divBdr>
    </w:div>
    <w:div w:id="546649234">
      <w:bodyDiv w:val="1"/>
      <w:marLeft w:val="0"/>
      <w:marRight w:val="0"/>
      <w:marTop w:val="0"/>
      <w:marBottom w:val="0"/>
      <w:divBdr>
        <w:top w:val="none" w:sz="0" w:space="0" w:color="auto"/>
        <w:left w:val="none" w:sz="0" w:space="0" w:color="auto"/>
        <w:bottom w:val="none" w:sz="0" w:space="0" w:color="auto"/>
        <w:right w:val="none" w:sz="0" w:space="0" w:color="auto"/>
      </w:divBdr>
    </w:div>
    <w:div w:id="555435102">
      <w:bodyDiv w:val="1"/>
      <w:marLeft w:val="0"/>
      <w:marRight w:val="0"/>
      <w:marTop w:val="0"/>
      <w:marBottom w:val="0"/>
      <w:divBdr>
        <w:top w:val="none" w:sz="0" w:space="0" w:color="auto"/>
        <w:left w:val="none" w:sz="0" w:space="0" w:color="auto"/>
        <w:bottom w:val="none" w:sz="0" w:space="0" w:color="auto"/>
        <w:right w:val="none" w:sz="0" w:space="0" w:color="auto"/>
      </w:divBdr>
    </w:div>
    <w:div w:id="557013045">
      <w:bodyDiv w:val="1"/>
      <w:marLeft w:val="0"/>
      <w:marRight w:val="0"/>
      <w:marTop w:val="0"/>
      <w:marBottom w:val="0"/>
      <w:divBdr>
        <w:top w:val="none" w:sz="0" w:space="0" w:color="auto"/>
        <w:left w:val="none" w:sz="0" w:space="0" w:color="auto"/>
        <w:bottom w:val="none" w:sz="0" w:space="0" w:color="auto"/>
        <w:right w:val="none" w:sz="0" w:space="0" w:color="auto"/>
      </w:divBdr>
    </w:div>
    <w:div w:id="557087767">
      <w:bodyDiv w:val="1"/>
      <w:marLeft w:val="0"/>
      <w:marRight w:val="0"/>
      <w:marTop w:val="0"/>
      <w:marBottom w:val="0"/>
      <w:divBdr>
        <w:top w:val="none" w:sz="0" w:space="0" w:color="auto"/>
        <w:left w:val="none" w:sz="0" w:space="0" w:color="auto"/>
        <w:bottom w:val="none" w:sz="0" w:space="0" w:color="auto"/>
        <w:right w:val="none" w:sz="0" w:space="0" w:color="auto"/>
      </w:divBdr>
    </w:div>
    <w:div w:id="563491094">
      <w:bodyDiv w:val="1"/>
      <w:marLeft w:val="0"/>
      <w:marRight w:val="0"/>
      <w:marTop w:val="0"/>
      <w:marBottom w:val="0"/>
      <w:divBdr>
        <w:top w:val="none" w:sz="0" w:space="0" w:color="auto"/>
        <w:left w:val="none" w:sz="0" w:space="0" w:color="auto"/>
        <w:bottom w:val="none" w:sz="0" w:space="0" w:color="auto"/>
        <w:right w:val="none" w:sz="0" w:space="0" w:color="auto"/>
      </w:divBdr>
    </w:div>
    <w:div w:id="566646022">
      <w:bodyDiv w:val="1"/>
      <w:marLeft w:val="0"/>
      <w:marRight w:val="0"/>
      <w:marTop w:val="0"/>
      <w:marBottom w:val="0"/>
      <w:divBdr>
        <w:top w:val="none" w:sz="0" w:space="0" w:color="auto"/>
        <w:left w:val="none" w:sz="0" w:space="0" w:color="auto"/>
        <w:bottom w:val="none" w:sz="0" w:space="0" w:color="auto"/>
        <w:right w:val="none" w:sz="0" w:space="0" w:color="auto"/>
      </w:divBdr>
    </w:div>
    <w:div w:id="567420126">
      <w:bodyDiv w:val="1"/>
      <w:marLeft w:val="0"/>
      <w:marRight w:val="0"/>
      <w:marTop w:val="0"/>
      <w:marBottom w:val="0"/>
      <w:divBdr>
        <w:top w:val="none" w:sz="0" w:space="0" w:color="auto"/>
        <w:left w:val="none" w:sz="0" w:space="0" w:color="auto"/>
        <w:bottom w:val="none" w:sz="0" w:space="0" w:color="auto"/>
        <w:right w:val="none" w:sz="0" w:space="0" w:color="auto"/>
      </w:divBdr>
    </w:div>
    <w:div w:id="567962480">
      <w:bodyDiv w:val="1"/>
      <w:marLeft w:val="0"/>
      <w:marRight w:val="0"/>
      <w:marTop w:val="0"/>
      <w:marBottom w:val="0"/>
      <w:divBdr>
        <w:top w:val="none" w:sz="0" w:space="0" w:color="auto"/>
        <w:left w:val="none" w:sz="0" w:space="0" w:color="auto"/>
        <w:bottom w:val="none" w:sz="0" w:space="0" w:color="auto"/>
        <w:right w:val="none" w:sz="0" w:space="0" w:color="auto"/>
      </w:divBdr>
    </w:div>
    <w:div w:id="568031683">
      <w:bodyDiv w:val="1"/>
      <w:marLeft w:val="0"/>
      <w:marRight w:val="0"/>
      <w:marTop w:val="0"/>
      <w:marBottom w:val="0"/>
      <w:divBdr>
        <w:top w:val="none" w:sz="0" w:space="0" w:color="auto"/>
        <w:left w:val="none" w:sz="0" w:space="0" w:color="auto"/>
        <w:bottom w:val="none" w:sz="0" w:space="0" w:color="auto"/>
        <w:right w:val="none" w:sz="0" w:space="0" w:color="auto"/>
      </w:divBdr>
    </w:div>
    <w:div w:id="569004827">
      <w:bodyDiv w:val="1"/>
      <w:marLeft w:val="0"/>
      <w:marRight w:val="0"/>
      <w:marTop w:val="0"/>
      <w:marBottom w:val="0"/>
      <w:divBdr>
        <w:top w:val="none" w:sz="0" w:space="0" w:color="auto"/>
        <w:left w:val="none" w:sz="0" w:space="0" w:color="auto"/>
        <w:bottom w:val="none" w:sz="0" w:space="0" w:color="auto"/>
        <w:right w:val="none" w:sz="0" w:space="0" w:color="auto"/>
      </w:divBdr>
    </w:div>
    <w:div w:id="571038090">
      <w:bodyDiv w:val="1"/>
      <w:marLeft w:val="0"/>
      <w:marRight w:val="0"/>
      <w:marTop w:val="0"/>
      <w:marBottom w:val="0"/>
      <w:divBdr>
        <w:top w:val="none" w:sz="0" w:space="0" w:color="auto"/>
        <w:left w:val="none" w:sz="0" w:space="0" w:color="auto"/>
        <w:bottom w:val="none" w:sz="0" w:space="0" w:color="auto"/>
        <w:right w:val="none" w:sz="0" w:space="0" w:color="auto"/>
      </w:divBdr>
    </w:div>
    <w:div w:id="571041091">
      <w:bodyDiv w:val="1"/>
      <w:marLeft w:val="0"/>
      <w:marRight w:val="0"/>
      <w:marTop w:val="0"/>
      <w:marBottom w:val="0"/>
      <w:divBdr>
        <w:top w:val="none" w:sz="0" w:space="0" w:color="auto"/>
        <w:left w:val="none" w:sz="0" w:space="0" w:color="auto"/>
        <w:bottom w:val="none" w:sz="0" w:space="0" w:color="auto"/>
        <w:right w:val="none" w:sz="0" w:space="0" w:color="auto"/>
      </w:divBdr>
    </w:div>
    <w:div w:id="574170234">
      <w:bodyDiv w:val="1"/>
      <w:marLeft w:val="0"/>
      <w:marRight w:val="0"/>
      <w:marTop w:val="0"/>
      <w:marBottom w:val="0"/>
      <w:divBdr>
        <w:top w:val="none" w:sz="0" w:space="0" w:color="auto"/>
        <w:left w:val="none" w:sz="0" w:space="0" w:color="auto"/>
        <w:bottom w:val="none" w:sz="0" w:space="0" w:color="auto"/>
        <w:right w:val="none" w:sz="0" w:space="0" w:color="auto"/>
      </w:divBdr>
    </w:div>
    <w:div w:id="574707105">
      <w:bodyDiv w:val="1"/>
      <w:marLeft w:val="0"/>
      <w:marRight w:val="0"/>
      <w:marTop w:val="0"/>
      <w:marBottom w:val="0"/>
      <w:divBdr>
        <w:top w:val="none" w:sz="0" w:space="0" w:color="auto"/>
        <w:left w:val="none" w:sz="0" w:space="0" w:color="auto"/>
        <w:bottom w:val="none" w:sz="0" w:space="0" w:color="auto"/>
        <w:right w:val="none" w:sz="0" w:space="0" w:color="auto"/>
      </w:divBdr>
    </w:div>
    <w:div w:id="578101951">
      <w:bodyDiv w:val="1"/>
      <w:marLeft w:val="0"/>
      <w:marRight w:val="0"/>
      <w:marTop w:val="0"/>
      <w:marBottom w:val="0"/>
      <w:divBdr>
        <w:top w:val="none" w:sz="0" w:space="0" w:color="auto"/>
        <w:left w:val="none" w:sz="0" w:space="0" w:color="auto"/>
        <w:bottom w:val="none" w:sz="0" w:space="0" w:color="auto"/>
        <w:right w:val="none" w:sz="0" w:space="0" w:color="auto"/>
      </w:divBdr>
    </w:div>
    <w:div w:id="578176968">
      <w:bodyDiv w:val="1"/>
      <w:marLeft w:val="0"/>
      <w:marRight w:val="0"/>
      <w:marTop w:val="0"/>
      <w:marBottom w:val="0"/>
      <w:divBdr>
        <w:top w:val="none" w:sz="0" w:space="0" w:color="auto"/>
        <w:left w:val="none" w:sz="0" w:space="0" w:color="auto"/>
        <w:bottom w:val="none" w:sz="0" w:space="0" w:color="auto"/>
        <w:right w:val="none" w:sz="0" w:space="0" w:color="auto"/>
      </w:divBdr>
    </w:div>
    <w:div w:id="579096876">
      <w:bodyDiv w:val="1"/>
      <w:marLeft w:val="0"/>
      <w:marRight w:val="0"/>
      <w:marTop w:val="0"/>
      <w:marBottom w:val="0"/>
      <w:divBdr>
        <w:top w:val="none" w:sz="0" w:space="0" w:color="auto"/>
        <w:left w:val="none" w:sz="0" w:space="0" w:color="auto"/>
        <w:bottom w:val="none" w:sz="0" w:space="0" w:color="auto"/>
        <w:right w:val="none" w:sz="0" w:space="0" w:color="auto"/>
      </w:divBdr>
    </w:div>
    <w:div w:id="579797772">
      <w:bodyDiv w:val="1"/>
      <w:marLeft w:val="0"/>
      <w:marRight w:val="0"/>
      <w:marTop w:val="0"/>
      <w:marBottom w:val="0"/>
      <w:divBdr>
        <w:top w:val="none" w:sz="0" w:space="0" w:color="auto"/>
        <w:left w:val="none" w:sz="0" w:space="0" w:color="auto"/>
        <w:bottom w:val="none" w:sz="0" w:space="0" w:color="auto"/>
        <w:right w:val="none" w:sz="0" w:space="0" w:color="auto"/>
      </w:divBdr>
    </w:div>
    <w:div w:id="585768618">
      <w:bodyDiv w:val="1"/>
      <w:marLeft w:val="0"/>
      <w:marRight w:val="0"/>
      <w:marTop w:val="0"/>
      <w:marBottom w:val="0"/>
      <w:divBdr>
        <w:top w:val="none" w:sz="0" w:space="0" w:color="auto"/>
        <w:left w:val="none" w:sz="0" w:space="0" w:color="auto"/>
        <w:bottom w:val="none" w:sz="0" w:space="0" w:color="auto"/>
        <w:right w:val="none" w:sz="0" w:space="0" w:color="auto"/>
      </w:divBdr>
    </w:div>
    <w:div w:id="587081604">
      <w:bodyDiv w:val="1"/>
      <w:marLeft w:val="0"/>
      <w:marRight w:val="0"/>
      <w:marTop w:val="0"/>
      <w:marBottom w:val="0"/>
      <w:divBdr>
        <w:top w:val="none" w:sz="0" w:space="0" w:color="auto"/>
        <w:left w:val="none" w:sz="0" w:space="0" w:color="auto"/>
        <w:bottom w:val="none" w:sz="0" w:space="0" w:color="auto"/>
        <w:right w:val="none" w:sz="0" w:space="0" w:color="auto"/>
      </w:divBdr>
    </w:div>
    <w:div w:id="588462175">
      <w:bodyDiv w:val="1"/>
      <w:marLeft w:val="0"/>
      <w:marRight w:val="0"/>
      <w:marTop w:val="0"/>
      <w:marBottom w:val="0"/>
      <w:divBdr>
        <w:top w:val="none" w:sz="0" w:space="0" w:color="auto"/>
        <w:left w:val="none" w:sz="0" w:space="0" w:color="auto"/>
        <w:bottom w:val="none" w:sz="0" w:space="0" w:color="auto"/>
        <w:right w:val="none" w:sz="0" w:space="0" w:color="auto"/>
      </w:divBdr>
    </w:div>
    <w:div w:id="593131744">
      <w:bodyDiv w:val="1"/>
      <w:marLeft w:val="0"/>
      <w:marRight w:val="0"/>
      <w:marTop w:val="0"/>
      <w:marBottom w:val="0"/>
      <w:divBdr>
        <w:top w:val="none" w:sz="0" w:space="0" w:color="auto"/>
        <w:left w:val="none" w:sz="0" w:space="0" w:color="auto"/>
        <w:bottom w:val="none" w:sz="0" w:space="0" w:color="auto"/>
        <w:right w:val="none" w:sz="0" w:space="0" w:color="auto"/>
      </w:divBdr>
    </w:div>
    <w:div w:id="594440976">
      <w:bodyDiv w:val="1"/>
      <w:marLeft w:val="0"/>
      <w:marRight w:val="0"/>
      <w:marTop w:val="0"/>
      <w:marBottom w:val="0"/>
      <w:divBdr>
        <w:top w:val="none" w:sz="0" w:space="0" w:color="auto"/>
        <w:left w:val="none" w:sz="0" w:space="0" w:color="auto"/>
        <w:bottom w:val="none" w:sz="0" w:space="0" w:color="auto"/>
        <w:right w:val="none" w:sz="0" w:space="0" w:color="auto"/>
      </w:divBdr>
    </w:div>
    <w:div w:id="600140459">
      <w:bodyDiv w:val="1"/>
      <w:marLeft w:val="0"/>
      <w:marRight w:val="0"/>
      <w:marTop w:val="0"/>
      <w:marBottom w:val="0"/>
      <w:divBdr>
        <w:top w:val="none" w:sz="0" w:space="0" w:color="auto"/>
        <w:left w:val="none" w:sz="0" w:space="0" w:color="auto"/>
        <w:bottom w:val="none" w:sz="0" w:space="0" w:color="auto"/>
        <w:right w:val="none" w:sz="0" w:space="0" w:color="auto"/>
      </w:divBdr>
    </w:div>
    <w:div w:id="601766772">
      <w:bodyDiv w:val="1"/>
      <w:marLeft w:val="0"/>
      <w:marRight w:val="0"/>
      <w:marTop w:val="0"/>
      <w:marBottom w:val="0"/>
      <w:divBdr>
        <w:top w:val="none" w:sz="0" w:space="0" w:color="auto"/>
        <w:left w:val="none" w:sz="0" w:space="0" w:color="auto"/>
        <w:bottom w:val="none" w:sz="0" w:space="0" w:color="auto"/>
        <w:right w:val="none" w:sz="0" w:space="0" w:color="auto"/>
      </w:divBdr>
    </w:div>
    <w:div w:id="602760260">
      <w:bodyDiv w:val="1"/>
      <w:marLeft w:val="0"/>
      <w:marRight w:val="0"/>
      <w:marTop w:val="0"/>
      <w:marBottom w:val="0"/>
      <w:divBdr>
        <w:top w:val="none" w:sz="0" w:space="0" w:color="auto"/>
        <w:left w:val="none" w:sz="0" w:space="0" w:color="auto"/>
        <w:bottom w:val="none" w:sz="0" w:space="0" w:color="auto"/>
        <w:right w:val="none" w:sz="0" w:space="0" w:color="auto"/>
      </w:divBdr>
    </w:div>
    <w:div w:id="604650841">
      <w:bodyDiv w:val="1"/>
      <w:marLeft w:val="0"/>
      <w:marRight w:val="0"/>
      <w:marTop w:val="0"/>
      <w:marBottom w:val="0"/>
      <w:divBdr>
        <w:top w:val="none" w:sz="0" w:space="0" w:color="auto"/>
        <w:left w:val="none" w:sz="0" w:space="0" w:color="auto"/>
        <w:bottom w:val="none" w:sz="0" w:space="0" w:color="auto"/>
        <w:right w:val="none" w:sz="0" w:space="0" w:color="auto"/>
      </w:divBdr>
    </w:div>
    <w:div w:id="606810310">
      <w:bodyDiv w:val="1"/>
      <w:marLeft w:val="0"/>
      <w:marRight w:val="0"/>
      <w:marTop w:val="0"/>
      <w:marBottom w:val="0"/>
      <w:divBdr>
        <w:top w:val="none" w:sz="0" w:space="0" w:color="auto"/>
        <w:left w:val="none" w:sz="0" w:space="0" w:color="auto"/>
        <w:bottom w:val="none" w:sz="0" w:space="0" w:color="auto"/>
        <w:right w:val="none" w:sz="0" w:space="0" w:color="auto"/>
      </w:divBdr>
    </w:div>
    <w:div w:id="614363058">
      <w:bodyDiv w:val="1"/>
      <w:marLeft w:val="0"/>
      <w:marRight w:val="0"/>
      <w:marTop w:val="0"/>
      <w:marBottom w:val="0"/>
      <w:divBdr>
        <w:top w:val="none" w:sz="0" w:space="0" w:color="auto"/>
        <w:left w:val="none" w:sz="0" w:space="0" w:color="auto"/>
        <w:bottom w:val="none" w:sz="0" w:space="0" w:color="auto"/>
        <w:right w:val="none" w:sz="0" w:space="0" w:color="auto"/>
      </w:divBdr>
    </w:div>
    <w:div w:id="616565190">
      <w:bodyDiv w:val="1"/>
      <w:marLeft w:val="0"/>
      <w:marRight w:val="0"/>
      <w:marTop w:val="0"/>
      <w:marBottom w:val="0"/>
      <w:divBdr>
        <w:top w:val="none" w:sz="0" w:space="0" w:color="auto"/>
        <w:left w:val="none" w:sz="0" w:space="0" w:color="auto"/>
        <w:bottom w:val="none" w:sz="0" w:space="0" w:color="auto"/>
        <w:right w:val="none" w:sz="0" w:space="0" w:color="auto"/>
      </w:divBdr>
    </w:div>
    <w:div w:id="617415973">
      <w:bodyDiv w:val="1"/>
      <w:marLeft w:val="0"/>
      <w:marRight w:val="0"/>
      <w:marTop w:val="0"/>
      <w:marBottom w:val="0"/>
      <w:divBdr>
        <w:top w:val="none" w:sz="0" w:space="0" w:color="auto"/>
        <w:left w:val="none" w:sz="0" w:space="0" w:color="auto"/>
        <w:bottom w:val="none" w:sz="0" w:space="0" w:color="auto"/>
        <w:right w:val="none" w:sz="0" w:space="0" w:color="auto"/>
      </w:divBdr>
    </w:div>
    <w:div w:id="619343929">
      <w:bodyDiv w:val="1"/>
      <w:marLeft w:val="0"/>
      <w:marRight w:val="0"/>
      <w:marTop w:val="0"/>
      <w:marBottom w:val="0"/>
      <w:divBdr>
        <w:top w:val="none" w:sz="0" w:space="0" w:color="auto"/>
        <w:left w:val="none" w:sz="0" w:space="0" w:color="auto"/>
        <w:bottom w:val="none" w:sz="0" w:space="0" w:color="auto"/>
        <w:right w:val="none" w:sz="0" w:space="0" w:color="auto"/>
      </w:divBdr>
    </w:div>
    <w:div w:id="626085032">
      <w:bodyDiv w:val="1"/>
      <w:marLeft w:val="0"/>
      <w:marRight w:val="0"/>
      <w:marTop w:val="0"/>
      <w:marBottom w:val="0"/>
      <w:divBdr>
        <w:top w:val="none" w:sz="0" w:space="0" w:color="auto"/>
        <w:left w:val="none" w:sz="0" w:space="0" w:color="auto"/>
        <w:bottom w:val="none" w:sz="0" w:space="0" w:color="auto"/>
        <w:right w:val="none" w:sz="0" w:space="0" w:color="auto"/>
      </w:divBdr>
    </w:div>
    <w:div w:id="630283965">
      <w:bodyDiv w:val="1"/>
      <w:marLeft w:val="0"/>
      <w:marRight w:val="0"/>
      <w:marTop w:val="0"/>
      <w:marBottom w:val="0"/>
      <w:divBdr>
        <w:top w:val="none" w:sz="0" w:space="0" w:color="auto"/>
        <w:left w:val="none" w:sz="0" w:space="0" w:color="auto"/>
        <w:bottom w:val="none" w:sz="0" w:space="0" w:color="auto"/>
        <w:right w:val="none" w:sz="0" w:space="0" w:color="auto"/>
      </w:divBdr>
    </w:div>
    <w:div w:id="634412743">
      <w:bodyDiv w:val="1"/>
      <w:marLeft w:val="0"/>
      <w:marRight w:val="0"/>
      <w:marTop w:val="0"/>
      <w:marBottom w:val="0"/>
      <w:divBdr>
        <w:top w:val="none" w:sz="0" w:space="0" w:color="auto"/>
        <w:left w:val="none" w:sz="0" w:space="0" w:color="auto"/>
        <w:bottom w:val="none" w:sz="0" w:space="0" w:color="auto"/>
        <w:right w:val="none" w:sz="0" w:space="0" w:color="auto"/>
      </w:divBdr>
    </w:div>
    <w:div w:id="636489394">
      <w:bodyDiv w:val="1"/>
      <w:marLeft w:val="0"/>
      <w:marRight w:val="0"/>
      <w:marTop w:val="0"/>
      <w:marBottom w:val="0"/>
      <w:divBdr>
        <w:top w:val="none" w:sz="0" w:space="0" w:color="auto"/>
        <w:left w:val="none" w:sz="0" w:space="0" w:color="auto"/>
        <w:bottom w:val="none" w:sz="0" w:space="0" w:color="auto"/>
        <w:right w:val="none" w:sz="0" w:space="0" w:color="auto"/>
      </w:divBdr>
    </w:div>
    <w:div w:id="638535151">
      <w:bodyDiv w:val="1"/>
      <w:marLeft w:val="0"/>
      <w:marRight w:val="0"/>
      <w:marTop w:val="0"/>
      <w:marBottom w:val="0"/>
      <w:divBdr>
        <w:top w:val="none" w:sz="0" w:space="0" w:color="auto"/>
        <w:left w:val="none" w:sz="0" w:space="0" w:color="auto"/>
        <w:bottom w:val="none" w:sz="0" w:space="0" w:color="auto"/>
        <w:right w:val="none" w:sz="0" w:space="0" w:color="auto"/>
      </w:divBdr>
    </w:div>
    <w:div w:id="640496944">
      <w:bodyDiv w:val="1"/>
      <w:marLeft w:val="0"/>
      <w:marRight w:val="0"/>
      <w:marTop w:val="0"/>
      <w:marBottom w:val="0"/>
      <w:divBdr>
        <w:top w:val="none" w:sz="0" w:space="0" w:color="auto"/>
        <w:left w:val="none" w:sz="0" w:space="0" w:color="auto"/>
        <w:bottom w:val="none" w:sz="0" w:space="0" w:color="auto"/>
        <w:right w:val="none" w:sz="0" w:space="0" w:color="auto"/>
      </w:divBdr>
    </w:div>
    <w:div w:id="640618200">
      <w:bodyDiv w:val="1"/>
      <w:marLeft w:val="0"/>
      <w:marRight w:val="0"/>
      <w:marTop w:val="0"/>
      <w:marBottom w:val="0"/>
      <w:divBdr>
        <w:top w:val="none" w:sz="0" w:space="0" w:color="auto"/>
        <w:left w:val="none" w:sz="0" w:space="0" w:color="auto"/>
        <w:bottom w:val="none" w:sz="0" w:space="0" w:color="auto"/>
        <w:right w:val="none" w:sz="0" w:space="0" w:color="auto"/>
      </w:divBdr>
    </w:div>
    <w:div w:id="640697707">
      <w:bodyDiv w:val="1"/>
      <w:marLeft w:val="0"/>
      <w:marRight w:val="0"/>
      <w:marTop w:val="0"/>
      <w:marBottom w:val="0"/>
      <w:divBdr>
        <w:top w:val="none" w:sz="0" w:space="0" w:color="auto"/>
        <w:left w:val="none" w:sz="0" w:space="0" w:color="auto"/>
        <w:bottom w:val="none" w:sz="0" w:space="0" w:color="auto"/>
        <w:right w:val="none" w:sz="0" w:space="0" w:color="auto"/>
      </w:divBdr>
    </w:div>
    <w:div w:id="640884382">
      <w:bodyDiv w:val="1"/>
      <w:marLeft w:val="0"/>
      <w:marRight w:val="0"/>
      <w:marTop w:val="0"/>
      <w:marBottom w:val="0"/>
      <w:divBdr>
        <w:top w:val="none" w:sz="0" w:space="0" w:color="auto"/>
        <w:left w:val="none" w:sz="0" w:space="0" w:color="auto"/>
        <w:bottom w:val="none" w:sz="0" w:space="0" w:color="auto"/>
        <w:right w:val="none" w:sz="0" w:space="0" w:color="auto"/>
      </w:divBdr>
    </w:div>
    <w:div w:id="643311104">
      <w:bodyDiv w:val="1"/>
      <w:marLeft w:val="0"/>
      <w:marRight w:val="0"/>
      <w:marTop w:val="0"/>
      <w:marBottom w:val="0"/>
      <w:divBdr>
        <w:top w:val="none" w:sz="0" w:space="0" w:color="auto"/>
        <w:left w:val="none" w:sz="0" w:space="0" w:color="auto"/>
        <w:bottom w:val="none" w:sz="0" w:space="0" w:color="auto"/>
        <w:right w:val="none" w:sz="0" w:space="0" w:color="auto"/>
      </w:divBdr>
    </w:div>
    <w:div w:id="645015577">
      <w:bodyDiv w:val="1"/>
      <w:marLeft w:val="0"/>
      <w:marRight w:val="0"/>
      <w:marTop w:val="0"/>
      <w:marBottom w:val="0"/>
      <w:divBdr>
        <w:top w:val="none" w:sz="0" w:space="0" w:color="auto"/>
        <w:left w:val="none" w:sz="0" w:space="0" w:color="auto"/>
        <w:bottom w:val="none" w:sz="0" w:space="0" w:color="auto"/>
        <w:right w:val="none" w:sz="0" w:space="0" w:color="auto"/>
      </w:divBdr>
    </w:div>
    <w:div w:id="645935998">
      <w:bodyDiv w:val="1"/>
      <w:marLeft w:val="0"/>
      <w:marRight w:val="0"/>
      <w:marTop w:val="0"/>
      <w:marBottom w:val="0"/>
      <w:divBdr>
        <w:top w:val="none" w:sz="0" w:space="0" w:color="auto"/>
        <w:left w:val="none" w:sz="0" w:space="0" w:color="auto"/>
        <w:bottom w:val="none" w:sz="0" w:space="0" w:color="auto"/>
        <w:right w:val="none" w:sz="0" w:space="0" w:color="auto"/>
      </w:divBdr>
    </w:div>
    <w:div w:id="646595665">
      <w:bodyDiv w:val="1"/>
      <w:marLeft w:val="0"/>
      <w:marRight w:val="0"/>
      <w:marTop w:val="0"/>
      <w:marBottom w:val="0"/>
      <w:divBdr>
        <w:top w:val="none" w:sz="0" w:space="0" w:color="auto"/>
        <w:left w:val="none" w:sz="0" w:space="0" w:color="auto"/>
        <w:bottom w:val="none" w:sz="0" w:space="0" w:color="auto"/>
        <w:right w:val="none" w:sz="0" w:space="0" w:color="auto"/>
      </w:divBdr>
    </w:div>
    <w:div w:id="654339393">
      <w:bodyDiv w:val="1"/>
      <w:marLeft w:val="0"/>
      <w:marRight w:val="0"/>
      <w:marTop w:val="0"/>
      <w:marBottom w:val="0"/>
      <w:divBdr>
        <w:top w:val="none" w:sz="0" w:space="0" w:color="auto"/>
        <w:left w:val="none" w:sz="0" w:space="0" w:color="auto"/>
        <w:bottom w:val="none" w:sz="0" w:space="0" w:color="auto"/>
        <w:right w:val="none" w:sz="0" w:space="0" w:color="auto"/>
      </w:divBdr>
    </w:div>
    <w:div w:id="655259656">
      <w:bodyDiv w:val="1"/>
      <w:marLeft w:val="0"/>
      <w:marRight w:val="0"/>
      <w:marTop w:val="0"/>
      <w:marBottom w:val="0"/>
      <w:divBdr>
        <w:top w:val="none" w:sz="0" w:space="0" w:color="auto"/>
        <w:left w:val="none" w:sz="0" w:space="0" w:color="auto"/>
        <w:bottom w:val="none" w:sz="0" w:space="0" w:color="auto"/>
        <w:right w:val="none" w:sz="0" w:space="0" w:color="auto"/>
      </w:divBdr>
    </w:div>
    <w:div w:id="655304388">
      <w:bodyDiv w:val="1"/>
      <w:marLeft w:val="0"/>
      <w:marRight w:val="0"/>
      <w:marTop w:val="0"/>
      <w:marBottom w:val="0"/>
      <w:divBdr>
        <w:top w:val="none" w:sz="0" w:space="0" w:color="auto"/>
        <w:left w:val="none" w:sz="0" w:space="0" w:color="auto"/>
        <w:bottom w:val="none" w:sz="0" w:space="0" w:color="auto"/>
        <w:right w:val="none" w:sz="0" w:space="0" w:color="auto"/>
      </w:divBdr>
    </w:div>
    <w:div w:id="656305862">
      <w:bodyDiv w:val="1"/>
      <w:marLeft w:val="0"/>
      <w:marRight w:val="0"/>
      <w:marTop w:val="0"/>
      <w:marBottom w:val="0"/>
      <w:divBdr>
        <w:top w:val="none" w:sz="0" w:space="0" w:color="auto"/>
        <w:left w:val="none" w:sz="0" w:space="0" w:color="auto"/>
        <w:bottom w:val="none" w:sz="0" w:space="0" w:color="auto"/>
        <w:right w:val="none" w:sz="0" w:space="0" w:color="auto"/>
      </w:divBdr>
    </w:div>
    <w:div w:id="656493776">
      <w:bodyDiv w:val="1"/>
      <w:marLeft w:val="0"/>
      <w:marRight w:val="0"/>
      <w:marTop w:val="0"/>
      <w:marBottom w:val="0"/>
      <w:divBdr>
        <w:top w:val="none" w:sz="0" w:space="0" w:color="auto"/>
        <w:left w:val="none" w:sz="0" w:space="0" w:color="auto"/>
        <w:bottom w:val="none" w:sz="0" w:space="0" w:color="auto"/>
        <w:right w:val="none" w:sz="0" w:space="0" w:color="auto"/>
      </w:divBdr>
    </w:div>
    <w:div w:id="659383470">
      <w:bodyDiv w:val="1"/>
      <w:marLeft w:val="0"/>
      <w:marRight w:val="0"/>
      <w:marTop w:val="0"/>
      <w:marBottom w:val="0"/>
      <w:divBdr>
        <w:top w:val="none" w:sz="0" w:space="0" w:color="auto"/>
        <w:left w:val="none" w:sz="0" w:space="0" w:color="auto"/>
        <w:bottom w:val="none" w:sz="0" w:space="0" w:color="auto"/>
        <w:right w:val="none" w:sz="0" w:space="0" w:color="auto"/>
      </w:divBdr>
    </w:div>
    <w:div w:id="659775380">
      <w:bodyDiv w:val="1"/>
      <w:marLeft w:val="0"/>
      <w:marRight w:val="0"/>
      <w:marTop w:val="0"/>
      <w:marBottom w:val="0"/>
      <w:divBdr>
        <w:top w:val="none" w:sz="0" w:space="0" w:color="auto"/>
        <w:left w:val="none" w:sz="0" w:space="0" w:color="auto"/>
        <w:bottom w:val="none" w:sz="0" w:space="0" w:color="auto"/>
        <w:right w:val="none" w:sz="0" w:space="0" w:color="auto"/>
      </w:divBdr>
    </w:div>
    <w:div w:id="662203761">
      <w:bodyDiv w:val="1"/>
      <w:marLeft w:val="0"/>
      <w:marRight w:val="0"/>
      <w:marTop w:val="0"/>
      <w:marBottom w:val="0"/>
      <w:divBdr>
        <w:top w:val="none" w:sz="0" w:space="0" w:color="auto"/>
        <w:left w:val="none" w:sz="0" w:space="0" w:color="auto"/>
        <w:bottom w:val="none" w:sz="0" w:space="0" w:color="auto"/>
        <w:right w:val="none" w:sz="0" w:space="0" w:color="auto"/>
      </w:divBdr>
    </w:div>
    <w:div w:id="662662431">
      <w:bodyDiv w:val="1"/>
      <w:marLeft w:val="0"/>
      <w:marRight w:val="0"/>
      <w:marTop w:val="0"/>
      <w:marBottom w:val="0"/>
      <w:divBdr>
        <w:top w:val="none" w:sz="0" w:space="0" w:color="auto"/>
        <w:left w:val="none" w:sz="0" w:space="0" w:color="auto"/>
        <w:bottom w:val="none" w:sz="0" w:space="0" w:color="auto"/>
        <w:right w:val="none" w:sz="0" w:space="0" w:color="auto"/>
      </w:divBdr>
    </w:div>
    <w:div w:id="666205757">
      <w:bodyDiv w:val="1"/>
      <w:marLeft w:val="0"/>
      <w:marRight w:val="0"/>
      <w:marTop w:val="0"/>
      <w:marBottom w:val="0"/>
      <w:divBdr>
        <w:top w:val="none" w:sz="0" w:space="0" w:color="auto"/>
        <w:left w:val="none" w:sz="0" w:space="0" w:color="auto"/>
        <w:bottom w:val="none" w:sz="0" w:space="0" w:color="auto"/>
        <w:right w:val="none" w:sz="0" w:space="0" w:color="auto"/>
      </w:divBdr>
    </w:div>
    <w:div w:id="672952471">
      <w:bodyDiv w:val="1"/>
      <w:marLeft w:val="0"/>
      <w:marRight w:val="0"/>
      <w:marTop w:val="0"/>
      <w:marBottom w:val="0"/>
      <w:divBdr>
        <w:top w:val="none" w:sz="0" w:space="0" w:color="auto"/>
        <w:left w:val="none" w:sz="0" w:space="0" w:color="auto"/>
        <w:bottom w:val="none" w:sz="0" w:space="0" w:color="auto"/>
        <w:right w:val="none" w:sz="0" w:space="0" w:color="auto"/>
      </w:divBdr>
    </w:div>
    <w:div w:id="674960711">
      <w:bodyDiv w:val="1"/>
      <w:marLeft w:val="0"/>
      <w:marRight w:val="0"/>
      <w:marTop w:val="0"/>
      <w:marBottom w:val="0"/>
      <w:divBdr>
        <w:top w:val="none" w:sz="0" w:space="0" w:color="auto"/>
        <w:left w:val="none" w:sz="0" w:space="0" w:color="auto"/>
        <w:bottom w:val="none" w:sz="0" w:space="0" w:color="auto"/>
        <w:right w:val="none" w:sz="0" w:space="0" w:color="auto"/>
      </w:divBdr>
    </w:div>
    <w:div w:id="675152474">
      <w:bodyDiv w:val="1"/>
      <w:marLeft w:val="0"/>
      <w:marRight w:val="0"/>
      <w:marTop w:val="0"/>
      <w:marBottom w:val="0"/>
      <w:divBdr>
        <w:top w:val="none" w:sz="0" w:space="0" w:color="auto"/>
        <w:left w:val="none" w:sz="0" w:space="0" w:color="auto"/>
        <w:bottom w:val="none" w:sz="0" w:space="0" w:color="auto"/>
        <w:right w:val="none" w:sz="0" w:space="0" w:color="auto"/>
      </w:divBdr>
    </w:div>
    <w:div w:id="675495532">
      <w:bodyDiv w:val="1"/>
      <w:marLeft w:val="0"/>
      <w:marRight w:val="0"/>
      <w:marTop w:val="0"/>
      <w:marBottom w:val="0"/>
      <w:divBdr>
        <w:top w:val="none" w:sz="0" w:space="0" w:color="auto"/>
        <w:left w:val="none" w:sz="0" w:space="0" w:color="auto"/>
        <w:bottom w:val="none" w:sz="0" w:space="0" w:color="auto"/>
        <w:right w:val="none" w:sz="0" w:space="0" w:color="auto"/>
      </w:divBdr>
    </w:div>
    <w:div w:id="680543186">
      <w:bodyDiv w:val="1"/>
      <w:marLeft w:val="0"/>
      <w:marRight w:val="0"/>
      <w:marTop w:val="0"/>
      <w:marBottom w:val="0"/>
      <w:divBdr>
        <w:top w:val="none" w:sz="0" w:space="0" w:color="auto"/>
        <w:left w:val="none" w:sz="0" w:space="0" w:color="auto"/>
        <w:bottom w:val="none" w:sz="0" w:space="0" w:color="auto"/>
        <w:right w:val="none" w:sz="0" w:space="0" w:color="auto"/>
      </w:divBdr>
    </w:div>
    <w:div w:id="686516881">
      <w:bodyDiv w:val="1"/>
      <w:marLeft w:val="0"/>
      <w:marRight w:val="0"/>
      <w:marTop w:val="0"/>
      <w:marBottom w:val="0"/>
      <w:divBdr>
        <w:top w:val="none" w:sz="0" w:space="0" w:color="auto"/>
        <w:left w:val="none" w:sz="0" w:space="0" w:color="auto"/>
        <w:bottom w:val="none" w:sz="0" w:space="0" w:color="auto"/>
        <w:right w:val="none" w:sz="0" w:space="0" w:color="auto"/>
      </w:divBdr>
    </w:div>
    <w:div w:id="688413029">
      <w:bodyDiv w:val="1"/>
      <w:marLeft w:val="0"/>
      <w:marRight w:val="0"/>
      <w:marTop w:val="0"/>
      <w:marBottom w:val="0"/>
      <w:divBdr>
        <w:top w:val="none" w:sz="0" w:space="0" w:color="auto"/>
        <w:left w:val="none" w:sz="0" w:space="0" w:color="auto"/>
        <w:bottom w:val="none" w:sz="0" w:space="0" w:color="auto"/>
        <w:right w:val="none" w:sz="0" w:space="0" w:color="auto"/>
      </w:divBdr>
    </w:div>
    <w:div w:id="690423860">
      <w:bodyDiv w:val="1"/>
      <w:marLeft w:val="0"/>
      <w:marRight w:val="0"/>
      <w:marTop w:val="0"/>
      <w:marBottom w:val="0"/>
      <w:divBdr>
        <w:top w:val="none" w:sz="0" w:space="0" w:color="auto"/>
        <w:left w:val="none" w:sz="0" w:space="0" w:color="auto"/>
        <w:bottom w:val="none" w:sz="0" w:space="0" w:color="auto"/>
        <w:right w:val="none" w:sz="0" w:space="0" w:color="auto"/>
      </w:divBdr>
    </w:div>
    <w:div w:id="693116729">
      <w:bodyDiv w:val="1"/>
      <w:marLeft w:val="0"/>
      <w:marRight w:val="0"/>
      <w:marTop w:val="0"/>
      <w:marBottom w:val="0"/>
      <w:divBdr>
        <w:top w:val="none" w:sz="0" w:space="0" w:color="auto"/>
        <w:left w:val="none" w:sz="0" w:space="0" w:color="auto"/>
        <w:bottom w:val="none" w:sz="0" w:space="0" w:color="auto"/>
        <w:right w:val="none" w:sz="0" w:space="0" w:color="auto"/>
      </w:divBdr>
    </w:div>
    <w:div w:id="694699224">
      <w:bodyDiv w:val="1"/>
      <w:marLeft w:val="0"/>
      <w:marRight w:val="0"/>
      <w:marTop w:val="0"/>
      <w:marBottom w:val="0"/>
      <w:divBdr>
        <w:top w:val="none" w:sz="0" w:space="0" w:color="auto"/>
        <w:left w:val="none" w:sz="0" w:space="0" w:color="auto"/>
        <w:bottom w:val="none" w:sz="0" w:space="0" w:color="auto"/>
        <w:right w:val="none" w:sz="0" w:space="0" w:color="auto"/>
      </w:divBdr>
    </w:div>
    <w:div w:id="695690168">
      <w:bodyDiv w:val="1"/>
      <w:marLeft w:val="0"/>
      <w:marRight w:val="0"/>
      <w:marTop w:val="0"/>
      <w:marBottom w:val="0"/>
      <w:divBdr>
        <w:top w:val="none" w:sz="0" w:space="0" w:color="auto"/>
        <w:left w:val="none" w:sz="0" w:space="0" w:color="auto"/>
        <w:bottom w:val="none" w:sz="0" w:space="0" w:color="auto"/>
        <w:right w:val="none" w:sz="0" w:space="0" w:color="auto"/>
      </w:divBdr>
    </w:div>
    <w:div w:id="697049863">
      <w:bodyDiv w:val="1"/>
      <w:marLeft w:val="0"/>
      <w:marRight w:val="0"/>
      <w:marTop w:val="0"/>
      <w:marBottom w:val="0"/>
      <w:divBdr>
        <w:top w:val="none" w:sz="0" w:space="0" w:color="auto"/>
        <w:left w:val="none" w:sz="0" w:space="0" w:color="auto"/>
        <w:bottom w:val="none" w:sz="0" w:space="0" w:color="auto"/>
        <w:right w:val="none" w:sz="0" w:space="0" w:color="auto"/>
      </w:divBdr>
    </w:div>
    <w:div w:id="697631906">
      <w:bodyDiv w:val="1"/>
      <w:marLeft w:val="0"/>
      <w:marRight w:val="0"/>
      <w:marTop w:val="0"/>
      <w:marBottom w:val="0"/>
      <w:divBdr>
        <w:top w:val="none" w:sz="0" w:space="0" w:color="auto"/>
        <w:left w:val="none" w:sz="0" w:space="0" w:color="auto"/>
        <w:bottom w:val="none" w:sz="0" w:space="0" w:color="auto"/>
        <w:right w:val="none" w:sz="0" w:space="0" w:color="auto"/>
      </w:divBdr>
    </w:div>
    <w:div w:id="697698421">
      <w:bodyDiv w:val="1"/>
      <w:marLeft w:val="0"/>
      <w:marRight w:val="0"/>
      <w:marTop w:val="0"/>
      <w:marBottom w:val="0"/>
      <w:divBdr>
        <w:top w:val="none" w:sz="0" w:space="0" w:color="auto"/>
        <w:left w:val="none" w:sz="0" w:space="0" w:color="auto"/>
        <w:bottom w:val="none" w:sz="0" w:space="0" w:color="auto"/>
        <w:right w:val="none" w:sz="0" w:space="0" w:color="auto"/>
      </w:divBdr>
    </w:div>
    <w:div w:id="697901116">
      <w:bodyDiv w:val="1"/>
      <w:marLeft w:val="0"/>
      <w:marRight w:val="0"/>
      <w:marTop w:val="0"/>
      <w:marBottom w:val="0"/>
      <w:divBdr>
        <w:top w:val="none" w:sz="0" w:space="0" w:color="auto"/>
        <w:left w:val="none" w:sz="0" w:space="0" w:color="auto"/>
        <w:bottom w:val="none" w:sz="0" w:space="0" w:color="auto"/>
        <w:right w:val="none" w:sz="0" w:space="0" w:color="auto"/>
      </w:divBdr>
    </w:div>
    <w:div w:id="700932617">
      <w:bodyDiv w:val="1"/>
      <w:marLeft w:val="0"/>
      <w:marRight w:val="0"/>
      <w:marTop w:val="0"/>
      <w:marBottom w:val="0"/>
      <w:divBdr>
        <w:top w:val="none" w:sz="0" w:space="0" w:color="auto"/>
        <w:left w:val="none" w:sz="0" w:space="0" w:color="auto"/>
        <w:bottom w:val="none" w:sz="0" w:space="0" w:color="auto"/>
        <w:right w:val="none" w:sz="0" w:space="0" w:color="auto"/>
      </w:divBdr>
    </w:div>
    <w:div w:id="703867213">
      <w:bodyDiv w:val="1"/>
      <w:marLeft w:val="0"/>
      <w:marRight w:val="0"/>
      <w:marTop w:val="0"/>
      <w:marBottom w:val="0"/>
      <w:divBdr>
        <w:top w:val="none" w:sz="0" w:space="0" w:color="auto"/>
        <w:left w:val="none" w:sz="0" w:space="0" w:color="auto"/>
        <w:bottom w:val="none" w:sz="0" w:space="0" w:color="auto"/>
        <w:right w:val="none" w:sz="0" w:space="0" w:color="auto"/>
      </w:divBdr>
    </w:div>
    <w:div w:id="704258794">
      <w:bodyDiv w:val="1"/>
      <w:marLeft w:val="0"/>
      <w:marRight w:val="0"/>
      <w:marTop w:val="0"/>
      <w:marBottom w:val="0"/>
      <w:divBdr>
        <w:top w:val="none" w:sz="0" w:space="0" w:color="auto"/>
        <w:left w:val="none" w:sz="0" w:space="0" w:color="auto"/>
        <w:bottom w:val="none" w:sz="0" w:space="0" w:color="auto"/>
        <w:right w:val="none" w:sz="0" w:space="0" w:color="auto"/>
      </w:divBdr>
    </w:div>
    <w:div w:id="706562795">
      <w:bodyDiv w:val="1"/>
      <w:marLeft w:val="0"/>
      <w:marRight w:val="0"/>
      <w:marTop w:val="0"/>
      <w:marBottom w:val="0"/>
      <w:divBdr>
        <w:top w:val="none" w:sz="0" w:space="0" w:color="auto"/>
        <w:left w:val="none" w:sz="0" w:space="0" w:color="auto"/>
        <w:bottom w:val="none" w:sz="0" w:space="0" w:color="auto"/>
        <w:right w:val="none" w:sz="0" w:space="0" w:color="auto"/>
      </w:divBdr>
    </w:div>
    <w:div w:id="706678531">
      <w:bodyDiv w:val="1"/>
      <w:marLeft w:val="0"/>
      <w:marRight w:val="0"/>
      <w:marTop w:val="0"/>
      <w:marBottom w:val="0"/>
      <w:divBdr>
        <w:top w:val="none" w:sz="0" w:space="0" w:color="auto"/>
        <w:left w:val="none" w:sz="0" w:space="0" w:color="auto"/>
        <w:bottom w:val="none" w:sz="0" w:space="0" w:color="auto"/>
        <w:right w:val="none" w:sz="0" w:space="0" w:color="auto"/>
      </w:divBdr>
    </w:div>
    <w:div w:id="708334432">
      <w:bodyDiv w:val="1"/>
      <w:marLeft w:val="0"/>
      <w:marRight w:val="0"/>
      <w:marTop w:val="0"/>
      <w:marBottom w:val="0"/>
      <w:divBdr>
        <w:top w:val="none" w:sz="0" w:space="0" w:color="auto"/>
        <w:left w:val="none" w:sz="0" w:space="0" w:color="auto"/>
        <w:bottom w:val="none" w:sz="0" w:space="0" w:color="auto"/>
        <w:right w:val="none" w:sz="0" w:space="0" w:color="auto"/>
      </w:divBdr>
    </w:div>
    <w:div w:id="708801537">
      <w:bodyDiv w:val="1"/>
      <w:marLeft w:val="0"/>
      <w:marRight w:val="0"/>
      <w:marTop w:val="0"/>
      <w:marBottom w:val="0"/>
      <w:divBdr>
        <w:top w:val="none" w:sz="0" w:space="0" w:color="auto"/>
        <w:left w:val="none" w:sz="0" w:space="0" w:color="auto"/>
        <w:bottom w:val="none" w:sz="0" w:space="0" w:color="auto"/>
        <w:right w:val="none" w:sz="0" w:space="0" w:color="auto"/>
      </w:divBdr>
    </w:div>
    <w:div w:id="709649714">
      <w:bodyDiv w:val="1"/>
      <w:marLeft w:val="0"/>
      <w:marRight w:val="0"/>
      <w:marTop w:val="0"/>
      <w:marBottom w:val="0"/>
      <w:divBdr>
        <w:top w:val="none" w:sz="0" w:space="0" w:color="auto"/>
        <w:left w:val="none" w:sz="0" w:space="0" w:color="auto"/>
        <w:bottom w:val="none" w:sz="0" w:space="0" w:color="auto"/>
        <w:right w:val="none" w:sz="0" w:space="0" w:color="auto"/>
      </w:divBdr>
    </w:div>
    <w:div w:id="711273167">
      <w:bodyDiv w:val="1"/>
      <w:marLeft w:val="0"/>
      <w:marRight w:val="0"/>
      <w:marTop w:val="0"/>
      <w:marBottom w:val="0"/>
      <w:divBdr>
        <w:top w:val="none" w:sz="0" w:space="0" w:color="auto"/>
        <w:left w:val="none" w:sz="0" w:space="0" w:color="auto"/>
        <w:bottom w:val="none" w:sz="0" w:space="0" w:color="auto"/>
        <w:right w:val="none" w:sz="0" w:space="0" w:color="auto"/>
      </w:divBdr>
    </w:div>
    <w:div w:id="711273672">
      <w:bodyDiv w:val="1"/>
      <w:marLeft w:val="0"/>
      <w:marRight w:val="0"/>
      <w:marTop w:val="0"/>
      <w:marBottom w:val="0"/>
      <w:divBdr>
        <w:top w:val="none" w:sz="0" w:space="0" w:color="auto"/>
        <w:left w:val="none" w:sz="0" w:space="0" w:color="auto"/>
        <w:bottom w:val="none" w:sz="0" w:space="0" w:color="auto"/>
        <w:right w:val="none" w:sz="0" w:space="0" w:color="auto"/>
      </w:divBdr>
    </w:div>
    <w:div w:id="711927849">
      <w:bodyDiv w:val="1"/>
      <w:marLeft w:val="0"/>
      <w:marRight w:val="0"/>
      <w:marTop w:val="0"/>
      <w:marBottom w:val="0"/>
      <w:divBdr>
        <w:top w:val="none" w:sz="0" w:space="0" w:color="auto"/>
        <w:left w:val="none" w:sz="0" w:space="0" w:color="auto"/>
        <w:bottom w:val="none" w:sz="0" w:space="0" w:color="auto"/>
        <w:right w:val="none" w:sz="0" w:space="0" w:color="auto"/>
      </w:divBdr>
    </w:div>
    <w:div w:id="713164139">
      <w:bodyDiv w:val="1"/>
      <w:marLeft w:val="0"/>
      <w:marRight w:val="0"/>
      <w:marTop w:val="0"/>
      <w:marBottom w:val="0"/>
      <w:divBdr>
        <w:top w:val="none" w:sz="0" w:space="0" w:color="auto"/>
        <w:left w:val="none" w:sz="0" w:space="0" w:color="auto"/>
        <w:bottom w:val="none" w:sz="0" w:space="0" w:color="auto"/>
        <w:right w:val="none" w:sz="0" w:space="0" w:color="auto"/>
      </w:divBdr>
    </w:div>
    <w:div w:id="715928641">
      <w:bodyDiv w:val="1"/>
      <w:marLeft w:val="0"/>
      <w:marRight w:val="0"/>
      <w:marTop w:val="0"/>
      <w:marBottom w:val="0"/>
      <w:divBdr>
        <w:top w:val="none" w:sz="0" w:space="0" w:color="auto"/>
        <w:left w:val="none" w:sz="0" w:space="0" w:color="auto"/>
        <w:bottom w:val="none" w:sz="0" w:space="0" w:color="auto"/>
        <w:right w:val="none" w:sz="0" w:space="0" w:color="auto"/>
      </w:divBdr>
    </w:div>
    <w:div w:id="720522711">
      <w:bodyDiv w:val="1"/>
      <w:marLeft w:val="0"/>
      <w:marRight w:val="0"/>
      <w:marTop w:val="0"/>
      <w:marBottom w:val="0"/>
      <w:divBdr>
        <w:top w:val="none" w:sz="0" w:space="0" w:color="auto"/>
        <w:left w:val="none" w:sz="0" w:space="0" w:color="auto"/>
        <w:bottom w:val="none" w:sz="0" w:space="0" w:color="auto"/>
        <w:right w:val="none" w:sz="0" w:space="0" w:color="auto"/>
      </w:divBdr>
    </w:div>
    <w:div w:id="722826901">
      <w:bodyDiv w:val="1"/>
      <w:marLeft w:val="0"/>
      <w:marRight w:val="0"/>
      <w:marTop w:val="0"/>
      <w:marBottom w:val="0"/>
      <w:divBdr>
        <w:top w:val="none" w:sz="0" w:space="0" w:color="auto"/>
        <w:left w:val="none" w:sz="0" w:space="0" w:color="auto"/>
        <w:bottom w:val="none" w:sz="0" w:space="0" w:color="auto"/>
        <w:right w:val="none" w:sz="0" w:space="0" w:color="auto"/>
      </w:divBdr>
    </w:div>
    <w:div w:id="726298335">
      <w:bodyDiv w:val="1"/>
      <w:marLeft w:val="0"/>
      <w:marRight w:val="0"/>
      <w:marTop w:val="0"/>
      <w:marBottom w:val="0"/>
      <w:divBdr>
        <w:top w:val="none" w:sz="0" w:space="0" w:color="auto"/>
        <w:left w:val="none" w:sz="0" w:space="0" w:color="auto"/>
        <w:bottom w:val="none" w:sz="0" w:space="0" w:color="auto"/>
        <w:right w:val="none" w:sz="0" w:space="0" w:color="auto"/>
      </w:divBdr>
    </w:div>
    <w:div w:id="733553809">
      <w:bodyDiv w:val="1"/>
      <w:marLeft w:val="0"/>
      <w:marRight w:val="0"/>
      <w:marTop w:val="0"/>
      <w:marBottom w:val="0"/>
      <w:divBdr>
        <w:top w:val="none" w:sz="0" w:space="0" w:color="auto"/>
        <w:left w:val="none" w:sz="0" w:space="0" w:color="auto"/>
        <w:bottom w:val="none" w:sz="0" w:space="0" w:color="auto"/>
        <w:right w:val="none" w:sz="0" w:space="0" w:color="auto"/>
      </w:divBdr>
    </w:div>
    <w:div w:id="737021560">
      <w:bodyDiv w:val="1"/>
      <w:marLeft w:val="0"/>
      <w:marRight w:val="0"/>
      <w:marTop w:val="0"/>
      <w:marBottom w:val="0"/>
      <w:divBdr>
        <w:top w:val="none" w:sz="0" w:space="0" w:color="auto"/>
        <w:left w:val="none" w:sz="0" w:space="0" w:color="auto"/>
        <w:bottom w:val="none" w:sz="0" w:space="0" w:color="auto"/>
        <w:right w:val="none" w:sz="0" w:space="0" w:color="auto"/>
      </w:divBdr>
    </w:div>
    <w:div w:id="739517892">
      <w:bodyDiv w:val="1"/>
      <w:marLeft w:val="0"/>
      <w:marRight w:val="0"/>
      <w:marTop w:val="0"/>
      <w:marBottom w:val="0"/>
      <w:divBdr>
        <w:top w:val="none" w:sz="0" w:space="0" w:color="auto"/>
        <w:left w:val="none" w:sz="0" w:space="0" w:color="auto"/>
        <w:bottom w:val="none" w:sz="0" w:space="0" w:color="auto"/>
        <w:right w:val="none" w:sz="0" w:space="0" w:color="auto"/>
      </w:divBdr>
    </w:div>
    <w:div w:id="740450284">
      <w:bodyDiv w:val="1"/>
      <w:marLeft w:val="0"/>
      <w:marRight w:val="0"/>
      <w:marTop w:val="0"/>
      <w:marBottom w:val="0"/>
      <w:divBdr>
        <w:top w:val="none" w:sz="0" w:space="0" w:color="auto"/>
        <w:left w:val="none" w:sz="0" w:space="0" w:color="auto"/>
        <w:bottom w:val="none" w:sz="0" w:space="0" w:color="auto"/>
        <w:right w:val="none" w:sz="0" w:space="0" w:color="auto"/>
      </w:divBdr>
    </w:div>
    <w:div w:id="740563862">
      <w:bodyDiv w:val="1"/>
      <w:marLeft w:val="0"/>
      <w:marRight w:val="0"/>
      <w:marTop w:val="0"/>
      <w:marBottom w:val="0"/>
      <w:divBdr>
        <w:top w:val="none" w:sz="0" w:space="0" w:color="auto"/>
        <w:left w:val="none" w:sz="0" w:space="0" w:color="auto"/>
        <w:bottom w:val="none" w:sz="0" w:space="0" w:color="auto"/>
        <w:right w:val="none" w:sz="0" w:space="0" w:color="auto"/>
      </w:divBdr>
    </w:div>
    <w:div w:id="740829538">
      <w:bodyDiv w:val="1"/>
      <w:marLeft w:val="0"/>
      <w:marRight w:val="0"/>
      <w:marTop w:val="0"/>
      <w:marBottom w:val="0"/>
      <w:divBdr>
        <w:top w:val="none" w:sz="0" w:space="0" w:color="auto"/>
        <w:left w:val="none" w:sz="0" w:space="0" w:color="auto"/>
        <w:bottom w:val="none" w:sz="0" w:space="0" w:color="auto"/>
        <w:right w:val="none" w:sz="0" w:space="0" w:color="auto"/>
      </w:divBdr>
    </w:div>
    <w:div w:id="741221192">
      <w:bodyDiv w:val="1"/>
      <w:marLeft w:val="0"/>
      <w:marRight w:val="0"/>
      <w:marTop w:val="0"/>
      <w:marBottom w:val="0"/>
      <w:divBdr>
        <w:top w:val="none" w:sz="0" w:space="0" w:color="auto"/>
        <w:left w:val="none" w:sz="0" w:space="0" w:color="auto"/>
        <w:bottom w:val="none" w:sz="0" w:space="0" w:color="auto"/>
        <w:right w:val="none" w:sz="0" w:space="0" w:color="auto"/>
      </w:divBdr>
    </w:div>
    <w:div w:id="742485603">
      <w:bodyDiv w:val="1"/>
      <w:marLeft w:val="0"/>
      <w:marRight w:val="0"/>
      <w:marTop w:val="0"/>
      <w:marBottom w:val="0"/>
      <w:divBdr>
        <w:top w:val="none" w:sz="0" w:space="0" w:color="auto"/>
        <w:left w:val="none" w:sz="0" w:space="0" w:color="auto"/>
        <w:bottom w:val="none" w:sz="0" w:space="0" w:color="auto"/>
        <w:right w:val="none" w:sz="0" w:space="0" w:color="auto"/>
      </w:divBdr>
    </w:div>
    <w:div w:id="745883615">
      <w:bodyDiv w:val="1"/>
      <w:marLeft w:val="0"/>
      <w:marRight w:val="0"/>
      <w:marTop w:val="0"/>
      <w:marBottom w:val="0"/>
      <w:divBdr>
        <w:top w:val="none" w:sz="0" w:space="0" w:color="auto"/>
        <w:left w:val="none" w:sz="0" w:space="0" w:color="auto"/>
        <w:bottom w:val="none" w:sz="0" w:space="0" w:color="auto"/>
        <w:right w:val="none" w:sz="0" w:space="0" w:color="auto"/>
      </w:divBdr>
    </w:div>
    <w:div w:id="748187087">
      <w:bodyDiv w:val="1"/>
      <w:marLeft w:val="0"/>
      <w:marRight w:val="0"/>
      <w:marTop w:val="0"/>
      <w:marBottom w:val="0"/>
      <w:divBdr>
        <w:top w:val="none" w:sz="0" w:space="0" w:color="auto"/>
        <w:left w:val="none" w:sz="0" w:space="0" w:color="auto"/>
        <w:bottom w:val="none" w:sz="0" w:space="0" w:color="auto"/>
        <w:right w:val="none" w:sz="0" w:space="0" w:color="auto"/>
      </w:divBdr>
    </w:div>
    <w:div w:id="749160217">
      <w:bodyDiv w:val="1"/>
      <w:marLeft w:val="0"/>
      <w:marRight w:val="0"/>
      <w:marTop w:val="0"/>
      <w:marBottom w:val="0"/>
      <w:divBdr>
        <w:top w:val="none" w:sz="0" w:space="0" w:color="auto"/>
        <w:left w:val="none" w:sz="0" w:space="0" w:color="auto"/>
        <w:bottom w:val="none" w:sz="0" w:space="0" w:color="auto"/>
        <w:right w:val="none" w:sz="0" w:space="0" w:color="auto"/>
      </w:divBdr>
    </w:div>
    <w:div w:id="754937449">
      <w:bodyDiv w:val="1"/>
      <w:marLeft w:val="0"/>
      <w:marRight w:val="0"/>
      <w:marTop w:val="0"/>
      <w:marBottom w:val="0"/>
      <w:divBdr>
        <w:top w:val="none" w:sz="0" w:space="0" w:color="auto"/>
        <w:left w:val="none" w:sz="0" w:space="0" w:color="auto"/>
        <w:bottom w:val="none" w:sz="0" w:space="0" w:color="auto"/>
        <w:right w:val="none" w:sz="0" w:space="0" w:color="auto"/>
      </w:divBdr>
    </w:div>
    <w:div w:id="758141492">
      <w:bodyDiv w:val="1"/>
      <w:marLeft w:val="0"/>
      <w:marRight w:val="0"/>
      <w:marTop w:val="0"/>
      <w:marBottom w:val="0"/>
      <w:divBdr>
        <w:top w:val="none" w:sz="0" w:space="0" w:color="auto"/>
        <w:left w:val="none" w:sz="0" w:space="0" w:color="auto"/>
        <w:bottom w:val="none" w:sz="0" w:space="0" w:color="auto"/>
        <w:right w:val="none" w:sz="0" w:space="0" w:color="auto"/>
      </w:divBdr>
    </w:div>
    <w:div w:id="759451114">
      <w:bodyDiv w:val="1"/>
      <w:marLeft w:val="0"/>
      <w:marRight w:val="0"/>
      <w:marTop w:val="0"/>
      <w:marBottom w:val="0"/>
      <w:divBdr>
        <w:top w:val="none" w:sz="0" w:space="0" w:color="auto"/>
        <w:left w:val="none" w:sz="0" w:space="0" w:color="auto"/>
        <w:bottom w:val="none" w:sz="0" w:space="0" w:color="auto"/>
        <w:right w:val="none" w:sz="0" w:space="0" w:color="auto"/>
      </w:divBdr>
    </w:div>
    <w:div w:id="764694775">
      <w:bodyDiv w:val="1"/>
      <w:marLeft w:val="0"/>
      <w:marRight w:val="0"/>
      <w:marTop w:val="0"/>
      <w:marBottom w:val="0"/>
      <w:divBdr>
        <w:top w:val="none" w:sz="0" w:space="0" w:color="auto"/>
        <w:left w:val="none" w:sz="0" w:space="0" w:color="auto"/>
        <w:bottom w:val="none" w:sz="0" w:space="0" w:color="auto"/>
        <w:right w:val="none" w:sz="0" w:space="0" w:color="auto"/>
      </w:divBdr>
    </w:div>
    <w:div w:id="765418221">
      <w:bodyDiv w:val="1"/>
      <w:marLeft w:val="0"/>
      <w:marRight w:val="0"/>
      <w:marTop w:val="0"/>
      <w:marBottom w:val="0"/>
      <w:divBdr>
        <w:top w:val="none" w:sz="0" w:space="0" w:color="auto"/>
        <w:left w:val="none" w:sz="0" w:space="0" w:color="auto"/>
        <w:bottom w:val="none" w:sz="0" w:space="0" w:color="auto"/>
        <w:right w:val="none" w:sz="0" w:space="0" w:color="auto"/>
      </w:divBdr>
    </w:div>
    <w:div w:id="767192215">
      <w:bodyDiv w:val="1"/>
      <w:marLeft w:val="0"/>
      <w:marRight w:val="0"/>
      <w:marTop w:val="0"/>
      <w:marBottom w:val="0"/>
      <w:divBdr>
        <w:top w:val="none" w:sz="0" w:space="0" w:color="auto"/>
        <w:left w:val="none" w:sz="0" w:space="0" w:color="auto"/>
        <w:bottom w:val="none" w:sz="0" w:space="0" w:color="auto"/>
        <w:right w:val="none" w:sz="0" w:space="0" w:color="auto"/>
      </w:divBdr>
    </w:div>
    <w:div w:id="774595459">
      <w:bodyDiv w:val="1"/>
      <w:marLeft w:val="0"/>
      <w:marRight w:val="0"/>
      <w:marTop w:val="0"/>
      <w:marBottom w:val="0"/>
      <w:divBdr>
        <w:top w:val="none" w:sz="0" w:space="0" w:color="auto"/>
        <w:left w:val="none" w:sz="0" w:space="0" w:color="auto"/>
        <w:bottom w:val="none" w:sz="0" w:space="0" w:color="auto"/>
        <w:right w:val="none" w:sz="0" w:space="0" w:color="auto"/>
      </w:divBdr>
    </w:div>
    <w:div w:id="774907013">
      <w:bodyDiv w:val="1"/>
      <w:marLeft w:val="0"/>
      <w:marRight w:val="0"/>
      <w:marTop w:val="0"/>
      <w:marBottom w:val="0"/>
      <w:divBdr>
        <w:top w:val="none" w:sz="0" w:space="0" w:color="auto"/>
        <w:left w:val="none" w:sz="0" w:space="0" w:color="auto"/>
        <w:bottom w:val="none" w:sz="0" w:space="0" w:color="auto"/>
        <w:right w:val="none" w:sz="0" w:space="0" w:color="auto"/>
      </w:divBdr>
    </w:div>
    <w:div w:id="775366284">
      <w:bodyDiv w:val="1"/>
      <w:marLeft w:val="0"/>
      <w:marRight w:val="0"/>
      <w:marTop w:val="0"/>
      <w:marBottom w:val="0"/>
      <w:divBdr>
        <w:top w:val="none" w:sz="0" w:space="0" w:color="auto"/>
        <w:left w:val="none" w:sz="0" w:space="0" w:color="auto"/>
        <w:bottom w:val="none" w:sz="0" w:space="0" w:color="auto"/>
        <w:right w:val="none" w:sz="0" w:space="0" w:color="auto"/>
      </w:divBdr>
    </w:div>
    <w:div w:id="775902481">
      <w:bodyDiv w:val="1"/>
      <w:marLeft w:val="0"/>
      <w:marRight w:val="0"/>
      <w:marTop w:val="0"/>
      <w:marBottom w:val="0"/>
      <w:divBdr>
        <w:top w:val="none" w:sz="0" w:space="0" w:color="auto"/>
        <w:left w:val="none" w:sz="0" w:space="0" w:color="auto"/>
        <w:bottom w:val="none" w:sz="0" w:space="0" w:color="auto"/>
        <w:right w:val="none" w:sz="0" w:space="0" w:color="auto"/>
      </w:divBdr>
    </w:div>
    <w:div w:id="778375671">
      <w:bodyDiv w:val="1"/>
      <w:marLeft w:val="0"/>
      <w:marRight w:val="0"/>
      <w:marTop w:val="0"/>
      <w:marBottom w:val="0"/>
      <w:divBdr>
        <w:top w:val="none" w:sz="0" w:space="0" w:color="auto"/>
        <w:left w:val="none" w:sz="0" w:space="0" w:color="auto"/>
        <w:bottom w:val="none" w:sz="0" w:space="0" w:color="auto"/>
        <w:right w:val="none" w:sz="0" w:space="0" w:color="auto"/>
      </w:divBdr>
    </w:div>
    <w:div w:id="783384290">
      <w:bodyDiv w:val="1"/>
      <w:marLeft w:val="0"/>
      <w:marRight w:val="0"/>
      <w:marTop w:val="0"/>
      <w:marBottom w:val="0"/>
      <w:divBdr>
        <w:top w:val="none" w:sz="0" w:space="0" w:color="auto"/>
        <w:left w:val="none" w:sz="0" w:space="0" w:color="auto"/>
        <w:bottom w:val="none" w:sz="0" w:space="0" w:color="auto"/>
        <w:right w:val="none" w:sz="0" w:space="0" w:color="auto"/>
      </w:divBdr>
    </w:div>
    <w:div w:id="783962036">
      <w:bodyDiv w:val="1"/>
      <w:marLeft w:val="0"/>
      <w:marRight w:val="0"/>
      <w:marTop w:val="0"/>
      <w:marBottom w:val="0"/>
      <w:divBdr>
        <w:top w:val="none" w:sz="0" w:space="0" w:color="auto"/>
        <w:left w:val="none" w:sz="0" w:space="0" w:color="auto"/>
        <w:bottom w:val="none" w:sz="0" w:space="0" w:color="auto"/>
        <w:right w:val="none" w:sz="0" w:space="0" w:color="auto"/>
      </w:divBdr>
    </w:div>
    <w:div w:id="784230442">
      <w:bodyDiv w:val="1"/>
      <w:marLeft w:val="0"/>
      <w:marRight w:val="0"/>
      <w:marTop w:val="0"/>
      <w:marBottom w:val="0"/>
      <w:divBdr>
        <w:top w:val="none" w:sz="0" w:space="0" w:color="auto"/>
        <w:left w:val="none" w:sz="0" w:space="0" w:color="auto"/>
        <w:bottom w:val="none" w:sz="0" w:space="0" w:color="auto"/>
        <w:right w:val="none" w:sz="0" w:space="0" w:color="auto"/>
      </w:divBdr>
    </w:div>
    <w:div w:id="786312351">
      <w:bodyDiv w:val="1"/>
      <w:marLeft w:val="0"/>
      <w:marRight w:val="0"/>
      <w:marTop w:val="0"/>
      <w:marBottom w:val="0"/>
      <w:divBdr>
        <w:top w:val="none" w:sz="0" w:space="0" w:color="auto"/>
        <w:left w:val="none" w:sz="0" w:space="0" w:color="auto"/>
        <w:bottom w:val="none" w:sz="0" w:space="0" w:color="auto"/>
        <w:right w:val="none" w:sz="0" w:space="0" w:color="auto"/>
      </w:divBdr>
    </w:div>
    <w:div w:id="787774903">
      <w:bodyDiv w:val="1"/>
      <w:marLeft w:val="0"/>
      <w:marRight w:val="0"/>
      <w:marTop w:val="0"/>
      <w:marBottom w:val="0"/>
      <w:divBdr>
        <w:top w:val="none" w:sz="0" w:space="0" w:color="auto"/>
        <w:left w:val="none" w:sz="0" w:space="0" w:color="auto"/>
        <w:bottom w:val="none" w:sz="0" w:space="0" w:color="auto"/>
        <w:right w:val="none" w:sz="0" w:space="0" w:color="auto"/>
      </w:divBdr>
    </w:div>
    <w:div w:id="790513061">
      <w:bodyDiv w:val="1"/>
      <w:marLeft w:val="0"/>
      <w:marRight w:val="0"/>
      <w:marTop w:val="0"/>
      <w:marBottom w:val="0"/>
      <w:divBdr>
        <w:top w:val="none" w:sz="0" w:space="0" w:color="auto"/>
        <w:left w:val="none" w:sz="0" w:space="0" w:color="auto"/>
        <w:bottom w:val="none" w:sz="0" w:space="0" w:color="auto"/>
        <w:right w:val="none" w:sz="0" w:space="0" w:color="auto"/>
      </w:divBdr>
    </w:div>
    <w:div w:id="790785556">
      <w:bodyDiv w:val="1"/>
      <w:marLeft w:val="0"/>
      <w:marRight w:val="0"/>
      <w:marTop w:val="0"/>
      <w:marBottom w:val="0"/>
      <w:divBdr>
        <w:top w:val="none" w:sz="0" w:space="0" w:color="auto"/>
        <w:left w:val="none" w:sz="0" w:space="0" w:color="auto"/>
        <w:bottom w:val="none" w:sz="0" w:space="0" w:color="auto"/>
        <w:right w:val="none" w:sz="0" w:space="0" w:color="auto"/>
      </w:divBdr>
    </w:div>
    <w:div w:id="796871082">
      <w:bodyDiv w:val="1"/>
      <w:marLeft w:val="0"/>
      <w:marRight w:val="0"/>
      <w:marTop w:val="0"/>
      <w:marBottom w:val="0"/>
      <w:divBdr>
        <w:top w:val="none" w:sz="0" w:space="0" w:color="auto"/>
        <w:left w:val="none" w:sz="0" w:space="0" w:color="auto"/>
        <w:bottom w:val="none" w:sz="0" w:space="0" w:color="auto"/>
        <w:right w:val="none" w:sz="0" w:space="0" w:color="auto"/>
      </w:divBdr>
    </w:div>
    <w:div w:id="797333999">
      <w:bodyDiv w:val="1"/>
      <w:marLeft w:val="0"/>
      <w:marRight w:val="0"/>
      <w:marTop w:val="0"/>
      <w:marBottom w:val="0"/>
      <w:divBdr>
        <w:top w:val="none" w:sz="0" w:space="0" w:color="auto"/>
        <w:left w:val="none" w:sz="0" w:space="0" w:color="auto"/>
        <w:bottom w:val="none" w:sz="0" w:space="0" w:color="auto"/>
        <w:right w:val="none" w:sz="0" w:space="0" w:color="auto"/>
      </w:divBdr>
    </w:div>
    <w:div w:id="798034073">
      <w:bodyDiv w:val="1"/>
      <w:marLeft w:val="0"/>
      <w:marRight w:val="0"/>
      <w:marTop w:val="0"/>
      <w:marBottom w:val="0"/>
      <w:divBdr>
        <w:top w:val="none" w:sz="0" w:space="0" w:color="auto"/>
        <w:left w:val="none" w:sz="0" w:space="0" w:color="auto"/>
        <w:bottom w:val="none" w:sz="0" w:space="0" w:color="auto"/>
        <w:right w:val="none" w:sz="0" w:space="0" w:color="auto"/>
      </w:divBdr>
    </w:div>
    <w:div w:id="798643882">
      <w:bodyDiv w:val="1"/>
      <w:marLeft w:val="0"/>
      <w:marRight w:val="0"/>
      <w:marTop w:val="0"/>
      <w:marBottom w:val="0"/>
      <w:divBdr>
        <w:top w:val="none" w:sz="0" w:space="0" w:color="auto"/>
        <w:left w:val="none" w:sz="0" w:space="0" w:color="auto"/>
        <w:bottom w:val="none" w:sz="0" w:space="0" w:color="auto"/>
        <w:right w:val="none" w:sz="0" w:space="0" w:color="auto"/>
      </w:divBdr>
    </w:div>
    <w:div w:id="802424533">
      <w:bodyDiv w:val="1"/>
      <w:marLeft w:val="0"/>
      <w:marRight w:val="0"/>
      <w:marTop w:val="0"/>
      <w:marBottom w:val="0"/>
      <w:divBdr>
        <w:top w:val="none" w:sz="0" w:space="0" w:color="auto"/>
        <w:left w:val="none" w:sz="0" w:space="0" w:color="auto"/>
        <w:bottom w:val="none" w:sz="0" w:space="0" w:color="auto"/>
        <w:right w:val="none" w:sz="0" w:space="0" w:color="auto"/>
      </w:divBdr>
    </w:div>
    <w:div w:id="805587103">
      <w:bodyDiv w:val="1"/>
      <w:marLeft w:val="0"/>
      <w:marRight w:val="0"/>
      <w:marTop w:val="0"/>
      <w:marBottom w:val="0"/>
      <w:divBdr>
        <w:top w:val="none" w:sz="0" w:space="0" w:color="auto"/>
        <w:left w:val="none" w:sz="0" w:space="0" w:color="auto"/>
        <w:bottom w:val="none" w:sz="0" w:space="0" w:color="auto"/>
        <w:right w:val="none" w:sz="0" w:space="0" w:color="auto"/>
      </w:divBdr>
    </w:div>
    <w:div w:id="811677916">
      <w:bodyDiv w:val="1"/>
      <w:marLeft w:val="0"/>
      <w:marRight w:val="0"/>
      <w:marTop w:val="0"/>
      <w:marBottom w:val="0"/>
      <w:divBdr>
        <w:top w:val="none" w:sz="0" w:space="0" w:color="auto"/>
        <w:left w:val="none" w:sz="0" w:space="0" w:color="auto"/>
        <w:bottom w:val="none" w:sz="0" w:space="0" w:color="auto"/>
        <w:right w:val="none" w:sz="0" w:space="0" w:color="auto"/>
      </w:divBdr>
    </w:div>
    <w:div w:id="813058814">
      <w:bodyDiv w:val="1"/>
      <w:marLeft w:val="0"/>
      <w:marRight w:val="0"/>
      <w:marTop w:val="0"/>
      <w:marBottom w:val="0"/>
      <w:divBdr>
        <w:top w:val="none" w:sz="0" w:space="0" w:color="auto"/>
        <w:left w:val="none" w:sz="0" w:space="0" w:color="auto"/>
        <w:bottom w:val="none" w:sz="0" w:space="0" w:color="auto"/>
        <w:right w:val="none" w:sz="0" w:space="0" w:color="auto"/>
      </w:divBdr>
    </w:div>
    <w:div w:id="818839446">
      <w:bodyDiv w:val="1"/>
      <w:marLeft w:val="0"/>
      <w:marRight w:val="0"/>
      <w:marTop w:val="0"/>
      <w:marBottom w:val="0"/>
      <w:divBdr>
        <w:top w:val="none" w:sz="0" w:space="0" w:color="auto"/>
        <w:left w:val="none" w:sz="0" w:space="0" w:color="auto"/>
        <w:bottom w:val="none" w:sz="0" w:space="0" w:color="auto"/>
        <w:right w:val="none" w:sz="0" w:space="0" w:color="auto"/>
      </w:divBdr>
    </w:div>
    <w:div w:id="820579801">
      <w:bodyDiv w:val="1"/>
      <w:marLeft w:val="0"/>
      <w:marRight w:val="0"/>
      <w:marTop w:val="0"/>
      <w:marBottom w:val="0"/>
      <w:divBdr>
        <w:top w:val="none" w:sz="0" w:space="0" w:color="auto"/>
        <w:left w:val="none" w:sz="0" w:space="0" w:color="auto"/>
        <w:bottom w:val="none" w:sz="0" w:space="0" w:color="auto"/>
        <w:right w:val="none" w:sz="0" w:space="0" w:color="auto"/>
      </w:divBdr>
    </w:div>
    <w:div w:id="822742870">
      <w:bodyDiv w:val="1"/>
      <w:marLeft w:val="0"/>
      <w:marRight w:val="0"/>
      <w:marTop w:val="0"/>
      <w:marBottom w:val="0"/>
      <w:divBdr>
        <w:top w:val="none" w:sz="0" w:space="0" w:color="auto"/>
        <w:left w:val="none" w:sz="0" w:space="0" w:color="auto"/>
        <w:bottom w:val="none" w:sz="0" w:space="0" w:color="auto"/>
        <w:right w:val="none" w:sz="0" w:space="0" w:color="auto"/>
      </w:divBdr>
    </w:div>
    <w:div w:id="834606768">
      <w:bodyDiv w:val="1"/>
      <w:marLeft w:val="0"/>
      <w:marRight w:val="0"/>
      <w:marTop w:val="0"/>
      <w:marBottom w:val="0"/>
      <w:divBdr>
        <w:top w:val="none" w:sz="0" w:space="0" w:color="auto"/>
        <w:left w:val="none" w:sz="0" w:space="0" w:color="auto"/>
        <w:bottom w:val="none" w:sz="0" w:space="0" w:color="auto"/>
        <w:right w:val="none" w:sz="0" w:space="0" w:color="auto"/>
      </w:divBdr>
    </w:div>
    <w:div w:id="834876816">
      <w:bodyDiv w:val="1"/>
      <w:marLeft w:val="0"/>
      <w:marRight w:val="0"/>
      <w:marTop w:val="0"/>
      <w:marBottom w:val="0"/>
      <w:divBdr>
        <w:top w:val="none" w:sz="0" w:space="0" w:color="auto"/>
        <w:left w:val="none" w:sz="0" w:space="0" w:color="auto"/>
        <w:bottom w:val="none" w:sz="0" w:space="0" w:color="auto"/>
        <w:right w:val="none" w:sz="0" w:space="0" w:color="auto"/>
      </w:divBdr>
    </w:div>
    <w:div w:id="838077248">
      <w:bodyDiv w:val="1"/>
      <w:marLeft w:val="0"/>
      <w:marRight w:val="0"/>
      <w:marTop w:val="0"/>
      <w:marBottom w:val="0"/>
      <w:divBdr>
        <w:top w:val="none" w:sz="0" w:space="0" w:color="auto"/>
        <w:left w:val="none" w:sz="0" w:space="0" w:color="auto"/>
        <w:bottom w:val="none" w:sz="0" w:space="0" w:color="auto"/>
        <w:right w:val="none" w:sz="0" w:space="0" w:color="auto"/>
      </w:divBdr>
    </w:div>
    <w:div w:id="838428144">
      <w:bodyDiv w:val="1"/>
      <w:marLeft w:val="0"/>
      <w:marRight w:val="0"/>
      <w:marTop w:val="0"/>
      <w:marBottom w:val="0"/>
      <w:divBdr>
        <w:top w:val="none" w:sz="0" w:space="0" w:color="auto"/>
        <w:left w:val="none" w:sz="0" w:space="0" w:color="auto"/>
        <w:bottom w:val="none" w:sz="0" w:space="0" w:color="auto"/>
        <w:right w:val="none" w:sz="0" w:space="0" w:color="auto"/>
      </w:divBdr>
    </w:div>
    <w:div w:id="841698720">
      <w:bodyDiv w:val="1"/>
      <w:marLeft w:val="0"/>
      <w:marRight w:val="0"/>
      <w:marTop w:val="0"/>
      <w:marBottom w:val="0"/>
      <w:divBdr>
        <w:top w:val="none" w:sz="0" w:space="0" w:color="auto"/>
        <w:left w:val="none" w:sz="0" w:space="0" w:color="auto"/>
        <w:bottom w:val="none" w:sz="0" w:space="0" w:color="auto"/>
        <w:right w:val="none" w:sz="0" w:space="0" w:color="auto"/>
      </w:divBdr>
    </w:div>
    <w:div w:id="855265646">
      <w:bodyDiv w:val="1"/>
      <w:marLeft w:val="0"/>
      <w:marRight w:val="0"/>
      <w:marTop w:val="0"/>
      <w:marBottom w:val="0"/>
      <w:divBdr>
        <w:top w:val="none" w:sz="0" w:space="0" w:color="auto"/>
        <w:left w:val="none" w:sz="0" w:space="0" w:color="auto"/>
        <w:bottom w:val="none" w:sz="0" w:space="0" w:color="auto"/>
        <w:right w:val="none" w:sz="0" w:space="0" w:color="auto"/>
      </w:divBdr>
    </w:div>
    <w:div w:id="856895601">
      <w:bodyDiv w:val="1"/>
      <w:marLeft w:val="0"/>
      <w:marRight w:val="0"/>
      <w:marTop w:val="0"/>
      <w:marBottom w:val="0"/>
      <w:divBdr>
        <w:top w:val="none" w:sz="0" w:space="0" w:color="auto"/>
        <w:left w:val="none" w:sz="0" w:space="0" w:color="auto"/>
        <w:bottom w:val="none" w:sz="0" w:space="0" w:color="auto"/>
        <w:right w:val="none" w:sz="0" w:space="0" w:color="auto"/>
      </w:divBdr>
    </w:div>
    <w:div w:id="857233984">
      <w:bodyDiv w:val="1"/>
      <w:marLeft w:val="0"/>
      <w:marRight w:val="0"/>
      <w:marTop w:val="0"/>
      <w:marBottom w:val="0"/>
      <w:divBdr>
        <w:top w:val="none" w:sz="0" w:space="0" w:color="auto"/>
        <w:left w:val="none" w:sz="0" w:space="0" w:color="auto"/>
        <w:bottom w:val="none" w:sz="0" w:space="0" w:color="auto"/>
        <w:right w:val="none" w:sz="0" w:space="0" w:color="auto"/>
      </w:divBdr>
    </w:div>
    <w:div w:id="857431356">
      <w:bodyDiv w:val="1"/>
      <w:marLeft w:val="0"/>
      <w:marRight w:val="0"/>
      <w:marTop w:val="0"/>
      <w:marBottom w:val="0"/>
      <w:divBdr>
        <w:top w:val="none" w:sz="0" w:space="0" w:color="auto"/>
        <w:left w:val="none" w:sz="0" w:space="0" w:color="auto"/>
        <w:bottom w:val="none" w:sz="0" w:space="0" w:color="auto"/>
        <w:right w:val="none" w:sz="0" w:space="0" w:color="auto"/>
      </w:divBdr>
    </w:div>
    <w:div w:id="859589834">
      <w:bodyDiv w:val="1"/>
      <w:marLeft w:val="0"/>
      <w:marRight w:val="0"/>
      <w:marTop w:val="0"/>
      <w:marBottom w:val="0"/>
      <w:divBdr>
        <w:top w:val="none" w:sz="0" w:space="0" w:color="auto"/>
        <w:left w:val="none" w:sz="0" w:space="0" w:color="auto"/>
        <w:bottom w:val="none" w:sz="0" w:space="0" w:color="auto"/>
        <w:right w:val="none" w:sz="0" w:space="0" w:color="auto"/>
      </w:divBdr>
    </w:div>
    <w:div w:id="861940448">
      <w:bodyDiv w:val="1"/>
      <w:marLeft w:val="0"/>
      <w:marRight w:val="0"/>
      <w:marTop w:val="0"/>
      <w:marBottom w:val="0"/>
      <w:divBdr>
        <w:top w:val="none" w:sz="0" w:space="0" w:color="auto"/>
        <w:left w:val="none" w:sz="0" w:space="0" w:color="auto"/>
        <w:bottom w:val="none" w:sz="0" w:space="0" w:color="auto"/>
        <w:right w:val="none" w:sz="0" w:space="0" w:color="auto"/>
      </w:divBdr>
    </w:div>
    <w:div w:id="862549908">
      <w:bodyDiv w:val="1"/>
      <w:marLeft w:val="0"/>
      <w:marRight w:val="0"/>
      <w:marTop w:val="0"/>
      <w:marBottom w:val="0"/>
      <w:divBdr>
        <w:top w:val="none" w:sz="0" w:space="0" w:color="auto"/>
        <w:left w:val="none" w:sz="0" w:space="0" w:color="auto"/>
        <w:bottom w:val="none" w:sz="0" w:space="0" w:color="auto"/>
        <w:right w:val="none" w:sz="0" w:space="0" w:color="auto"/>
      </w:divBdr>
    </w:div>
    <w:div w:id="862596634">
      <w:bodyDiv w:val="1"/>
      <w:marLeft w:val="0"/>
      <w:marRight w:val="0"/>
      <w:marTop w:val="0"/>
      <w:marBottom w:val="0"/>
      <w:divBdr>
        <w:top w:val="none" w:sz="0" w:space="0" w:color="auto"/>
        <w:left w:val="none" w:sz="0" w:space="0" w:color="auto"/>
        <w:bottom w:val="none" w:sz="0" w:space="0" w:color="auto"/>
        <w:right w:val="none" w:sz="0" w:space="0" w:color="auto"/>
      </w:divBdr>
    </w:div>
    <w:div w:id="868178750">
      <w:bodyDiv w:val="1"/>
      <w:marLeft w:val="0"/>
      <w:marRight w:val="0"/>
      <w:marTop w:val="0"/>
      <w:marBottom w:val="0"/>
      <w:divBdr>
        <w:top w:val="none" w:sz="0" w:space="0" w:color="auto"/>
        <w:left w:val="none" w:sz="0" w:space="0" w:color="auto"/>
        <w:bottom w:val="none" w:sz="0" w:space="0" w:color="auto"/>
        <w:right w:val="none" w:sz="0" w:space="0" w:color="auto"/>
      </w:divBdr>
    </w:div>
    <w:div w:id="872302672">
      <w:bodyDiv w:val="1"/>
      <w:marLeft w:val="0"/>
      <w:marRight w:val="0"/>
      <w:marTop w:val="0"/>
      <w:marBottom w:val="0"/>
      <w:divBdr>
        <w:top w:val="none" w:sz="0" w:space="0" w:color="auto"/>
        <w:left w:val="none" w:sz="0" w:space="0" w:color="auto"/>
        <w:bottom w:val="none" w:sz="0" w:space="0" w:color="auto"/>
        <w:right w:val="none" w:sz="0" w:space="0" w:color="auto"/>
      </w:divBdr>
    </w:div>
    <w:div w:id="873233891">
      <w:bodyDiv w:val="1"/>
      <w:marLeft w:val="0"/>
      <w:marRight w:val="0"/>
      <w:marTop w:val="0"/>
      <w:marBottom w:val="0"/>
      <w:divBdr>
        <w:top w:val="none" w:sz="0" w:space="0" w:color="auto"/>
        <w:left w:val="none" w:sz="0" w:space="0" w:color="auto"/>
        <w:bottom w:val="none" w:sz="0" w:space="0" w:color="auto"/>
        <w:right w:val="none" w:sz="0" w:space="0" w:color="auto"/>
      </w:divBdr>
    </w:div>
    <w:div w:id="873813411">
      <w:bodyDiv w:val="1"/>
      <w:marLeft w:val="0"/>
      <w:marRight w:val="0"/>
      <w:marTop w:val="0"/>
      <w:marBottom w:val="0"/>
      <w:divBdr>
        <w:top w:val="none" w:sz="0" w:space="0" w:color="auto"/>
        <w:left w:val="none" w:sz="0" w:space="0" w:color="auto"/>
        <w:bottom w:val="none" w:sz="0" w:space="0" w:color="auto"/>
        <w:right w:val="none" w:sz="0" w:space="0" w:color="auto"/>
      </w:divBdr>
    </w:div>
    <w:div w:id="874272114">
      <w:bodyDiv w:val="1"/>
      <w:marLeft w:val="0"/>
      <w:marRight w:val="0"/>
      <w:marTop w:val="0"/>
      <w:marBottom w:val="0"/>
      <w:divBdr>
        <w:top w:val="none" w:sz="0" w:space="0" w:color="auto"/>
        <w:left w:val="none" w:sz="0" w:space="0" w:color="auto"/>
        <w:bottom w:val="none" w:sz="0" w:space="0" w:color="auto"/>
        <w:right w:val="none" w:sz="0" w:space="0" w:color="auto"/>
      </w:divBdr>
    </w:div>
    <w:div w:id="878668894">
      <w:bodyDiv w:val="1"/>
      <w:marLeft w:val="0"/>
      <w:marRight w:val="0"/>
      <w:marTop w:val="0"/>
      <w:marBottom w:val="0"/>
      <w:divBdr>
        <w:top w:val="none" w:sz="0" w:space="0" w:color="auto"/>
        <w:left w:val="none" w:sz="0" w:space="0" w:color="auto"/>
        <w:bottom w:val="none" w:sz="0" w:space="0" w:color="auto"/>
        <w:right w:val="none" w:sz="0" w:space="0" w:color="auto"/>
      </w:divBdr>
    </w:div>
    <w:div w:id="882710286">
      <w:bodyDiv w:val="1"/>
      <w:marLeft w:val="0"/>
      <w:marRight w:val="0"/>
      <w:marTop w:val="0"/>
      <w:marBottom w:val="0"/>
      <w:divBdr>
        <w:top w:val="none" w:sz="0" w:space="0" w:color="auto"/>
        <w:left w:val="none" w:sz="0" w:space="0" w:color="auto"/>
        <w:bottom w:val="none" w:sz="0" w:space="0" w:color="auto"/>
        <w:right w:val="none" w:sz="0" w:space="0" w:color="auto"/>
      </w:divBdr>
    </w:div>
    <w:div w:id="886338952">
      <w:bodyDiv w:val="1"/>
      <w:marLeft w:val="0"/>
      <w:marRight w:val="0"/>
      <w:marTop w:val="0"/>
      <w:marBottom w:val="0"/>
      <w:divBdr>
        <w:top w:val="none" w:sz="0" w:space="0" w:color="auto"/>
        <w:left w:val="none" w:sz="0" w:space="0" w:color="auto"/>
        <w:bottom w:val="none" w:sz="0" w:space="0" w:color="auto"/>
        <w:right w:val="none" w:sz="0" w:space="0" w:color="auto"/>
      </w:divBdr>
    </w:div>
    <w:div w:id="889927557">
      <w:bodyDiv w:val="1"/>
      <w:marLeft w:val="0"/>
      <w:marRight w:val="0"/>
      <w:marTop w:val="0"/>
      <w:marBottom w:val="0"/>
      <w:divBdr>
        <w:top w:val="none" w:sz="0" w:space="0" w:color="auto"/>
        <w:left w:val="none" w:sz="0" w:space="0" w:color="auto"/>
        <w:bottom w:val="none" w:sz="0" w:space="0" w:color="auto"/>
        <w:right w:val="none" w:sz="0" w:space="0" w:color="auto"/>
      </w:divBdr>
    </w:div>
    <w:div w:id="896161352">
      <w:bodyDiv w:val="1"/>
      <w:marLeft w:val="0"/>
      <w:marRight w:val="0"/>
      <w:marTop w:val="0"/>
      <w:marBottom w:val="0"/>
      <w:divBdr>
        <w:top w:val="none" w:sz="0" w:space="0" w:color="auto"/>
        <w:left w:val="none" w:sz="0" w:space="0" w:color="auto"/>
        <w:bottom w:val="none" w:sz="0" w:space="0" w:color="auto"/>
        <w:right w:val="none" w:sz="0" w:space="0" w:color="auto"/>
      </w:divBdr>
    </w:div>
    <w:div w:id="896622827">
      <w:bodyDiv w:val="1"/>
      <w:marLeft w:val="0"/>
      <w:marRight w:val="0"/>
      <w:marTop w:val="0"/>
      <w:marBottom w:val="0"/>
      <w:divBdr>
        <w:top w:val="none" w:sz="0" w:space="0" w:color="auto"/>
        <w:left w:val="none" w:sz="0" w:space="0" w:color="auto"/>
        <w:bottom w:val="none" w:sz="0" w:space="0" w:color="auto"/>
        <w:right w:val="none" w:sz="0" w:space="0" w:color="auto"/>
      </w:divBdr>
    </w:div>
    <w:div w:id="900671791">
      <w:bodyDiv w:val="1"/>
      <w:marLeft w:val="0"/>
      <w:marRight w:val="0"/>
      <w:marTop w:val="0"/>
      <w:marBottom w:val="0"/>
      <w:divBdr>
        <w:top w:val="none" w:sz="0" w:space="0" w:color="auto"/>
        <w:left w:val="none" w:sz="0" w:space="0" w:color="auto"/>
        <w:bottom w:val="none" w:sz="0" w:space="0" w:color="auto"/>
        <w:right w:val="none" w:sz="0" w:space="0" w:color="auto"/>
      </w:divBdr>
    </w:div>
    <w:div w:id="900794928">
      <w:bodyDiv w:val="1"/>
      <w:marLeft w:val="0"/>
      <w:marRight w:val="0"/>
      <w:marTop w:val="0"/>
      <w:marBottom w:val="0"/>
      <w:divBdr>
        <w:top w:val="none" w:sz="0" w:space="0" w:color="auto"/>
        <w:left w:val="none" w:sz="0" w:space="0" w:color="auto"/>
        <w:bottom w:val="none" w:sz="0" w:space="0" w:color="auto"/>
        <w:right w:val="none" w:sz="0" w:space="0" w:color="auto"/>
      </w:divBdr>
    </w:div>
    <w:div w:id="900796101">
      <w:bodyDiv w:val="1"/>
      <w:marLeft w:val="0"/>
      <w:marRight w:val="0"/>
      <w:marTop w:val="0"/>
      <w:marBottom w:val="0"/>
      <w:divBdr>
        <w:top w:val="none" w:sz="0" w:space="0" w:color="auto"/>
        <w:left w:val="none" w:sz="0" w:space="0" w:color="auto"/>
        <w:bottom w:val="none" w:sz="0" w:space="0" w:color="auto"/>
        <w:right w:val="none" w:sz="0" w:space="0" w:color="auto"/>
      </w:divBdr>
    </w:div>
    <w:div w:id="902184401">
      <w:bodyDiv w:val="1"/>
      <w:marLeft w:val="0"/>
      <w:marRight w:val="0"/>
      <w:marTop w:val="0"/>
      <w:marBottom w:val="0"/>
      <w:divBdr>
        <w:top w:val="none" w:sz="0" w:space="0" w:color="auto"/>
        <w:left w:val="none" w:sz="0" w:space="0" w:color="auto"/>
        <w:bottom w:val="none" w:sz="0" w:space="0" w:color="auto"/>
        <w:right w:val="none" w:sz="0" w:space="0" w:color="auto"/>
      </w:divBdr>
    </w:div>
    <w:div w:id="902789001">
      <w:bodyDiv w:val="1"/>
      <w:marLeft w:val="0"/>
      <w:marRight w:val="0"/>
      <w:marTop w:val="0"/>
      <w:marBottom w:val="0"/>
      <w:divBdr>
        <w:top w:val="none" w:sz="0" w:space="0" w:color="auto"/>
        <w:left w:val="none" w:sz="0" w:space="0" w:color="auto"/>
        <w:bottom w:val="none" w:sz="0" w:space="0" w:color="auto"/>
        <w:right w:val="none" w:sz="0" w:space="0" w:color="auto"/>
      </w:divBdr>
    </w:div>
    <w:div w:id="908419546">
      <w:bodyDiv w:val="1"/>
      <w:marLeft w:val="0"/>
      <w:marRight w:val="0"/>
      <w:marTop w:val="0"/>
      <w:marBottom w:val="0"/>
      <w:divBdr>
        <w:top w:val="none" w:sz="0" w:space="0" w:color="auto"/>
        <w:left w:val="none" w:sz="0" w:space="0" w:color="auto"/>
        <w:bottom w:val="none" w:sz="0" w:space="0" w:color="auto"/>
        <w:right w:val="none" w:sz="0" w:space="0" w:color="auto"/>
      </w:divBdr>
    </w:div>
    <w:div w:id="910120004">
      <w:bodyDiv w:val="1"/>
      <w:marLeft w:val="0"/>
      <w:marRight w:val="0"/>
      <w:marTop w:val="0"/>
      <w:marBottom w:val="0"/>
      <w:divBdr>
        <w:top w:val="none" w:sz="0" w:space="0" w:color="auto"/>
        <w:left w:val="none" w:sz="0" w:space="0" w:color="auto"/>
        <w:bottom w:val="none" w:sz="0" w:space="0" w:color="auto"/>
        <w:right w:val="none" w:sz="0" w:space="0" w:color="auto"/>
      </w:divBdr>
    </w:div>
    <w:div w:id="914516376">
      <w:bodyDiv w:val="1"/>
      <w:marLeft w:val="0"/>
      <w:marRight w:val="0"/>
      <w:marTop w:val="0"/>
      <w:marBottom w:val="0"/>
      <w:divBdr>
        <w:top w:val="none" w:sz="0" w:space="0" w:color="auto"/>
        <w:left w:val="none" w:sz="0" w:space="0" w:color="auto"/>
        <w:bottom w:val="none" w:sz="0" w:space="0" w:color="auto"/>
        <w:right w:val="none" w:sz="0" w:space="0" w:color="auto"/>
      </w:divBdr>
    </w:div>
    <w:div w:id="915407496">
      <w:bodyDiv w:val="1"/>
      <w:marLeft w:val="0"/>
      <w:marRight w:val="0"/>
      <w:marTop w:val="0"/>
      <w:marBottom w:val="0"/>
      <w:divBdr>
        <w:top w:val="none" w:sz="0" w:space="0" w:color="auto"/>
        <w:left w:val="none" w:sz="0" w:space="0" w:color="auto"/>
        <w:bottom w:val="none" w:sz="0" w:space="0" w:color="auto"/>
        <w:right w:val="none" w:sz="0" w:space="0" w:color="auto"/>
      </w:divBdr>
    </w:div>
    <w:div w:id="916741634">
      <w:bodyDiv w:val="1"/>
      <w:marLeft w:val="0"/>
      <w:marRight w:val="0"/>
      <w:marTop w:val="0"/>
      <w:marBottom w:val="0"/>
      <w:divBdr>
        <w:top w:val="none" w:sz="0" w:space="0" w:color="auto"/>
        <w:left w:val="none" w:sz="0" w:space="0" w:color="auto"/>
        <w:bottom w:val="none" w:sz="0" w:space="0" w:color="auto"/>
        <w:right w:val="none" w:sz="0" w:space="0" w:color="auto"/>
      </w:divBdr>
    </w:div>
    <w:div w:id="918322142">
      <w:bodyDiv w:val="1"/>
      <w:marLeft w:val="0"/>
      <w:marRight w:val="0"/>
      <w:marTop w:val="0"/>
      <w:marBottom w:val="0"/>
      <w:divBdr>
        <w:top w:val="none" w:sz="0" w:space="0" w:color="auto"/>
        <w:left w:val="none" w:sz="0" w:space="0" w:color="auto"/>
        <w:bottom w:val="none" w:sz="0" w:space="0" w:color="auto"/>
        <w:right w:val="none" w:sz="0" w:space="0" w:color="auto"/>
      </w:divBdr>
    </w:div>
    <w:div w:id="919289934">
      <w:bodyDiv w:val="1"/>
      <w:marLeft w:val="0"/>
      <w:marRight w:val="0"/>
      <w:marTop w:val="0"/>
      <w:marBottom w:val="0"/>
      <w:divBdr>
        <w:top w:val="none" w:sz="0" w:space="0" w:color="auto"/>
        <w:left w:val="none" w:sz="0" w:space="0" w:color="auto"/>
        <w:bottom w:val="none" w:sz="0" w:space="0" w:color="auto"/>
        <w:right w:val="none" w:sz="0" w:space="0" w:color="auto"/>
      </w:divBdr>
    </w:div>
    <w:div w:id="920724296">
      <w:bodyDiv w:val="1"/>
      <w:marLeft w:val="0"/>
      <w:marRight w:val="0"/>
      <w:marTop w:val="0"/>
      <w:marBottom w:val="0"/>
      <w:divBdr>
        <w:top w:val="none" w:sz="0" w:space="0" w:color="auto"/>
        <w:left w:val="none" w:sz="0" w:space="0" w:color="auto"/>
        <w:bottom w:val="none" w:sz="0" w:space="0" w:color="auto"/>
        <w:right w:val="none" w:sz="0" w:space="0" w:color="auto"/>
      </w:divBdr>
    </w:div>
    <w:div w:id="925072106">
      <w:bodyDiv w:val="1"/>
      <w:marLeft w:val="0"/>
      <w:marRight w:val="0"/>
      <w:marTop w:val="0"/>
      <w:marBottom w:val="0"/>
      <w:divBdr>
        <w:top w:val="none" w:sz="0" w:space="0" w:color="auto"/>
        <w:left w:val="none" w:sz="0" w:space="0" w:color="auto"/>
        <w:bottom w:val="none" w:sz="0" w:space="0" w:color="auto"/>
        <w:right w:val="none" w:sz="0" w:space="0" w:color="auto"/>
      </w:divBdr>
    </w:div>
    <w:div w:id="925722483">
      <w:bodyDiv w:val="1"/>
      <w:marLeft w:val="0"/>
      <w:marRight w:val="0"/>
      <w:marTop w:val="0"/>
      <w:marBottom w:val="0"/>
      <w:divBdr>
        <w:top w:val="none" w:sz="0" w:space="0" w:color="auto"/>
        <w:left w:val="none" w:sz="0" w:space="0" w:color="auto"/>
        <w:bottom w:val="none" w:sz="0" w:space="0" w:color="auto"/>
        <w:right w:val="none" w:sz="0" w:space="0" w:color="auto"/>
      </w:divBdr>
    </w:div>
    <w:div w:id="927466926">
      <w:bodyDiv w:val="1"/>
      <w:marLeft w:val="0"/>
      <w:marRight w:val="0"/>
      <w:marTop w:val="0"/>
      <w:marBottom w:val="0"/>
      <w:divBdr>
        <w:top w:val="none" w:sz="0" w:space="0" w:color="auto"/>
        <w:left w:val="none" w:sz="0" w:space="0" w:color="auto"/>
        <w:bottom w:val="none" w:sz="0" w:space="0" w:color="auto"/>
        <w:right w:val="none" w:sz="0" w:space="0" w:color="auto"/>
      </w:divBdr>
    </w:div>
    <w:div w:id="928078194">
      <w:bodyDiv w:val="1"/>
      <w:marLeft w:val="0"/>
      <w:marRight w:val="0"/>
      <w:marTop w:val="0"/>
      <w:marBottom w:val="0"/>
      <w:divBdr>
        <w:top w:val="none" w:sz="0" w:space="0" w:color="auto"/>
        <w:left w:val="none" w:sz="0" w:space="0" w:color="auto"/>
        <w:bottom w:val="none" w:sz="0" w:space="0" w:color="auto"/>
        <w:right w:val="none" w:sz="0" w:space="0" w:color="auto"/>
      </w:divBdr>
    </w:div>
    <w:div w:id="928344393">
      <w:bodyDiv w:val="1"/>
      <w:marLeft w:val="0"/>
      <w:marRight w:val="0"/>
      <w:marTop w:val="0"/>
      <w:marBottom w:val="0"/>
      <w:divBdr>
        <w:top w:val="none" w:sz="0" w:space="0" w:color="auto"/>
        <w:left w:val="none" w:sz="0" w:space="0" w:color="auto"/>
        <w:bottom w:val="none" w:sz="0" w:space="0" w:color="auto"/>
        <w:right w:val="none" w:sz="0" w:space="0" w:color="auto"/>
      </w:divBdr>
    </w:div>
    <w:div w:id="928386418">
      <w:bodyDiv w:val="1"/>
      <w:marLeft w:val="0"/>
      <w:marRight w:val="0"/>
      <w:marTop w:val="0"/>
      <w:marBottom w:val="0"/>
      <w:divBdr>
        <w:top w:val="none" w:sz="0" w:space="0" w:color="auto"/>
        <w:left w:val="none" w:sz="0" w:space="0" w:color="auto"/>
        <w:bottom w:val="none" w:sz="0" w:space="0" w:color="auto"/>
        <w:right w:val="none" w:sz="0" w:space="0" w:color="auto"/>
      </w:divBdr>
    </w:div>
    <w:div w:id="931158579">
      <w:bodyDiv w:val="1"/>
      <w:marLeft w:val="0"/>
      <w:marRight w:val="0"/>
      <w:marTop w:val="0"/>
      <w:marBottom w:val="0"/>
      <w:divBdr>
        <w:top w:val="none" w:sz="0" w:space="0" w:color="auto"/>
        <w:left w:val="none" w:sz="0" w:space="0" w:color="auto"/>
        <w:bottom w:val="none" w:sz="0" w:space="0" w:color="auto"/>
        <w:right w:val="none" w:sz="0" w:space="0" w:color="auto"/>
      </w:divBdr>
    </w:div>
    <w:div w:id="935790259">
      <w:bodyDiv w:val="1"/>
      <w:marLeft w:val="0"/>
      <w:marRight w:val="0"/>
      <w:marTop w:val="0"/>
      <w:marBottom w:val="0"/>
      <w:divBdr>
        <w:top w:val="none" w:sz="0" w:space="0" w:color="auto"/>
        <w:left w:val="none" w:sz="0" w:space="0" w:color="auto"/>
        <w:bottom w:val="none" w:sz="0" w:space="0" w:color="auto"/>
        <w:right w:val="none" w:sz="0" w:space="0" w:color="auto"/>
      </w:divBdr>
    </w:div>
    <w:div w:id="935985850">
      <w:bodyDiv w:val="1"/>
      <w:marLeft w:val="0"/>
      <w:marRight w:val="0"/>
      <w:marTop w:val="0"/>
      <w:marBottom w:val="0"/>
      <w:divBdr>
        <w:top w:val="none" w:sz="0" w:space="0" w:color="auto"/>
        <w:left w:val="none" w:sz="0" w:space="0" w:color="auto"/>
        <w:bottom w:val="none" w:sz="0" w:space="0" w:color="auto"/>
        <w:right w:val="none" w:sz="0" w:space="0" w:color="auto"/>
      </w:divBdr>
    </w:div>
    <w:div w:id="941687378">
      <w:bodyDiv w:val="1"/>
      <w:marLeft w:val="0"/>
      <w:marRight w:val="0"/>
      <w:marTop w:val="0"/>
      <w:marBottom w:val="0"/>
      <w:divBdr>
        <w:top w:val="none" w:sz="0" w:space="0" w:color="auto"/>
        <w:left w:val="none" w:sz="0" w:space="0" w:color="auto"/>
        <w:bottom w:val="none" w:sz="0" w:space="0" w:color="auto"/>
        <w:right w:val="none" w:sz="0" w:space="0" w:color="auto"/>
      </w:divBdr>
    </w:div>
    <w:div w:id="945233481">
      <w:bodyDiv w:val="1"/>
      <w:marLeft w:val="0"/>
      <w:marRight w:val="0"/>
      <w:marTop w:val="0"/>
      <w:marBottom w:val="0"/>
      <w:divBdr>
        <w:top w:val="none" w:sz="0" w:space="0" w:color="auto"/>
        <w:left w:val="none" w:sz="0" w:space="0" w:color="auto"/>
        <w:bottom w:val="none" w:sz="0" w:space="0" w:color="auto"/>
        <w:right w:val="none" w:sz="0" w:space="0" w:color="auto"/>
      </w:divBdr>
    </w:div>
    <w:div w:id="950012278">
      <w:bodyDiv w:val="1"/>
      <w:marLeft w:val="0"/>
      <w:marRight w:val="0"/>
      <w:marTop w:val="0"/>
      <w:marBottom w:val="0"/>
      <w:divBdr>
        <w:top w:val="none" w:sz="0" w:space="0" w:color="auto"/>
        <w:left w:val="none" w:sz="0" w:space="0" w:color="auto"/>
        <w:bottom w:val="none" w:sz="0" w:space="0" w:color="auto"/>
        <w:right w:val="none" w:sz="0" w:space="0" w:color="auto"/>
      </w:divBdr>
    </w:div>
    <w:div w:id="950286047">
      <w:bodyDiv w:val="1"/>
      <w:marLeft w:val="0"/>
      <w:marRight w:val="0"/>
      <w:marTop w:val="0"/>
      <w:marBottom w:val="0"/>
      <w:divBdr>
        <w:top w:val="none" w:sz="0" w:space="0" w:color="auto"/>
        <w:left w:val="none" w:sz="0" w:space="0" w:color="auto"/>
        <w:bottom w:val="none" w:sz="0" w:space="0" w:color="auto"/>
        <w:right w:val="none" w:sz="0" w:space="0" w:color="auto"/>
      </w:divBdr>
    </w:div>
    <w:div w:id="951937187">
      <w:bodyDiv w:val="1"/>
      <w:marLeft w:val="0"/>
      <w:marRight w:val="0"/>
      <w:marTop w:val="0"/>
      <w:marBottom w:val="0"/>
      <w:divBdr>
        <w:top w:val="none" w:sz="0" w:space="0" w:color="auto"/>
        <w:left w:val="none" w:sz="0" w:space="0" w:color="auto"/>
        <w:bottom w:val="none" w:sz="0" w:space="0" w:color="auto"/>
        <w:right w:val="none" w:sz="0" w:space="0" w:color="auto"/>
      </w:divBdr>
    </w:div>
    <w:div w:id="952597421">
      <w:bodyDiv w:val="1"/>
      <w:marLeft w:val="0"/>
      <w:marRight w:val="0"/>
      <w:marTop w:val="0"/>
      <w:marBottom w:val="0"/>
      <w:divBdr>
        <w:top w:val="none" w:sz="0" w:space="0" w:color="auto"/>
        <w:left w:val="none" w:sz="0" w:space="0" w:color="auto"/>
        <w:bottom w:val="none" w:sz="0" w:space="0" w:color="auto"/>
        <w:right w:val="none" w:sz="0" w:space="0" w:color="auto"/>
      </w:divBdr>
    </w:div>
    <w:div w:id="953442988">
      <w:bodyDiv w:val="1"/>
      <w:marLeft w:val="0"/>
      <w:marRight w:val="0"/>
      <w:marTop w:val="0"/>
      <w:marBottom w:val="0"/>
      <w:divBdr>
        <w:top w:val="none" w:sz="0" w:space="0" w:color="auto"/>
        <w:left w:val="none" w:sz="0" w:space="0" w:color="auto"/>
        <w:bottom w:val="none" w:sz="0" w:space="0" w:color="auto"/>
        <w:right w:val="none" w:sz="0" w:space="0" w:color="auto"/>
      </w:divBdr>
    </w:div>
    <w:div w:id="956836033">
      <w:bodyDiv w:val="1"/>
      <w:marLeft w:val="0"/>
      <w:marRight w:val="0"/>
      <w:marTop w:val="0"/>
      <w:marBottom w:val="0"/>
      <w:divBdr>
        <w:top w:val="none" w:sz="0" w:space="0" w:color="auto"/>
        <w:left w:val="none" w:sz="0" w:space="0" w:color="auto"/>
        <w:bottom w:val="none" w:sz="0" w:space="0" w:color="auto"/>
        <w:right w:val="none" w:sz="0" w:space="0" w:color="auto"/>
      </w:divBdr>
    </w:div>
    <w:div w:id="957684890">
      <w:bodyDiv w:val="1"/>
      <w:marLeft w:val="0"/>
      <w:marRight w:val="0"/>
      <w:marTop w:val="0"/>
      <w:marBottom w:val="0"/>
      <w:divBdr>
        <w:top w:val="none" w:sz="0" w:space="0" w:color="auto"/>
        <w:left w:val="none" w:sz="0" w:space="0" w:color="auto"/>
        <w:bottom w:val="none" w:sz="0" w:space="0" w:color="auto"/>
        <w:right w:val="none" w:sz="0" w:space="0" w:color="auto"/>
      </w:divBdr>
    </w:div>
    <w:div w:id="959143947">
      <w:bodyDiv w:val="1"/>
      <w:marLeft w:val="0"/>
      <w:marRight w:val="0"/>
      <w:marTop w:val="0"/>
      <w:marBottom w:val="0"/>
      <w:divBdr>
        <w:top w:val="none" w:sz="0" w:space="0" w:color="auto"/>
        <w:left w:val="none" w:sz="0" w:space="0" w:color="auto"/>
        <w:bottom w:val="none" w:sz="0" w:space="0" w:color="auto"/>
        <w:right w:val="none" w:sz="0" w:space="0" w:color="auto"/>
      </w:divBdr>
    </w:div>
    <w:div w:id="963122949">
      <w:bodyDiv w:val="1"/>
      <w:marLeft w:val="0"/>
      <w:marRight w:val="0"/>
      <w:marTop w:val="0"/>
      <w:marBottom w:val="0"/>
      <w:divBdr>
        <w:top w:val="none" w:sz="0" w:space="0" w:color="auto"/>
        <w:left w:val="none" w:sz="0" w:space="0" w:color="auto"/>
        <w:bottom w:val="none" w:sz="0" w:space="0" w:color="auto"/>
        <w:right w:val="none" w:sz="0" w:space="0" w:color="auto"/>
      </w:divBdr>
    </w:div>
    <w:div w:id="964965215">
      <w:bodyDiv w:val="1"/>
      <w:marLeft w:val="0"/>
      <w:marRight w:val="0"/>
      <w:marTop w:val="0"/>
      <w:marBottom w:val="0"/>
      <w:divBdr>
        <w:top w:val="none" w:sz="0" w:space="0" w:color="auto"/>
        <w:left w:val="none" w:sz="0" w:space="0" w:color="auto"/>
        <w:bottom w:val="none" w:sz="0" w:space="0" w:color="auto"/>
        <w:right w:val="none" w:sz="0" w:space="0" w:color="auto"/>
      </w:divBdr>
    </w:div>
    <w:div w:id="965159335">
      <w:bodyDiv w:val="1"/>
      <w:marLeft w:val="0"/>
      <w:marRight w:val="0"/>
      <w:marTop w:val="0"/>
      <w:marBottom w:val="0"/>
      <w:divBdr>
        <w:top w:val="none" w:sz="0" w:space="0" w:color="auto"/>
        <w:left w:val="none" w:sz="0" w:space="0" w:color="auto"/>
        <w:bottom w:val="none" w:sz="0" w:space="0" w:color="auto"/>
        <w:right w:val="none" w:sz="0" w:space="0" w:color="auto"/>
      </w:divBdr>
    </w:div>
    <w:div w:id="965428997">
      <w:bodyDiv w:val="1"/>
      <w:marLeft w:val="0"/>
      <w:marRight w:val="0"/>
      <w:marTop w:val="0"/>
      <w:marBottom w:val="0"/>
      <w:divBdr>
        <w:top w:val="none" w:sz="0" w:space="0" w:color="auto"/>
        <w:left w:val="none" w:sz="0" w:space="0" w:color="auto"/>
        <w:bottom w:val="none" w:sz="0" w:space="0" w:color="auto"/>
        <w:right w:val="none" w:sz="0" w:space="0" w:color="auto"/>
      </w:divBdr>
    </w:div>
    <w:div w:id="965738517">
      <w:bodyDiv w:val="1"/>
      <w:marLeft w:val="0"/>
      <w:marRight w:val="0"/>
      <w:marTop w:val="0"/>
      <w:marBottom w:val="0"/>
      <w:divBdr>
        <w:top w:val="none" w:sz="0" w:space="0" w:color="auto"/>
        <w:left w:val="none" w:sz="0" w:space="0" w:color="auto"/>
        <w:bottom w:val="none" w:sz="0" w:space="0" w:color="auto"/>
        <w:right w:val="none" w:sz="0" w:space="0" w:color="auto"/>
      </w:divBdr>
    </w:div>
    <w:div w:id="967705871">
      <w:bodyDiv w:val="1"/>
      <w:marLeft w:val="0"/>
      <w:marRight w:val="0"/>
      <w:marTop w:val="0"/>
      <w:marBottom w:val="0"/>
      <w:divBdr>
        <w:top w:val="none" w:sz="0" w:space="0" w:color="auto"/>
        <w:left w:val="none" w:sz="0" w:space="0" w:color="auto"/>
        <w:bottom w:val="none" w:sz="0" w:space="0" w:color="auto"/>
        <w:right w:val="none" w:sz="0" w:space="0" w:color="auto"/>
      </w:divBdr>
    </w:div>
    <w:div w:id="969435704">
      <w:bodyDiv w:val="1"/>
      <w:marLeft w:val="0"/>
      <w:marRight w:val="0"/>
      <w:marTop w:val="0"/>
      <w:marBottom w:val="0"/>
      <w:divBdr>
        <w:top w:val="none" w:sz="0" w:space="0" w:color="auto"/>
        <w:left w:val="none" w:sz="0" w:space="0" w:color="auto"/>
        <w:bottom w:val="none" w:sz="0" w:space="0" w:color="auto"/>
        <w:right w:val="none" w:sz="0" w:space="0" w:color="auto"/>
      </w:divBdr>
    </w:div>
    <w:div w:id="969822904">
      <w:bodyDiv w:val="1"/>
      <w:marLeft w:val="0"/>
      <w:marRight w:val="0"/>
      <w:marTop w:val="0"/>
      <w:marBottom w:val="0"/>
      <w:divBdr>
        <w:top w:val="none" w:sz="0" w:space="0" w:color="auto"/>
        <w:left w:val="none" w:sz="0" w:space="0" w:color="auto"/>
        <w:bottom w:val="none" w:sz="0" w:space="0" w:color="auto"/>
        <w:right w:val="none" w:sz="0" w:space="0" w:color="auto"/>
      </w:divBdr>
    </w:div>
    <w:div w:id="971058505">
      <w:bodyDiv w:val="1"/>
      <w:marLeft w:val="0"/>
      <w:marRight w:val="0"/>
      <w:marTop w:val="0"/>
      <w:marBottom w:val="0"/>
      <w:divBdr>
        <w:top w:val="none" w:sz="0" w:space="0" w:color="auto"/>
        <w:left w:val="none" w:sz="0" w:space="0" w:color="auto"/>
        <w:bottom w:val="none" w:sz="0" w:space="0" w:color="auto"/>
        <w:right w:val="none" w:sz="0" w:space="0" w:color="auto"/>
      </w:divBdr>
    </w:div>
    <w:div w:id="971515724">
      <w:bodyDiv w:val="1"/>
      <w:marLeft w:val="0"/>
      <w:marRight w:val="0"/>
      <w:marTop w:val="0"/>
      <w:marBottom w:val="0"/>
      <w:divBdr>
        <w:top w:val="none" w:sz="0" w:space="0" w:color="auto"/>
        <w:left w:val="none" w:sz="0" w:space="0" w:color="auto"/>
        <w:bottom w:val="none" w:sz="0" w:space="0" w:color="auto"/>
        <w:right w:val="none" w:sz="0" w:space="0" w:color="auto"/>
      </w:divBdr>
    </w:div>
    <w:div w:id="972297120">
      <w:bodyDiv w:val="1"/>
      <w:marLeft w:val="0"/>
      <w:marRight w:val="0"/>
      <w:marTop w:val="0"/>
      <w:marBottom w:val="0"/>
      <w:divBdr>
        <w:top w:val="none" w:sz="0" w:space="0" w:color="auto"/>
        <w:left w:val="none" w:sz="0" w:space="0" w:color="auto"/>
        <w:bottom w:val="none" w:sz="0" w:space="0" w:color="auto"/>
        <w:right w:val="none" w:sz="0" w:space="0" w:color="auto"/>
      </w:divBdr>
    </w:div>
    <w:div w:id="972713508">
      <w:bodyDiv w:val="1"/>
      <w:marLeft w:val="0"/>
      <w:marRight w:val="0"/>
      <w:marTop w:val="0"/>
      <w:marBottom w:val="0"/>
      <w:divBdr>
        <w:top w:val="none" w:sz="0" w:space="0" w:color="auto"/>
        <w:left w:val="none" w:sz="0" w:space="0" w:color="auto"/>
        <w:bottom w:val="none" w:sz="0" w:space="0" w:color="auto"/>
        <w:right w:val="none" w:sz="0" w:space="0" w:color="auto"/>
      </w:divBdr>
    </w:div>
    <w:div w:id="974258355">
      <w:bodyDiv w:val="1"/>
      <w:marLeft w:val="0"/>
      <w:marRight w:val="0"/>
      <w:marTop w:val="0"/>
      <w:marBottom w:val="0"/>
      <w:divBdr>
        <w:top w:val="none" w:sz="0" w:space="0" w:color="auto"/>
        <w:left w:val="none" w:sz="0" w:space="0" w:color="auto"/>
        <w:bottom w:val="none" w:sz="0" w:space="0" w:color="auto"/>
        <w:right w:val="none" w:sz="0" w:space="0" w:color="auto"/>
      </w:divBdr>
    </w:div>
    <w:div w:id="976108914">
      <w:bodyDiv w:val="1"/>
      <w:marLeft w:val="0"/>
      <w:marRight w:val="0"/>
      <w:marTop w:val="0"/>
      <w:marBottom w:val="0"/>
      <w:divBdr>
        <w:top w:val="none" w:sz="0" w:space="0" w:color="auto"/>
        <w:left w:val="none" w:sz="0" w:space="0" w:color="auto"/>
        <w:bottom w:val="none" w:sz="0" w:space="0" w:color="auto"/>
        <w:right w:val="none" w:sz="0" w:space="0" w:color="auto"/>
      </w:divBdr>
    </w:div>
    <w:div w:id="977152615">
      <w:bodyDiv w:val="1"/>
      <w:marLeft w:val="0"/>
      <w:marRight w:val="0"/>
      <w:marTop w:val="0"/>
      <w:marBottom w:val="0"/>
      <w:divBdr>
        <w:top w:val="none" w:sz="0" w:space="0" w:color="auto"/>
        <w:left w:val="none" w:sz="0" w:space="0" w:color="auto"/>
        <w:bottom w:val="none" w:sz="0" w:space="0" w:color="auto"/>
        <w:right w:val="none" w:sz="0" w:space="0" w:color="auto"/>
      </w:divBdr>
    </w:div>
    <w:div w:id="980042724">
      <w:bodyDiv w:val="1"/>
      <w:marLeft w:val="0"/>
      <w:marRight w:val="0"/>
      <w:marTop w:val="0"/>
      <w:marBottom w:val="0"/>
      <w:divBdr>
        <w:top w:val="none" w:sz="0" w:space="0" w:color="auto"/>
        <w:left w:val="none" w:sz="0" w:space="0" w:color="auto"/>
        <w:bottom w:val="none" w:sz="0" w:space="0" w:color="auto"/>
        <w:right w:val="none" w:sz="0" w:space="0" w:color="auto"/>
      </w:divBdr>
    </w:div>
    <w:div w:id="980109387">
      <w:bodyDiv w:val="1"/>
      <w:marLeft w:val="0"/>
      <w:marRight w:val="0"/>
      <w:marTop w:val="0"/>
      <w:marBottom w:val="0"/>
      <w:divBdr>
        <w:top w:val="none" w:sz="0" w:space="0" w:color="auto"/>
        <w:left w:val="none" w:sz="0" w:space="0" w:color="auto"/>
        <w:bottom w:val="none" w:sz="0" w:space="0" w:color="auto"/>
        <w:right w:val="none" w:sz="0" w:space="0" w:color="auto"/>
      </w:divBdr>
    </w:div>
    <w:div w:id="985552274">
      <w:bodyDiv w:val="1"/>
      <w:marLeft w:val="0"/>
      <w:marRight w:val="0"/>
      <w:marTop w:val="0"/>
      <w:marBottom w:val="0"/>
      <w:divBdr>
        <w:top w:val="none" w:sz="0" w:space="0" w:color="auto"/>
        <w:left w:val="none" w:sz="0" w:space="0" w:color="auto"/>
        <w:bottom w:val="none" w:sz="0" w:space="0" w:color="auto"/>
        <w:right w:val="none" w:sz="0" w:space="0" w:color="auto"/>
      </w:divBdr>
    </w:div>
    <w:div w:id="989096893">
      <w:bodyDiv w:val="1"/>
      <w:marLeft w:val="0"/>
      <w:marRight w:val="0"/>
      <w:marTop w:val="0"/>
      <w:marBottom w:val="0"/>
      <w:divBdr>
        <w:top w:val="none" w:sz="0" w:space="0" w:color="auto"/>
        <w:left w:val="none" w:sz="0" w:space="0" w:color="auto"/>
        <w:bottom w:val="none" w:sz="0" w:space="0" w:color="auto"/>
        <w:right w:val="none" w:sz="0" w:space="0" w:color="auto"/>
      </w:divBdr>
    </w:div>
    <w:div w:id="992177453">
      <w:bodyDiv w:val="1"/>
      <w:marLeft w:val="0"/>
      <w:marRight w:val="0"/>
      <w:marTop w:val="0"/>
      <w:marBottom w:val="0"/>
      <w:divBdr>
        <w:top w:val="none" w:sz="0" w:space="0" w:color="auto"/>
        <w:left w:val="none" w:sz="0" w:space="0" w:color="auto"/>
        <w:bottom w:val="none" w:sz="0" w:space="0" w:color="auto"/>
        <w:right w:val="none" w:sz="0" w:space="0" w:color="auto"/>
      </w:divBdr>
    </w:div>
    <w:div w:id="992753893">
      <w:bodyDiv w:val="1"/>
      <w:marLeft w:val="0"/>
      <w:marRight w:val="0"/>
      <w:marTop w:val="0"/>
      <w:marBottom w:val="0"/>
      <w:divBdr>
        <w:top w:val="none" w:sz="0" w:space="0" w:color="auto"/>
        <w:left w:val="none" w:sz="0" w:space="0" w:color="auto"/>
        <w:bottom w:val="none" w:sz="0" w:space="0" w:color="auto"/>
        <w:right w:val="none" w:sz="0" w:space="0" w:color="auto"/>
      </w:divBdr>
    </w:div>
    <w:div w:id="992875196">
      <w:bodyDiv w:val="1"/>
      <w:marLeft w:val="0"/>
      <w:marRight w:val="0"/>
      <w:marTop w:val="0"/>
      <w:marBottom w:val="0"/>
      <w:divBdr>
        <w:top w:val="none" w:sz="0" w:space="0" w:color="auto"/>
        <w:left w:val="none" w:sz="0" w:space="0" w:color="auto"/>
        <w:bottom w:val="none" w:sz="0" w:space="0" w:color="auto"/>
        <w:right w:val="none" w:sz="0" w:space="0" w:color="auto"/>
      </w:divBdr>
    </w:div>
    <w:div w:id="995105721">
      <w:bodyDiv w:val="1"/>
      <w:marLeft w:val="0"/>
      <w:marRight w:val="0"/>
      <w:marTop w:val="0"/>
      <w:marBottom w:val="0"/>
      <w:divBdr>
        <w:top w:val="none" w:sz="0" w:space="0" w:color="auto"/>
        <w:left w:val="none" w:sz="0" w:space="0" w:color="auto"/>
        <w:bottom w:val="none" w:sz="0" w:space="0" w:color="auto"/>
        <w:right w:val="none" w:sz="0" w:space="0" w:color="auto"/>
      </w:divBdr>
    </w:div>
    <w:div w:id="996886427">
      <w:bodyDiv w:val="1"/>
      <w:marLeft w:val="0"/>
      <w:marRight w:val="0"/>
      <w:marTop w:val="0"/>
      <w:marBottom w:val="0"/>
      <w:divBdr>
        <w:top w:val="none" w:sz="0" w:space="0" w:color="auto"/>
        <w:left w:val="none" w:sz="0" w:space="0" w:color="auto"/>
        <w:bottom w:val="none" w:sz="0" w:space="0" w:color="auto"/>
        <w:right w:val="none" w:sz="0" w:space="0" w:color="auto"/>
      </w:divBdr>
    </w:div>
    <w:div w:id="997079397">
      <w:bodyDiv w:val="1"/>
      <w:marLeft w:val="0"/>
      <w:marRight w:val="0"/>
      <w:marTop w:val="0"/>
      <w:marBottom w:val="0"/>
      <w:divBdr>
        <w:top w:val="none" w:sz="0" w:space="0" w:color="auto"/>
        <w:left w:val="none" w:sz="0" w:space="0" w:color="auto"/>
        <w:bottom w:val="none" w:sz="0" w:space="0" w:color="auto"/>
        <w:right w:val="none" w:sz="0" w:space="0" w:color="auto"/>
      </w:divBdr>
    </w:div>
    <w:div w:id="997803781">
      <w:bodyDiv w:val="1"/>
      <w:marLeft w:val="0"/>
      <w:marRight w:val="0"/>
      <w:marTop w:val="0"/>
      <w:marBottom w:val="0"/>
      <w:divBdr>
        <w:top w:val="none" w:sz="0" w:space="0" w:color="auto"/>
        <w:left w:val="none" w:sz="0" w:space="0" w:color="auto"/>
        <w:bottom w:val="none" w:sz="0" w:space="0" w:color="auto"/>
        <w:right w:val="none" w:sz="0" w:space="0" w:color="auto"/>
      </w:divBdr>
    </w:div>
    <w:div w:id="998311094">
      <w:bodyDiv w:val="1"/>
      <w:marLeft w:val="0"/>
      <w:marRight w:val="0"/>
      <w:marTop w:val="0"/>
      <w:marBottom w:val="0"/>
      <w:divBdr>
        <w:top w:val="none" w:sz="0" w:space="0" w:color="auto"/>
        <w:left w:val="none" w:sz="0" w:space="0" w:color="auto"/>
        <w:bottom w:val="none" w:sz="0" w:space="0" w:color="auto"/>
        <w:right w:val="none" w:sz="0" w:space="0" w:color="auto"/>
      </w:divBdr>
    </w:div>
    <w:div w:id="998733143">
      <w:bodyDiv w:val="1"/>
      <w:marLeft w:val="0"/>
      <w:marRight w:val="0"/>
      <w:marTop w:val="0"/>
      <w:marBottom w:val="0"/>
      <w:divBdr>
        <w:top w:val="none" w:sz="0" w:space="0" w:color="auto"/>
        <w:left w:val="none" w:sz="0" w:space="0" w:color="auto"/>
        <w:bottom w:val="none" w:sz="0" w:space="0" w:color="auto"/>
        <w:right w:val="none" w:sz="0" w:space="0" w:color="auto"/>
      </w:divBdr>
    </w:div>
    <w:div w:id="998995277">
      <w:bodyDiv w:val="1"/>
      <w:marLeft w:val="0"/>
      <w:marRight w:val="0"/>
      <w:marTop w:val="0"/>
      <w:marBottom w:val="0"/>
      <w:divBdr>
        <w:top w:val="none" w:sz="0" w:space="0" w:color="auto"/>
        <w:left w:val="none" w:sz="0" w:space="0" w:color="auto"/>
        <w:bottom w:val="none" w:sz="0" w:space="0" w:color="auto"/>
        <w:right w:val="none" w:sz="0" w:space="0" w:color="auto"/>
      </w:divBdr>
    </w:div>
    <w:div w:id="1003976606">
      <w:bodyDiv w:val="1"/>
      <w:marLeft w:val="0"/>
      <w:marRight w:val="0"/>
      <w:marTop w:val="0"/>
      <w:marBottom w:val="0"/>
      <w:divBdr>
        <w:top w:val="none" w:sz="0" w:space="0" w:color="auto"/>
        <w:left w:val="none" w:sz="0" w:space="0" w:color="auto"/>
        <w:bottom w:val="none" w:sz="0" w:space="0" w:color="auto"/>
        <w:right w:val="none" w:sz="0" w:space="0" w:color="auto"/>
      </w:divBdr>
    </w:div>
    <w:div w:id="1004480462">
      <w:bodyDiv w:val="1"/>
      <w:marLeft w:val="0"/>
      <w:marRight w:val="0"/>
      <w:marTop w:val="0"/>
      <w:marBottom w:val="0"/>
      <w:divBdr>
        <w:top w:val="none" w:sz="0" w:space="0" w:color="auto"/>
        <w:left w:val="none" w:sz="0" w:space="0" w:color="auto"/>
        <w:bottom w:val="none" w:sz="0" w:space="0" w:color="auto"/>
        <w:right w:val="none" w:sz="0" w:space="0" w:color="auto"/>
      </w:divBdr>
    </w:div>
    <w:div w:id="1004940641">
      <w:bodyDiv w:val="1"/>
      <w:marLeft w:val="0"/>
      <w:marRight w:val="0"/>
      <w:marTop w:val="0"/>
      <w:marBottom w:val="0"/>
      <w:divBdr>
        <w:top w:val="none" w:sz="0" w:space="0" w:color="auto"/>
        <w:left w:val="none" w:sz="0" w:space="0" w:color="auto"/>
        <w:bottom w:val="none" w:sz="0" w:space="0" w:color="auto"/>
        <w:right w:val="none" w:sz="0" w:space="0" w:color="auto"/>
      </w:divBdr>
    </w:div>
    <w:div w:id="1006135918">
      <w:bodyDiv w:val="1"/>
      <w:marLeft w:val="0"/>
      <w:marRight w:val="0"/>
      <w:marTop w:val="0"/>
      <w:marBottom w:val="0"/>
      <w:divBdr>
        <w:top w:val="none" w:sz="0" w:space="0" w:color="auto"/>
        <w:left w:val="none" w:sz="0" w:space="0" w:color="auto"/>
        <w:bottom w:val="none" w:sz="0" w:space="0" w:color="auto"/>
        <w:right w:val="none" w:sz="0" w:space="0" w:color="auto"/>
      </w:divBdr>
    </w:div>
    <w:div w:id="1009524201">
      <w:bodyDiv w:val="1"/>
      <w:marLeft w:val="0"/>
      <w:marRight w:val="0"/>
      <w:marTop w:val="0"/>
      <w:marBottom w:val="0"/>
      <w:divBdr>
        <w:top w:val="none" w:sz="0" w:space="0" w:color="auto"/>
        <w:left w:val="none" w:sz="0" w:space="0" w:color="auto"/>
        <w:bottom w:val="none" w:sz="0" w:space="0" w:color="auto"/>
        <w:right w:val="none" w:sz="0" w:space="0" w:color="auto"/>
      </w:divBdr>
    </w:div>
    <w:div w:id="1009719336">
      <w:bodyDiv w:val="1"/>
      <w:marLeft w:val="0"/>
      <w:marRight w:val="0"/>
      <w:marTop w:val="0"/>
      <w:marBottom w:val="0"/>
      <w:divBdr>
        <w:top w:val="none" w:sz="0" w:space="0" w:color="auto"/>
        <w:left w:val="none" w:sz="0" w:space="0" w:color="auto"/>
        <w:bottom w:val="none" w:sz="0" w:space="0" w:color="auto"/>
        <w:right w:val="none" w:sz="0" w:space="0" w:color="auto"/>
      </w:divBdr>
    </w:div>
    <w:div w:id="1010529828">
      <w:bodyDiv w:val="1"/>
      <w:marLeft w:val="0"/>
      <w:marRight w:val="0"/>
      <w:marTop w:val="0"/>
      <w:marBottom w:val="0"/>
      <w:divBdr>
        <w:top w:val="none" w:sz="0" w:space="0" w:color="auto"/>
        <w:left w:val="none" w:sz="0" w:space="0" w:color="auto"/>
        <w:bottom w:val="none" w:sz="0" w:space="0" w:color="auto"/>
        <w:right w:val="none" w:sz="0" w:space="0" w:color="auto"/>
      </w:divBdr>
    </w:div>
    <w:div w:id="1010916053">
      <w:bodyDiv w:val="1"/>
      <w:marLeft w:val="0"/>
      <w:marRight w:val="0"/>
      <w:marTop w:val="0"/>
      <w:marBottom w:val="0"/>
      <w:divBdr>
        <w:top w:val="none" w:sz="0" w:space="0" w:color="auto"/>
        <w:left w:val="none" w:sz="0" w:space="0" w:color="auto"/>
        <w:bottom w:val="none" w:sz="0" w:space="0" w:color="auto"/>
        <w:right w:val="none" w:sz="0" w:space="0" w:color="auto"/>
      </w:divBdr>
    </w:div>
    <w:div w:id="1013266427">
      <w:bodyDiv w:val="1"/>
      <w:marLeft w:val="0"/>
      <w:marRight w:val="0"/>
      <w:marTop w:val="0"/>
      <w:marBottom w:val="0"/>
      <w:divBdr>
        <w:top w:val="none" w:sz="0" w:space="0" w:color="auto"/>
        <w:left w:val="none" w:sz="0" w:space="0" w:color="auto"/>
        <w:bottom w:val="none" w:sz="0" w:space="0" w:color="auto"/>
        <w:right w:val="none" w:sz="0" w:space="0" w:color="auto"/>
      </w:divBdr>
    </w:div>
    <w:div w:id="1014696161">
      <w:bodyDiv w:val="1"/>
      <w:marLeft w:val="0"/>
      <w:marRight w:val="0"/>
      <w:marTop w:val="0"/>
      <w:marBottom w:val="0"/>
      <w:divBdr>
        <w:top w:val="none" w:sz="0" w:space="0" w:color="auto"/>
        <w:left w:val="none" w:sz="0" w:space="0" w:color="auto"/>
        <w:bottom w:val="none" w:sz="0" w:space="0" w:color="auto"/>
        <w:right w:val="none" w:sz="0" w:space="0" w:color="auto"/>
      </w:divBdr>
    </w:div>
    <w:div w:id="1018970059">
      <w:bodyDiv w:val="1"/>
      <w:marLeft w:val="0"/>
      <w:marRight w:val="0"/>
      <w:marTop w:val="0"/>
      <w:marBottom w:val="0"/>
      <w:divBdr>
        <w:top w:val="none" w:sz="0" w:space="0" w:color="auto"/>
        <w:left w:val="none" w:sz="0" w:space="0" w:color="auto"/>
        <w:bottom w:val="none" w:sz="0" w:space="0" w:color="auto"/>
        <w:right w:val="none" w:sz="0" w:space="0" w:color="auto"/>
      </w:divBdr>
    </w:div>
    <w:div w:id="1019744447">
      <w:bodyDiv w:val="1"/>
      <w:marLeft w:val="0"/>
      <w:marRight w:val="0"/>
      <w:marTop w:val="0"/>
      <w:marBottom w:val="0"/>
      <w:divBdr>
        <w:top w:val="none" w:sz="0" w:space="0" w:color="auto"/>
        <w:left w:val="none" w:sz="0" w:space="0" w:color="auto"/>
        <w:bottom w:val="none" w:sz="0" w:space="0" w:color="auto"/>
        <w:right w:val="none" w:sz="0" w:space="0" w:color="auto"/>
      </w:divBdr>
    </w:div>
    <w:div w:id="1020161998">
      <w:bodyDiv w:val="1"/>
      <w:marLeft w:val="0"/>
      <w:marRight w:val="0"/>
      <w:marTop w:val="0"/>
      <w:marBottom w:val="0"/>
      <w:divBdr>
        <w:top w:val="none" w:sz="0" w:space="0" w:color="auto"/>
        <w:left w:val="none" w:sz="0" w:space="0" w:color="auto"/>
        <w:bottom w:val="none" w:sz="0" w:space="0" w:color="auto"/>
        <w:right w:val="none" w:sz="0" w:space="0" w:color="auto"/>
      </w:divBdr>
    </w:div>
    <w:div w:id="1024746885">
      <w:bodyDiv w:val="1"/>
      <w:marLeft w:val="0"/>
      <w:marRight w:val="0"/>
      <w:marTop w:val="0"/>
      <w:marBottom w:val="0"/>
      <w:divBdr>
        <w:top w:val="none" w:sz="0" w:space="0" w:color="auto"/>
        <w:left w:val="none" w:sz="0" w:space="0" w:color="auto"/>
        <w:bottom w:val="none" w:sz="0" w:space="0" w:color="auto"/>
        <w:right w:val="none" w:sz="0" w:space="0" w:color="auto"/>
      </w:divBdr>
    </w:div>
    <w:div w:id="1025639272">
      <w:bodyDiv w:val="1"/>
      <w:marLeft w:val="0"/>
      <w:marRight w:val="0"/>
      <w:marTop w:val="0"/>
      <w:marBottom w:val="0"/>
      <w:divBdr>
        <w:top w:val="none" w:sz="0" w:space="0" w:color="auto"/>
        <w:left w:val="none" w:sz="0" w:space="0" w:color="auto"/>
        <w:bottom w:val="none" w:sz="0" w:space="0" w:color="auto"/>
        <w:right w:val="none" w:sz="0" w:space="0" w:color="auto"/>
      </w:divBdr>
    </w:div>
    <w:div w:id="1029061333">
      <w:bodyDiv w:val="1"/>
      <w:marLeft w:val="0"/>
      <w:marRight w:val="0"/>
      <w:marTop w:val="0"/>
      <w:marBottom w:val="0"/>
      <w:divBdr>
        <w:top w:val="none" w:sz="0" w:space="0" w:color="auto"/>
        <w:left w:val="none" w:sz="0" w:space="0" w:color="auto"/>
        <w:bottom w:val="none" w:sz="0" w:space="0" w:color="auto"/>
        <w:right w:val="none" w:sz="0" w:space="0" w:color="auto"/>
      </w:divBdr>
    </w:div>
    <w:div w:id="1032611594">
      <w:bodyDiv w:val="1"/>
      <w:marLeft w:val="0"/>
      <w:marRight w:val="0"/>
      <w:marTop w:val="0"/>
      <w:marBottom w:val="0"/>
      <w:divBdr>
        <w:top w:val="none" w:sz="0" w:space="0" w:color="auto"/>
        <w:left w:val="none" w:sz="0" w:space="0" w:color="auto"/>
        <w:bottom w:val="none" w:sz="0" w:space="0" w:color="auto"/>
        <w:right w:val="none" w:sz="0" w:space="0" w:color="auto"/>
      </w:divBdr>
    </w:div>
    <w:div w:id="1033338740">
      <w:bodyDiv w:val="1"/>
      <w:marLeft w:val="0"/>
      <w:marRight w:val="0"/>
      <w:marTop w:val="0"/>
      <w:marBottom w:val="0"/>
      <w:divBdr>
        <w:top w:val="none" w:sz="0" w:space="0" w:color="auto"/>
        <w:left w:val="none" w:sz="0" w:space="0" w:color="auto"/>
        <w:bottom w:val="none" w:sz="0" w:space="0" w:color="auto"/>
        <w:right w:val="none" w:sz="0" w:space="0" w:color="auto"/>
      </w:divBdr>
    </w:div>
    <w:div w:id="1035891716">
      <w:bodyDiv w:val="1"/>
      <w:marLeft w:val="0"/>
      <w:marRight w:val="0"/>
      <w:marTop w:val="0"/>
      <w:marBottom w:val="0"/>
      <w:divBdr>
        <w:top w:val="none" w:sz="0" w:space="0" w:color="auto"/>
        <w:left w:val="none" w:sz="0" w:space="0" w:color="auto"/>
        <w:bottom w:val="none" w:sz="0" w:space="0" w:color="auto"/>
        <w:right w:val="none" w:sz="0" w:space="0" w:color="auto"/>
      </w:divBdr>
    </w:div>
    <w:div w:id="1036274756">
      <w:bodyDiv w:val="1"/>
      <w:marLeft w:val="0"/>
      <w:marRight w:val="0"/>
      <w:marTop w:val="0"/>
      <w:marBottom w:val="0"/>
      <w:divBdr>
        <w:top w:val="none" w:sz="0" w:space="0" w:color="auto"/>
        <w:left w:val="none" w:sz="0" w:space="0" w:color="auto"/>
        <w:bottom w:val="none" w:sz="0" w:space="0" w:color="auto"/>
        <w:right w:val="none" w:sz="0" w:space="0" w:color="auto"/>
      </w:divBdr>
    </w:div>
    <w:div w:id="1037588442">
      <w:bodyDiv w:val="1"/>
      <w:marLeft w:val="0"/>
      <w:marRight w:val="0"/>
      <w:marTop w:val="0"/>
      <w:marBottom w:val="0"/>
      <w:divBdr>
        <w:top w:val="none" w:sz="0" w:space="0" w:color="auto"/>
        <w:left w:val="none" w:sz="0" w:space="0" w:color="auto"/>
        <w:bottom w:val="none" w:sz="0" w:space="0" w:color="auto"/>
        <w:right w:val="none" w:sz="0" w:space="0" w:color="auto"/>
      </w:divBdr>
    </w:div>
    <w:div w:id="1038313192">
      <w:bodyDiv w:val="1"/>
      <w:marLeft w:val="0"/>
      <w:marRight w:val="0"/>
      <w:marTop w:val="0"/>
      <w:marBottom w:val="0"/>
      <w:divBdr>
        <w:top w:val="none" w:sz="0" w:space="0" w:color="auto"/>
        <w:left w:val="none" w:sz="0" w:space="0" w:color="auto"/>
        <w:bottom w:val="none" w:sz="0" w:space="0" w:color="auto"/>
        <w:right w:val="none" w:sz="0" w:space="0" w:color="auto"/>
      </w:divBdr>
    </w:div>
    <w:div w:id="1043286798">
      <w:bodyDiv w:val="1"/>
      <w:marLeft w:val="0"/>
      <w:marRight w:val="0"/>
      <w:marTop w:val="0"/>
      <w:marBottom w:val="0"/>
      <w:divBdr>
        <w:top w:val="none" w:sz="0" w:space="0" w:color="auto"/>
        <w:left w:val="none" w:sz="0" w:space="0" w:color="auto"/>
        <w:bottom w:val="none" w:sz="0" w:space="0" w:color="auto"/>
        <w:right w:val="none" w:sz="0" w:space="0" w:color="auto"/>
      </w:divBdr>
    </w:div>
    <w:div w:id="1046414563">
      <w:bodyDiv w:val="1"/>
      <w:marLeft w:val="0"/>
      <w:marRight w:val="0"/>
      <w:marTop w:val="0"/>
      <w:marBottom w:val="0"/>
      <w:divBdr>
        <w:top w:val="none" w:sz="0" w:space="0" w:color="auto"/>
        <w:left w:val="none" w:sz="0" w:space="0" w:color="auto"/>
        <w:bottom w:val="none" w:sz="0" w:space="0" w:color="auto"/>
        <w:right w:val="none" w:sz="0" w:space="0" w:color="auto"/>
      </w:divBdr>
    </w:div>
    <w:div w:id="1047218467">
      <w:bodyDiv w:val="1"/>
      <w:marLeft w:val="0"/>
      <w:marRight w:val="0"/>
      <w:marTop w:val="0"/>
      <w:marBottom w:val="0"/>
      <w:divBdr>
        <w:top w:val="none" w:sz="0" w:space="0" w:color="auto"/>
        <w:left w:val="none" w:sz="0" w:space="0" w:color="auto"/>
        <w:bottom w:val="none" w:sz="0" w:space="0" w:color="auto"/>
        <w:right w:val="none" w:sz="0" w:space="0" w:color="auto"/>
      </w:divBdr>
    </w:div>
    <w:div w:id="1053310950">
      <w:bodyDiv w:val="1"/>
      <w:marLeft w:val="0"/>
      <w:marRight w:val="0"/>
      <w:marTop w:val="0"/>
      <w:marBottom w:val="0"/>
      <w:divBdr>
        <w:top w:val="none" w:sz="0" w:space="0" w:color="auto"/>
        <w:left w:val="none" w:sz="0" w:space="0" w:color="auto"/>
        <w:bottom w:val="none" w:sz="0" w:space="0" w:color="auto"/>
        <w:right w:val="none" w:sz="0" w:space="0" w:color="auto"/>
      </w:divBdr>
    </w:div>
    <w:div w:id="1055277000">
      <w:bodyDiv w:val="1"/>
      <w:marLeft w:val="0"/>
      <w:marRight w:val="0"/>
      <w:marTop w:val="0"/>
      <w:marBottom w:val="0"/>
      <w:divBdr>
        <w:top w:val="none" w:sz="0" w:space="0" w:color="auto"/>
        <w:left w:val="none" w:sz="0" w:space="0" w:color="auto"/>
        <w:bottom w:val="none" w:sz="0" w:space="0" w:color="auto"/>
        <w:right w:val="none" w:sz="0" w:space="0" w:color="auto"/>
      </w:divBdr>
    </w:div>
    <w:div w:id="1056200416">
      <w:bodyDiv w:val="1"/>
      <w:marLeft w:val="0"/>
      <w:marRight w:val="0"/>
      <w:marTop w:val="0"/>
      <w:marBottom w:val="0"/>
      <w:divBdr>
        <w:top w:val="none" w:sz="0" w:space="0" w:color="auto"/>
        <w:left w:val="none" w:sz="0" w:space="0" w:color="auto"/>
        <w:bottom w:val="none" w:sz="0" w:space="0" w:color="auto"/>
        <w:right w:val="none" w:sz="0" w:space="0" w:color="auto"/>
      </w:divBdr>
    </w:div>
    <w:div w:id="1056467826">
      <w:bodyDiv w:val="1"/>
      <w:marLeft w:val="0"/>
      <w:marRight w:val="0"/>
      <w:marTop w:val="0"/>
      <w:marBottom w:val="0"/>
      <w:divBdr>
        <w:top w:val="none" w:sz="0" w:space="0" w:color="auto"/>
        <w:left w:val="none" w:sz="0" w:space="0" w:color="auto"/>
        <w:bottom w:val="none" w:sz="0" w:space="0" w:color="auto"/>
        <w:right w:val="none" w:sz="0" w:space="0" w:color="auto"/>
      </w:divBdr>
    </w:div>
    <w:div w:id="1058087827">
      <w:bodyDiv w:val="1"/>
      <w:marLeft w:val="0"/>
      <w:marRight w:val="0"/>
      <w:marTop w:val="0"/>
      <w:marBottom w:val="0"/>
      <w:divBdr>
        <w:top w:val="none" w:sz="0" w:space="0" w:color="auto"/>
        <w:left w:val="none" w:sz="0" w:space="0" w:color="auto"/>
        <w:bottom w:val="none" w:sz="0" w:space="0" w:color="auto"/>
        <w:right w:val="none" w:sz="0" w:space="0" w:color="auto"/>
      </w:divBdr>
    </w:div>
    <w:div w:id="1059593735">
      <w:bodyDiv w:val="1"/>
      <w:marLeft w:val="0"/>
      <w:marRight w:val="0"/>
      <w:marTop w:val="0"/>
      <w:marBottom w:val="0"/>
      <w:divBdr>
        <w:top w:val="none" w:sz="0" w:space="0" w:color="auto"/>
        <w:left w:val="none" w:sz="0" w:space="0" w:color="auto"/>
        <w:bottom w:val="none" w:sz="0" w:space="0" w:color="auto"/>
        <w:right w:val="none" w:sz="0" w:space="0" w:color="auto"/>
      </w:divBdr>
    </w:div>
    <w:div w:id="1062099256">
      <w:bodyDiv w:val="1"/>
      <w:marLeft w:val="0"/>
      <w:marRight w:val="0"/>
      <w:marTop w:val="0"/>
      <w:marBottom w:val="0"/>
      <w:divBdr>
        <w:top w:val="none" w:sz="0" w:space="0" w:color="auto"/>
        <w:left w:val="none" w:sz="0" w:space="0" w:color="auto"/>
        <w:bottom w:val="none" w:sz="0" w:space="0" w:color="auto"/>
        <w:right w:val="none" w:sz="0" w:space="0" w:color="auto"/>
      </w:divBdr>
    </w:div>
    <w:div w:id="1063404837">
      <w:bodyDiv w:val="1"/>
      <w:marLeft w:val="0"/>
      <w:marRight w:val="0"/>
      <w:marTop w:val="0"/>
      <w:marBottom w:val="0"/>
      <w:divBdr>
        <w:top w:val="none" w:sz="0" w:space="0" w:color="auto"/>
        <w:left w:val="none" w:sz="0" w:space="0" w:color="auto"/>
        <w:bottom w:val="none" w:sz="0" w:space="0" w:color="auto"/>
        <w:right w:val="none" w:sz="0" w:space="0" w:color="auto"/>
      </w:divBdr>
    </w:div>
    <w:div w:id="1063598113">
      <w:bodyDiv w:val="1"/>
      <w:marLeft w:val="0"/>
      <w:marRight w:val="0"/>
      <w:marTop w:val="0"/>
      <w:marBottom w:val="0"/>
      <w:divBdr>
        <w:top w:val="none" w:sz="0" w:space="0" w:color="auto"/>
        <w:left w:val="none" w:sz="0" w:space="0" w:color="auto"/>
        <w:bottom w:val="none" w:sz="0" w:space="0" w:color="auto"/>
        <w:right w:val="none" w:sz="0" w:space="0" w:color="auto"/>
      </w:divBdr>
    </w:div>
    <w:div w:id="1065563547">
      <w:bodyDiv w:val="1"/>
      <w:marLeft w:val="0"/>
      <w:marRight w:val="0"/>
      <w:marTop w:val="0"/>
      <w:marBottom w:val="0"/>
      <w:divBdr>
        <w:top w:val="none" w:sz="0" w:space="0" w:color="auto"/>
        <w:left w:val="none" w:sz="0" w:space="0" w:color="auto"/>
        <w:bottom w:val="none" w:sz="0" w:space="0" w:color="auto"/>
        <w:right w:val="none" w:sz="0" w:space="0" w:color="auto"/>
      </w:divBdr>
    </w:div>
    <w:div w:id="1070469606">
      <w:bodyDiv w:val="1"/>
      <w:marLeft w:val="0"/>
      <w:marRight w:val="0"/>
      <w:marTop w:val="0"/>
      <w:marBottom w:val="0"/>
      <w:divBdr>
        <w:top w:val="none" w:sz="0" w:space="0" w:color="auto"/>
        <w:left w:val="none" w:sz="0" w:space="0" w:color="auto"/>
        <w:bottom w:val="none" w:sz="0" w:space="0" w:color="auto"/>
        <w:right w:val="none" w:sz="0" w:space="0" w:color="auto"/>
      </w:divBdr>
    </w:div>
    <w:div w:id="1070618322">
      <w:bodyDiv w:val="1"/>
      <w:marLeft w:val="0"/>
      <w:marRight w:val="0"/>
      <w:marTop w:val="0"/>
      <w:marBottom w:val="0"/>
      <w:divBdr>
        <w:top w:val="none" w:sz="0" w:space="0" w:color="auto"/>
        <w:left w:val="none" w:sz="0" w:space="0" w:color="auto"/>
        <w:bottom w:val="none" w:sz="0" w:space="0" w:color="auto"/>
        <w:right w:val="none" w:sz="0" w:space="0" w:color="auto"/>
      </w:divBdr>
    </w:div>
    <w:div w:id="1076707250">
      <w:bodyDiv w:val="1"/>
      <w:marLeft w:val="0"/>
      <w:marRight w:val="0"/>
      <w:marTop w:val="0"/>
      <w:marBottom w:val="0"/>
      <w:divBdr>
        <w:top w:val="none" w:sz="0" w:space="0" w:color="auto"/>
        <w:left w:val="none" w:sz="0" w:space="0" w:color="auto"/>
        <w:bottom w:val="none" w:sz="0" w:space="0" w:color="auto"/>
        <w:right w:val="none" w:sz="0" w:space="0" w:color="auto"/>
      </w:divBdr>
    </w:div>
    <w:div w:id="1078361317">
      <w:bodyDiv w:val="1"/>
      <w:marLeft w:val="0"/>
      <w:marRight w:val="0"/>
      <w:marTop w:val="0"/>
      <w:marBottom w:val="0"/>
      <w:divBdr>
        <w:top w:val="none" w:sz="0" w:space="0" w:color="auto"/>
        <w:left w:val="none" w:sz="0" w:space="0" w:color="auto"/>
        <w:bottom w:val="none" w:sz="0" w:space="0" w:color="auto"/>
        <w:right w:val="none" w:sz="0" w:space="0" w:color="auto"/>
      </w:divBdr>
    </w:div>
    <w:div w:id="1078673851">
      <w:bodyDiv w:val="1"/>
      <w:marLeft w:val="0"/>
      <w:marRight w:val="0"/>
      <w:marTop w:val="0"/>
      <w:marBottom w:val="0"/>
      <w:divBdr>
        <w:top w:val="none" w:sz="0" w:space="0" w:color="auto"/>
        <w:left w:val="none" w:sz="0" w:space="0" w:color="auto"/>
        <w:bottom w:val="none" w:sz="0" w:space="0" w:color="auto"/>
        <w:right w:val="none" w:sz="0" w:space="0" w:color="auto"/>
      </w:divBdr>
    </w:div>
    <w:div w:id="1080756876">
      <w:bodyDiv w:val="1"/>
      <w:marLeft w:val="0"/>
      <w:marRight w:val="0"/>
      <w:marTop w:val="0"/>
      <w:marBottom w:val="0"/>
      <w:divBdr>
        <w:top w:val="none" w:sz="0" w:space="0" w:color="auto"/>
        <w:left w:val="none" w:sz="0" w:space="0" w:color="auto"/>
        <w:bottom w:val="none" w:sz="0" w:space="0" w:color="auto"/>
        <w:right w:val="none" w:sz="0" w:space="0" w:color="auto"/>
      </w:divBdr>
    </w:div>
    <w:div w:id="1082072262">
      <w:bodyDiv w:val="1"/>
      <w:marLeft w:val="0"/>
      <w:marRight w:val="0"/>
      <w:marTop w:val="0"/>
      <w:marBottom w:val="0"/>
      <w:divBdr>
        <w:top w:val="none" w:sz="0" w:space="0" w:color="auto"/>
        <w:left w:val="none" w:sz="0" w:space="0" w:color="auto"/>
        <w:bottom w:val="none" w:sz="0" w:space="0" w:color="auto"/>
        <w:right w:val="none" w:sz="0" w:space="0" w:color="auto"/>
      </w:divBdr>
    </w:div>
    <w:div w:id="1083912525">
      <w:bodyDiv w:val="1"/>
      <w:marLeft w:val="0"/>
      <w:marRight w:val="0"/>
      <w:marTop w:val="0"/>
      <w:marBottom w:val="0"/>
      <w:divBdr>
        <w:top w:val="none" w:sz="0" w:space="0" w:color="auto"/>
        <w:left w:val="none" w:sz="0" w:space="0" w:color="auto"/>
        <w:bottom w:val="none" w:sz="0" w:space="0" w:color="auto"/>
        <w:right w:val="none" w:sz="0" w:space="0" w:color="auto"/>
      </w:divBdr>
    </w:div>
    <w:div w:id="1084306103">
      <w:bodyDiv w:val="1"/>
      <w:marLeft w:val="0"/>
      <w:marRight w:val="0"/>
      <w:marTop w:val="0"/>
      <w:marBottom w:val="0"/>
      <w:divBdr>
        <w:top w:val="none" w:sz="0" w:space="0" w:color="auto"/>
        <w:left w:val="none" w:sz="0" w:space="0" w:color="auto"/>
        <w:bottom w:val="none" w:sz="0" w:space="0" w:color="auto"/>
        <w:right w:val="none" w:sz="0" w:space="0" w:color="auto"/>
      </w:divBdr>
    </w:div>
    <w:div w:id="1085686687">
      <w:bodyDiv w:val="1"/>
      <w:marLeft w:val="0"/>
      <w:marRight w:val="0"/>
      <w:marTop w:val="0"/>
      <w:marBottom w:val="0"/>
      <w:divBdr>
        <w:top w:val="none" w:sz="0" w:space="0" w:color="auto"/>
        <w:left w:val="none" w:sz="0" w:space="0" w:color="auto"/>
        <w:bottom w:val="none" w:sz="0" w:space="0" w:color="auto"/>
        <w:right w:val="none" w:sz="0" w:space="0" w:color="auto"/>
      </w:divBdr>
    </w:div>
    <w:div w:id="1088573056">
      <w:bodyDiv w:val="1"/>
      <w:marLeft w:val="0"/>
      <w:marRight w:val="0"/>
      <w:marTop w:val="0"/>
      <w:marBottom w:val="0"/>
      <w:divBdr>
        <w:top w:val="none" w:sz="0" w:space="0" w:color="auto"/>
        <w:left w:val="none" w:sz="0" w:space="0" w:color="auto"/>
        <w:bottom w:val="none" w:sz="0" w:space="0" w:color="auto"/>
        <w:right w:val="none" w:sz="0" w:space="0" w:color="auto"/>
      </w:divBdr>
    </w:div>
    <w:div w:id="1098989242">
      <w:bodyDiv w:val="1"/>
      <w:marLeft w:val="0"/>
      <w:marRight w:val="0"/>
      <w:marTop w:val="0"/>
      <w:marBottom w:val="0"/>
      <w:divBdr>
        <w:top w:val="none" w:sz="0" w:space="0" w:color="auto"/>
        <w:left w:val="none" w:sz="0" w:space="0" w:color="auto"/>
        <w:bottom w:val="none" w:sz="0" w:space="0" w:color="auto"/>
        <w:right w:val="none" w:sz="0" w:space="0" w:color="auto"/>
      </w:divBdr>
    </w:div>
    <w:div w:id="1101222664">
      <w:bodyDiv w:val="1"/>
      <w:marLeft w:val="0"/>
      <w:marRight w:val="0"/>
      <w:marTop w:val="0"/>
      <w:marBottom w:val="0"/>
      <w:divBdr>
        <w:top w:val="none" w:sz="0" w:space="0" w:color="auto"/>
        <w:left w:val="none" w:sz="0" w:space="0" w:color="auto"/>
        <w:bottom w:val="none" w:sz="0" w:space="0" w:color="auto"/>
        <w:right w:val="none" w:sz="0" w:space="0" w:color="auto"/>
      </w:divBdr>
    </w:div>
    <w:div w:id="1102722031">
      <w:bodyDiv w:val="1"/>
      <w:marLeft w:val="0"/>
      <w:marRight w:val="0"/>
      <w:marTop w:val="0"/>
      <w:marBottom w:val="0"/>
      <w:divBdr>
        <w:top w:val="none" w:sz="0" w:space="0" w:color="auto"/>
        <w:left w:val="none" w:sz="0" w:space="0" w:color="auto"/>
        <w:bottom w:val="none" w:sz="0" w:space="0" w:color="auto"/>
        <w:right w:val="none" w:sz="0" w:space="0" w:color="auto"/>
      </w:divBdr>
    </w:div>
    <w:div w:id="1104573410">
      <w:bodyDiv w:val="1"/>
      <w:marLeft w:val="0"/>
      <w:marRight w:val="0"/>
      <w:marTop w:val="0"/>
      <w:marBottom w:val="0"/>
      <w:divBdr>
        <w:top w:val="none" w:sz="0" w:space="0" w:color="auto"/>
        <w:left w:val="none" w:sz="0" w:space="0" w:color="auto"/>
        <w:bottom w:val="none" w:sz="0" w:space="0" w:color="auto"/>
        <w:right w:val="none" w:sz="0" w:space="0" w:color="auto"/>
      </w:divBdr>
    </w:div>
    <w:div w:id="1107777724">
      <w:bodyDiv w:val="1"/>
      <w:marLeft w:val="0"/>
      <w:marRight w:val="0"/>
      <w:marTop w:val="0"/>
      <w:marBottom w:val="0"/>
      <w:divBdr>
        <w:top w:val="none" w:sz="0" w:space="0" w:color="auto"/>
        <w:left w:val="none" w:sz="0" w:space="0" w:color="auto"/>
        <w:bottom w:val="none" w:sz="0" w:space="0" w:color="auto"/>
        <w:right w:val="none" w:sz="0" w:space="0" w:color="auto"/>
      </w:divBdr>
    </w:div>
    <w:div w:id="1110857535">
      <w:bodyDiv w:val="1"/>
      <w:marLeft w:val="0"/>
      <w:marRight w:val="0"/>
      <w:marTop w:val="0"/>
      <w:marBottom w:val="0"/>
      <w:divBdr>
        <w:top w:val="none" w:sz="0" w:space="0" w:color="auto"/>
        <w:left w:val="none" w:sz="0" w:space="0" w:color="auto"/>
        <w:bottom w:val="none" w:sz="0" w:space="0" w:color="auto"/>
        <w:right w:val="none" w:sz="0" w:space="0" w:color="auto"/>
      </w:divBdr>
    </w:div>
    <w:div w:id="1112432946">
      <w:bodyDiv w:val="1"/>
      <w:marLeft w:val="0"/>
      <w:marRight w:val="0"/>
      <w:marTop w:val="0"/>
      <w:marBottom w:val="0"/>
      <w:divBdr>
        <w:top w:val="none" w:sz="0" w:space="0" w:color="auto"/>
        <w:left w:val="none" w:sz="0" w:space="0" w:color="auto"/>
        <w:bottom w:val="none" w:sz="0" w:space="0" w:color="auto"/>
        <w:right w:val="none" w:sz="0" w:space="0" w:color="auto"/>
      </w:divBdr>
    </w:div>
    <w:div w:id="1119183280">
      <w:bodyDiv w:val="1"/>
      <w:marLeft w:val="0"/>
      <w:marRight w:val="0"/>
      <w:marTop w:val="0"/>
      <w:marBottom w:val="0"/>
      <w:divBdr>
        <w:top w:val="none" w:sz="0" w:space="0" w:color="auto"/>
        <w:left w:val="none" w:sz="0" w:space="0" w:color="auto"/>
        <w:bottom w:val="none" w:sz="0" w:space="0" w:color="auto"/>
        <w:right w:val="none" w:sz="0" w:space="0" w:color="auto"/>
      </w:divBdr>
    </w:div>
    <w:div w:id="1119186097">
      <w:bodyDiv w:val="1"/>
      <w:marLeft w:val="0"/>
      <w:marRight w:val="0"/>
      <w:marTop w:val="0"/>
      <w:marBottom w:val="0"/>
      <w:divBdr>
        <w:top w:val="none" w:sz="0" w:space="0" w:color="auto"/>
        <w:left w:val="none" w:sz="0" w:space="0" w:color="auto"/>
        <w:bottom w:val="none" w:sz="0" w:space="0" w:color="auto"/>
        <w:right w:val="none" w:sz="0" w:space="0" w:color="auto"/>
      </w:divBdr>
    </w:div>
    <w:div w:id="1119689468">
      <w:bodyDiv w:val="1"/>
      <w:marLeft w:val="0"/>
      <w:marRight w:val="0"/>
      <w:marTop w:val="0"/>
      <w:marBottom w:val="0"/>
      <w:divBdr>
        <w:top w:val="none" w:sz="0" w:space="0" w:color="auto"/>
        <w:left w:val="none" w:sz="0" w:space="0" w:color="auto"/>
        <w:bottom w:val="none" w:sz="0" w:space="0" w:color="auto"/>
        <w:right w:val="none" w:sz="0" w:space="0" w:color="auto"/>
      </w:divBdr>
    </w:div>
    <w:div w:id="1121656859">
      <w:bodyDiv w:val="1"/>
      <w:marLeft w:val="0"/>
      <w:marRight w:val="0"/>
      <w:marTop w:val="0"/>
      <w:marBottom w:val="0"/>
      <w:divBdr>
        <w:top w:val="none" w:sz="0" w:space="0" w:color="auto"/>
        <w:left w:val="none" w:sz="0" w:space="0" w:color="auto"/>
        <w:bottom w:val="none" w:sz="0" w:space="0" w:color="auto"/>
        <w:right w:val="none" w:sz="0" w:space="0" w:color="auto"/>
      </w:divBdr>
    </w:div>
    <w:div w:id="1123040994">
      <w:bodyDiv w:val="1"/>
      <w:marLeft w:val="0"/>
      <w:marRight w:val="0"/>
      <w:marTop w:val="0"/>
      <w:marBottom w:val="0"/>
      <w:divBdr>
        <w:top w:val="none" w:sz="0" w:space="0" w:color="auto"/>
        <w:left w:val="none" w:sz="0" w:space="0" w:color="auto"/>
        <w:bottom w:val="none" w:sz="0" w:space="0" w:color="auto"/>
        <w:right w:val="none" w:sz="0" w:space="0" w:color="auto"/>
      </w:divBdr>
    </w:div>
    <w:div w:id="1129468518">
      <w:bodyDiv w:val="1"/>
      <w:marLeft w:val="0"/>
      <w:marRight w:val="0"/>
      <w:marTop w:val="0"/>
      <w:marBottom w:val="0"/>
      <w:divBdr>
        <w:top w:val="none" w:sz="0" w:space="0" w:color="auto"/>
        <w:left w:val="none" w:sz="0" w:space="0" w:color="auto"/>
        <w:bottom w:val="none" w:sz="0" w:space="0" w:color="auto"/>
        <w:right w:val="none" w:sz="0" w:space="0" w:color="auto"/>
      </w:divBdr>
    </w:div>
    <w:div w:id="1130707601">
      <w:bodyDiv w:val="1"/>
      <w:marLeft w:val="0"/>
      <w:marRight w:val="0"/>
      <w:marTop w:val="0"/>
      <w:marBottom w:val="0"/>
      <w:divBdr>
        <w:top w:val="none" w:sz="0" w:space="0" w:color="auto"/>
        <w:left w:val="none" w:sz="0" w:space="0" w:color="auto"/>
        <w:bottom w:val="none" w:sz="0" w:space="0" w:color="auto"/>
        <w:right w:val="none" w:sz="0" w:space="0" w:color="auto"/>
      </w:divBdr>
    </w:div>
    <w:div w:id="1132207483">
      <w:bodyDiv w:val="1"/>
      <w:marLeft w:val="0"/>
      <w:marRight w:val="0"/>
      <w:marTop w:val="0"/>
      <w:marBottom w:val="0"/>
      <w:divBdr>
        <w:top w:val="none" w:sz="0" w:space="0" w:color="auto"/>
        <w:left w:val="none" w:sz="0" w:space="0" w:color="auto"/>
        <w:bottom w:val="none" w:sz="0" w:space="0" w:color="auto"/>
        <w:right w:val="none" w:sz="0" w:space="0" w:color="auto"/>
      </w:divBdr>
    </w:div>
    <w:div w:id="1132552966">
      <w:bodyDiv w:val="1"/>
      <w:marLeft w:val="0"/>
      <w:marRight w:val="0"/>
      <w:marTop w:val="0"/>
      <w:marBottom w:val="0"/>
      <w:divBdr>
        <w:top w:val="none" w:sz="0" w:space="0" w:color="auto"/>
        <w:left w:val="none" w:sz="0" w:space="0" w:color="auto"/>
        <w:bottom w:val="none" w:sz="0" w:space="0" w:color="auto"/>
        <w:right w:val="none" w:sz="0" w:space="0" w:color="auto"/>
      </w:divBdr>
    </w:div>
    <w:div w:id="1132671368">
      <w:bodyDiv w:val="1"/>
      <w:marLeft w:val="0"/>
      <w:marRight w:val="0"/>
      <w:marTop w:val="0"/>
      <w:marBottom w:val="0"/>
      <w:divBdr>
        <w:top w:val="none" w:sz="0" w:space="0" w:color="auto"/>
        <w:left w:val="none" w:sz="0" w:space="0" w:color="auto"/>
        <w:bottom w:val="none" w:sz="0" w:space="0" w:color="auto"/>
        <w:right w:val="none" w:sz="0" w:space="0" w:color="auto"/>
      </w:divBdr>
    </w:div>
    <w:div w:id="1133868827">
      <w:bodyDiv w:val="1"/>
      <w:marLeft w:val="0"/>
      <w:marRight w:val="0"/>
      <w:marTop w:val="0"/>
      <w:marBottom w:val="0"/>
      <w:divBdr>
        <w:top w:val="none" w:sz="0" w:space="0" w:color="auto"/>
        <w:left w:val="none" w:sz="0" w:space="0" w:color="auto"/>
        <w:bottom w:val="none" w:sz="0" w:space="0" w:color="auto"/>
        <w:right w:val="none" w:sz="0" w:space="0" w:color="auto"/>
      </w:divBdr>
    </w:div>
    <w:div w:id="1133911642">
      <w:bodyDiv w:val="1"/>
      <w:marLeft w:val="0"/>
      <w:marRight w:val="0"/>
      <w:marTop w:val="0"/>
      <w:marBottom w:val="0"/>
      <w:divBdr>
        <w:top w:val="none" w:sz="0" w:space="0" w:color="auto"/>
        <w:left w:val="none" w:sz="0" w:space="0" w:color="auto"/>
        <w:bottom w:val="none" w:sz="0" w:space="0" w:color="auto"/>
        <w:right w:val="none" w:sz="0" w:space="0" w:color="auto"/>
      </w:divBdr>
    </w:div>
    <w:div w:id="1143276769">
      <w:bodyDiv w:val="1"/>
      <w:marLeft w:val="0"/>
      <w:marRight w:val="0"/>
      <w:marTop w:val="0"/>
      <w:marBottom w:val="0"/>
      <w:divBdr>
        <w:top w:val="none" w:sz="0" w:space="0" w:color="auto"/>
        <w:left w:val="none" w:sz="0" w:space="0" w:color="auto"/>
        <w:bottom w:val="none" w:sz="0" w:space="0" w:color="auto"/>
        <w:right w:val="none" w:sz="0" w:space="0" w:color="auto"/>
      </w:divBdr>
    </w:div>
    <w:div w:id="1145700551">
      <w:bodyDiv w:val="1"/>
      <w:marLeft w:val="0"/>
      <w:marRight w:val="0"/>
      <w:marTop w:val="0"/>
      <w:marBottom w:val="0"/>
      <w:divBdr>
        <w:top w:val="none" w:sz="0" w:space="0" w:color="auto"/>
        <w:left w:val="none" w:sz="0" w:space="0" w:color="auto"/>
        <w:bottom w:val="none" w:sz="0" w:space="0" w:color="auto"/>
        <w:right w:val="none" w:sz="0" w:space="0" w:color="auto"/>
      </w:divBdr>
    </w:div>
    <w:div w:id="1146438575">
      <w:bodyDiv w:val="1"/>
      <w:marLeft w:val="0"/>
      <w:marRight w:val="0"/>
      <w:marTop w:val="0"/>
      <w:marBottom w:val="0"/>
      <w:divBdr>
        <w:top w:val="none" w:sz="0" w:space="0" w:color="auto"/>
        <w:left w:val="none" w:sz="0" w:space="0" w:color="auto"/>
        <w:bottom w:val="none" w:sz="0" w:space="0" w:color="auto"/>
        <w:right w:val="none" w:sz="0" w:space="0" w:color="auto"/>
      </w:divBdr>
    </w:div>
    <w:div w:id="1147286204">
      <w:bodyDiv w:val="1"/>
      <w:marLeft w:val="0"/>
      <w:marRight w:val="0"/>
      <w:marTop w:val="0"/>
      <w:marBottom w:val="0"/>
      <w:divBdr>
        <w:top w:val="none" w:sz="0" w:space="0" w:color="auto"/>
        <w:left w:val="none" w:sz="0" w:space="0" w:color="auto"/>
        <w:bottom w:val="none" w:sz="0" w:space="0" w:color="auto"/>
        <w:right w:val="none" w:sz="0" w:space="0" w:color="auto"/>
      </w:divBdr>
    </w:div>
    <w:div w:id="1151673219">
      <w:bodyDiv w:val="1"/>
      <w:marLeft w:val="0"/>
      <w:marRight w:val="0"/>
      <w:marTop w:val="0"/>
      <w:marBottom w:val="0"/>
      <w:divBdr>
        <w:top w:val="none" w:sz="0" w:space="0" w:color="auto"/>
        <w:left w:val="none" w:sz="0" w:space="0" w:color="auto"/>
        <w:bottom w:val="none" w:sz="0" w:space="0" w:color="auto"/>
        <w:right w:val="none" w:sz="0" w:space="0" w:color="auto"/>
      </w:divBdr>
    </w:div>
    <w:div w:id="1152795435">
      <w:bodyDiv w:val="1"/>
      <w:marLeft w:val="0"/>
      <w:marRight w:val="0"/>
      <w:marTop w:val="0"/>
      <w:marBottom w:val="0"/>
      <w:divBdr>
        <w:top w:val="none" w:sz="0" w:space="0" w:color="auto"/>
        <w:left w:val="none" w:sz="0" w:space="0" w:color="auto"/>
        <w:bottom w:val="none" w:sz="0" w:space="0" w:color="auto"/>
        <w:right w:val="none" w:sz="0" w:space="0" w:color="auto"/>
      </w:divBdr>
    </w:div>
    <w:div w:id="1162157455">
      <w:bodyDiv w:val="1"/>
      <w:marLeft w:val="0"/>
      <w:marRight w:val="0"/>
      <w:marTop w:val="0"/>
      <w:marBottom w:val="0"/>
      <w:divBdr>
        <w:top w:val="none" w:sz="0" w:space="0" w:color="auto"/>
        <w:left w:val="none" w:sz="0" w:space="0" w:color="auto"/>
        <w:bottom w:val="none" w:sz="0" w:space="0" w:color="auto"/>
        <w:right w:val="none" w:sz="0" w:space="0" w:color="auto"/>
      </w:divBdr>
    </w:div>
    <w:div w:id="1165976695">
      <w:bodyDiv w:val="1"/>
      <w:marLeft w:val="0"/>
      <w:marRight w:val="0"/>
      <w:marTop w:val="0"/>
      <w:marBottom w:val="0"/>
      <w:divBdr>
        <w:top w:val="none" w:sz="0" w:space="0" w:color="auto"/>
        <w:left w:val="none" w:sz="0" w:space="0" w:color="auto"/>
        <w:bottom w:val="none" w:sz="0" w:space="0" w:color="auto"/>
        <w:right w:val="none" w:sz="0" w:space="0" w:color="auto"/>
      </w:divBdr>
    </w:div>
    <w:div w:id="1166285277">
      <w:bodyDiv w:val="1"/>
      <w:marLeft w:val="0"/>
      <w:marRight w:val="0"/>
      <w:marTop w:val="0"/>
      <w:marBottom w:val="0"/>
      <w:divBdr>
        <w:top w:val="none" w:sz="0" w:space="0" w:color="auto"/>
        <w:left w:val="none" w:sz="0" w:space="0" w:color="auto"/>
        <w:bottom w:val="none" w:sz="0" w:space="0" w:color="auto"/>
        <w:right w:val="none" w:sz="0" w:space="0" w:color="auto"/>
      </w:divBdr>
    </w:div>
    <w:div w:id="1167012886">
      <w:bodyDiv w:val="1"/>
      <w:marLeft w:val="0"/>
      <w:marRight w:val="0"/>
      <w:marTop w:val="0"/>
      <w:marBottom w:val="0"/>
      <w:divBdr>
        <w:top w:val="none" w:sz="0" w:space="0" w:color="auto"/>
        <w:left w:val="none" w:sz="0" w:space="0" w:color="auto"/>
        <w:bottom w:val="none" w:sz="0" w:space="0" w:color="auto"/>
        <w:right w:val="none" w:sz="0" w:space="0" w:color="auto"/>
      </w:divBdr>
    </w:div>
    <w:div w:id="1169058205">
      <w:bodyDiv w:val="1"/>
      <w:marLeft w:val="0"/>
      <w:marRight w:val="0"/>
      <w:marTop w:val="0"/>
      <w:marBottom w:val="0"/>
      <w:divBdr>
        <w:top w:val="none" w:sz="0" w:space="0" w:color="auto"/>
        <w:left w:val="none" w:sz="0" w:space="0" w:color="auto"/>
        <w:bottom w:val="none" w:sz="0" w:space="0" w:color="auto"/>
        <w:right w:val="none" w:sz="0" w:space="0" w:color="auto"/>
      </w:divBdr>
    </w:div>
    <w:div w:id="1171986202">
      <w:bodyDiv w:val="1"/>
      <w:marLeft w:val="0"/>
      <w:marRight w:val="0"/>
      <w:marTop w:val="0"/>
      <w:marBottom w:val="0"/>
      <w:divBdr>
        <w:top w:val="none" w:sz="0" w:space="0" w:color="auto"/>
        <w:left w:val="none" w:sz="0" w:space="0" w:color="auto"/>
        <w:bottom w:val="none" w:sz="0" w:space="0" w:color="auto"/>
        <w:right w:val="none" w:sz="0" w:space="0" w:color="auto"/>
      </w:divBdr>
    </w:div>
    <w:div w:id="1176531171">
      <w:bodyDiv w:val="1"/>
      <w:marLeft w:val="0"/>
      <w:marRight w:val="0"/>
      <w:marTop w:val="0"/>
      <w:marBottom w:val="0"/>
      <w:divBdr>
        <w:top w:val="none" w:sz="0" w:space="0" w:color="auto"/>
        <w:left w:val="none" w:sz="0" w:space="0" w:color="auto"/>
        <w:bottom w:val="none" w:sz="0" w:space="0" w:color="auto"/>
        <w:right w:val="none" w:sz="0" w:space="0" w:color="auto"/>
      </w:divBdr>
    </w:div>
    <w:div w:id="1181550942">
      <w:bodyDiv w:val="1"/>
      <w:marLeft w:val="0"/>
      <w:marRight w:val="0"/>
      <w:marTop w:val="0"/>
      <w:marBottom w:val="0"/>
      <w:divBdr>
        <w:top w:val="none" w:sz="0" w:space="0" w:color="auto"/>
        <w:left w:val="none" w:sz="0" w:space="0" w:color="auto"/>
        <w:bottom w:val="none" w:sz="0" w:space="0" w:color="auto"/>
        <w:right w:val="none" w:sz="0" w:space="0" w:color="auto"/>
      </w:divBdr>
    </w:div>
    <w:div w:id="1183013564">
      <w:bodyDiv w:val="1"/>
      <w:marLeft w:val="0"/>
      <w:marRight w:val="0"/>
      <w:marTop w:val="0"/>
      <w:marBottom w:val="0"/>
      <w:divBdr>
        <w:top w:val="none" w:sz="0" w:space="0" w:color="auto"/>
        <w:left w:val="none" w:sz="0" w:space="0" w:color="auto"/>
        <w:bottom w:val="none" w:sz="0" w:space="0" w:color="auto"/>
        <w:right w:val="none" w:sz="0" w:space="0" w:color="auto"/>
      </w:divBdr>
    </w:div>
    <w:div w:id="1186753872">
      <w:bodyDiv w:val="1"/>
      <w:marLeft w:val="0"/>
      <w:marRight w:val="0"/>
      <w:marTop w:val="0"/>
      <w:marBottom w:val="0"/>
      <w:divBdr>
        <w:top w:val="none" w:sz="0" w:space="0" w:color="auto"/>
        <w:left w:val="none" w:sz="0" w:space="0" w:color="auto"/>
        <w:bottom w:val="none" w:sz="0" w:space="0" w:color="auto"/>
        <w:right w:val="none" w:sz="0" w:space="0" w:color="auto"/>
      </w:divBdr>
    </w:div>
    <w:div w:id="1187137620">
      <w:bodyDiv w:val="1"/>
      <w:marLeft w:val="0"/>
      <w:marRight w:val="0"/>
      <w:marTop w:val="0"/>
      <w:marBottom w:val="0"/>
      <w:divBdr>
        <w:top w:val="none" w:sz="0" w:space="0" w:color="auto"/>
        <w:left w:val="none" w:sz="0" w:space="0" w:color="auto"/>
        <w:bottom w:val="none" w:sz="0" w:space="0" w:color="auto"/>
        <w:right w:val="none" w:sz="0" w:space="0" w:color="auto"/>
      </w:divBdr>
    </w:div>
    <w:div w:id="1193961231">
      <w:bodyDiv w:val="1"/>
      <w:marLeft w:val="0"/>
      <w:marRight w:val="0"/>
      <w:marTop w:val="0"/>
      <w:marBottom w:val="0"/>
      <w:divBdr>
        <w:top w:val="none" w:sz="0" w:space="0" w:color="auto"/>
        <w:left w:val="none" w:sz="0" w:space="0" w:color="auto"/>
        <w:bottom w:val="none" w:sz="0" w:space="0" w:color="auto"/>
        <w:right w:val="none" w:sz="0" w:space="0" w:color="auto"/>
      </w:divBdr>
    </w:div>
    <w:div w:id="1197354973">
      <w:bodyDiv w:val="1"/>
      <w:marLeft w:val="0"/>
      <w:marRight w:val="0"/>
      <w:marTop w:val="0"/>
      <w:marBottom w:val="0"/>
      <w:divBdr>
        <w:top w:val="none" w:sz="0" w:space="0" w:color="auto"/>
        <w:left w:val="none" w:sz="0" w:space="0" w:color="auto"/>
        <w:bottom w:val="none" w:sz="0" w:space="0" w:color="auto"/>
        <w:right w:val="none" w:sz="0" w:space="0" w:color="auto"/>
      </w:divBdr>
    </w:div>
    <w:div w:id="1200703593">
      <w:bodyDiv w:val="1"/>
      <w:marLeft w:val="0"/>
      <w:marRight w:val="0"/>
      <w:marTop w:val="0"/>
      <w:marBottom w:val="0"/>
      <w:divBdr>
        <w:top w:val="none" w:sz="0" w:space="0" w:color="auto"/>
        <w:left w:val="none" w:sz="0" w:space="0" w:color="auto"/>
        <w:bottom w:val="none" w:sz="0" w:space="0" w:color="auto"/>
        <w:right w:val="none" w:sz="0" w:space="0" w:color="auto"/>
      </w:divBdr>
    </w:div>
    <w:div w:id="1200825390">
      <w:bodyDiv w:val="1"/>
      <w:marLeft w:val="0"/>
      <w:marRight w:val="0"/>
      <w:marTop w:val="0"/>
      <w:marBottom w:val="0"/>
      <w:divBdr>
        <w:top w:val="none" w:sz="0" w:space="0" w:color="auto"/>
        <w:left w:val="none" w:sz="0" w:space="0" w:color="auto"/>
        <w:bottom w:val="none" w:sz="0" w:space="0" w:color="auto"/>
        <w:right w:val="none" w:sz="0" w:space="0" w:color="auto"/>
      </w:divBdr>
    </w:div>
    <w:div w:id="1207640779">
      <w:bodyDiv w:val="1"/>
      <w:marLeft w:val="0"/>
      <w:marRight w:val="0"/>
      <w:marTop w:val="0"/>
      <w:marBottom w:val="0"/>
      <w:divBdr>
        <w:top w:val="none" w:sz="0" w:space="0" w:color="auto"/>
        <w:left w:val="none" w:sz="0" w:space="0" w:color="auto"/>
        <w:bottom w:val="none" w:sz="0" w:space="0" w:color="auto"/>
        <w:right w:val="none" w:sz="0" w:space="0" w:color="auto"/>
      </w:divBdr>
    </w:div>
    <w:div w:id="1209491274">
      <w:bodyDiv w:val="1"/>
      <w:marLeft w:val="0"/>
      <w:marRight w:val="0"/>
      <w:marTop w:val="0"/>
      <w:marBottom w:val="0"/>
      <w:divBdr>
        <w:top w:val="none" w:sz="0" w:space="0" w:color="auto"/>
        <w:left w:val="none" w:sz="0" w:space="0" w:color="auto"/>
        <w:bottom w:val="none" w:sz="0" w:space="0" w:color="auto"/>
        <w:right w:val="none" w:sz="0" w:space="0" w:color="auto"/>
      </w:divBdr>
    </w:div>
    <w:div w:id="1214973654">
      <w:bodyDiv w:val="1"/>
      <w:marLeft w:val="0"/>
      <w:marRight w:val="0"/>
      <w:marTop w:val="0"/>
      <w:marBottom w:val="0"/>
      <w:divBdr>
        <w:top w:val="none" w:sz="0" w:space="0" w:color="auto"/>
        <w:left w:val="none" w:sz="0" w:space="0" w:color="auto"/>
        <w:bottom w:val="none" w:sz="0" w:space="0" w:color="auto"/>
        <w:right w:val="none" w:sz="0" w:space="0" w:color="auto"/>
      </w:divBdr>
    </w:div>
    <w:div w:id="1218590281">
      <w:bodyDiv w:val="1"/>
      <w:marLeft w:val="0"/>
      <w:marRight w:val="0"/>
      <w:marTop w:val="0"/>
      <w:marBottom w:val="0"/>
      <w:divBdr>
        <w:top w:val="none" w:sz="0" w:space="0" w:color="auto"/>
        <w:left w:val="none" w:sz="0" w:space="0" w:color="auto"/>
        <w:bottom w:val="none" w:sz="0" w:space="0" w:color="auto"/>
        <w:right w:val="none" w:sz="0" w:space="0" w:color="auto"/>
      </w:divBdr>
    </w:div>
    <w:div w:id="1228876953">
      <w:bodyDiv w:val="1"/>
      <w:marLeft w:val="0"/>
      <w:marRight w:val="0"/>
      <w:marTop w:val="0"/>
      <w:marBottom w:val="0"/>
      <w:divBdr>
        <w:top w:val="none" w:sz="0" w:space="0" w:color="auto"/>
        <w:left w:val="none" w:sz="0" w:space="0" w:color="auto"/>
        <w:bottom w:val="none" w:sz="0" w:space="0" w:color="auto"/>
        <w:right w:val="none" w:sz="0" w:space="0" w:color="auto"/>
      </w:divBdr>
    </w:div>
    <w:div w:id="1228999605">
      <w:bodyDiv w:val="1"/>
      <w:marLeft w:val="0"/>
      <w:marRight w:val="0"/>
      <w:marTop w:val="0"/>
      <w:marBottom w:val="0"/>
      <w:divBdr>
        <w:top w:val="none" w:sz="0" w:space="0" w:color="auto"/>
        <w:left w:val="none" w:sz="0" w:space="0" w:color="auto"/>
        <w:bottom w:val="none" w:sz="0" w:space="0" w:color="auto"/>
        <w:right w:val="none" w:sz="0" w:space="0" w:color="auto"/>
      </w:divBdr>
    </w:div>
    <w:div w:id="1229607660">
      <w:bodyDiv w:val="1"/>
      <w:marLeft w:val="0"/>
      <w:marRight w:val="0"/>
      <w:marTop w:val="0"/>
      <w:marBottom w:val="0"/>
      <w:divBdr>
        <w:top w:val="none" w:sz="0" w:space="0" w:color="auto"/>
        <w:left w:val="none" w:sz="0" w:space="0" w:color="auto"/>
        <w:bottom w:val="none" w:sz="0" w:space="0" w:color="auto"/>
        <w:right w:val="none" w:sz="0" w:space="0" w:color="auto"/>
      </w:divBdr>
    </w:div>
    <w:div w:id="1234123910">
      <w:bodyDiv w:val="1"/>
      <w:marLeft w:val="0"/>
      <w:marRight w:val="0"/>
      <w:marTop w:val="0"/>
      <w:marBottom w:val="0"/>
      <w:divBdr>
        <w:top w:val="none" w:sz="0" w:space="0" w:color="auto"/>
        <w:left w:val="none" w:sz="0" w:space="0" w:color="auto"/>
        <w:bottom w:val="none" w:sz="0" w:space="0" w:color="auto"/>
        <w:right w:val="none" w:sz="0" w:space="0" w:color="auto"/>
      </w:divBdr>
    </w:div>
    <w:div w:id="1236159379">
      <w:bodyDiv w:val="1"/>
      <w:marLeft w:val="0"/>
      <w:marRight w:val="0"/>
      <w:marTop w:val="0"/>
      <w:marBottom w:val="0"/>
      <w:divBdr>
        <w:top w:val="none" w:sz="0" w:space="0" w:color="auto"/>
        <w:left w:val="none" w:sz="0" w:space="0" w:color="auto"/>
        <w:bottom w:val="none" w:sz="0" w:space="0" w:color="auto"/>
        <w:right w:val="none" w:sz="0" w:space="0" w:color="auto"/>
      </w:divBdr>
    </w:div>
    <w:div w:id="1236403815">
      <w:bodyDiv w:val="1"/>
      <w:marLeft w:val="0"/>
      <w:marRight w:val="0"/>
      <w:marTop w:val="0"/>
      <w:marBottom w:val="0"/>
      <w:divBdr>
        <w:top w:val="none" w:sz="0" w:space="0" w:color="auto"/>
        <w:left w:val="none" w:sz="0" w:space="0" w:color="auto"/>
        <w:bottom w:val="none" w:sz="0" w:space="0" w:color="auto"/>
        <w:right w:val="none" w:sz="0" w:space="0" w:color="auto"/>
      </w:divBdr>
    </w:div>
    <w:div w:id="1237205592">
      <w:bodyDiv w:val="1"/>
      <w:marLeft w:val="0"/>
      <w:marRight w:val="0"/>
      <w:marTop w:val="0"/>
      <w:marBottom w:val="0"/>
      <w:divBdr>
        <w:top w:val="none" w:sz="0" w:space="0" w:color="auto"/>
        <w:left w:val="none" w:sz="0" w:space="0" w:color="auto"/>
        <w:bottom w:val="none" w:sz="0" w:space="0" w:color="auto"/>
        <w:right w:val="none" w:sz="0" w:space="0" w:color="auto"/>
      </w:divBdr>
    </w:div>
    <w:div w:id="1238051530">
      <w:bodyDiv w:val="1"/>
      <w:marLeft w:val="0"/>
      <w:marRight w:val="0"/>
      <w:marTop w:val="0"/>
      <w:marBottom w:val="0"/>
      <w:divBdr>
        <w:top w:val="none" w:sz="0" w:space="0" w:color="auto"/>
        <w:left w:val="none" w:sz="0" w:space="0" w:color="auto"/>
        <w:bottom w:val="none" w:sz="0" w:space="0" w:color="auto"/>
        <w:right w:val="none" w:sz="0" w:space="0" w:color="auto"/>
      </w:divBdr>
    </w:div>
    <w:div w:id="1239167111">
      <w:bodyDiv w:val="1"/>
      <w:marLeft w:val="0"/>
      <w:marRight w:val="0"/>
      <w:marTop w:val="0"/>
      <w:marBottom w:val="0"/>
      <w:divBdr>
        <w:top w:val="none" w:sz="0" w:space="0" w:color="auto"/>
        <w:left w:val="none" w:sz="0" w:space="0" w:color="auto"/>
        <w:bottom w:val="none" w:sz="0" w:space="0" w:color="auto"/>
        <w:right w:val="none" w:sz="0" w:space="0" w:color="auto"/>
      </w:divBdr>
    </w:div>
    <w:div w:id="1241453149">
      <w:bodyDiv w:val="1"/>
      <w:marLeft w:val="0"/>
      <w:marRight w:val="0"/>
      <w:marTop w:val="0"/>
      <w:marBottom w:val="0"/>
      <w:divBdr>
        <w:top w:val="none" w:sz="0" w:space="0" w:color="auto"/>
        <w:left w:val="none" w:sz="0" w:space="0" w:color="auto"/>
        <w:bottom w:val="none" w:sz="0" w:space="0" w:color="auto"/>
        <w:right w:val="none" w:sz="0" w:space="0" w:color="auto"/>
      </w:divBdr>
    </w:div>
    <w:div w:id="1242134449">
      <w:bodyDiv w:val="1"/>
      <w:marLeft w:val="0"/>
      <w:marRight w:val="0"/>
      <w:marTop w:val="0"/>
      <w:marBottom w:val="0"/>
      <w:divBdr>
        <w:top w:val="none" w:sz="0" w:space="0" w:color="auto"/>
        <w:left w:val="none" w:sz="0" w:space="0" w:color="auto"/>
        <w:bottom w:val="none" w:sz="0" w:space="0" w:color="auto"/>
        <w:right w:val="none" w:sz="0" w:space="0" w:color="auto"/>
      </w:divBdr>
    </w:div>
    <w:div w:id="1243446296">
      <w:bodyDiv w:val="1"/>
      <w:marLeft w:val="0"/>
      <w:marRight w:val="0"/>
      <w:marTop w:val="0"/>
      <w:marBottom w:val="0"/>
      <w:divBdr>
        <w:top w:val="none" w:sz="0" w:space="0" w:color="auto"/>
        <w:left w:val="none" w:sz="0" w:space="0" w:color="auto"/>
        <w:bottom w:val="none" w:sz="0" w:space="0" w:color="auto"/>
        <w:right w:val="none" w:sz="0" w:space="0" w:color="auto"/>
      </w:divBdr>
    </w:div>
    <w:div w:id="1245066509">
      <w:bodyDiv w:val="1"/>
      <w:marLeft w:val="0"/>
      <w:marRight w:val="0"/>
      <w:marTop w:val="0"/>
      <w:marBottom w:val="0"/>
      <w:divBdr>
        <w:top w:val="none" w:sz="0" w:space="0" w:color="auto"/>
        <w:left w:val="none" w:sz="0" w:space="0" w:color="auto"/>
        <w:bottom w:val="none" w:sz="0" w:space="0" w:color="auto"/>
        <w:right w:val="none" w:sz="0" w:space="0" w:color="auto"/>
      </w:divBdr>
    </w:div>
    <w:div w:id="1250697806">
      <w:bodyDiv w:val="1"/>
      <w:marLeft w:val="0"/>
      <w:marRight w:val="0"/>
      <w:marTop w:val="0"/>
      <w:marBottom w:val="0"/>
      <w:divBdr>
        <w:top w:val="none" w:sz="0" w:space="0" w:color="auto"/>
        <w:left w:val="none" w:sz="0" w:space="0" w:color="auto"/>
        <w:bottom w:val="none" w:sz="0" w:space="0" w:color="auto"/>
        <w:right w:val="none" w:sz="0" w:space="0" w:color="auto"/>
      </w:divBdr>
    </w:div>
    <w:div w:id="1251353954">
      <w:bodyDiv w:val="1"/>
      <w:marLeft w:val="0"/>
      <w:marRight w:val="0"/>
      <w:marTop w:val="0"/>
      <w:marBottom w:val="0"/>
      <w:divBdr>
        <w:top w:val="none" w:sz="0" w:space="0" w:color="auto"/>
        <w:left w:val="none" w:sz="0" w:space="0" w:color="auto"/>
        <w:bottom w:val="none" w:sz="0" w:space="0" w:color="auto"/>
        <w:right w:val="none" w:sz="0" w:space="0" w:color="auto"/>
      </w:divBdr>
    </w:div>
    <w:div w:id="1251622679">
      <w:bodyDiv w:val="1"/>
      <w:marLeft w:val="0"/>
      <w:marRight w:val="0"/>
      <w:marTop w:val="0"/>
      <w:marBottom w:val="0"/>
      <w:divBdr>
        <w:top w:val="none" w:sz="0" w:space="0" w:color="auto"/>
        <w:left w:val="none" w:sz="0" w:space="0" w:color="auto"/>
        <w:bottom w:val="none" w:sz="0" w:space="0" w:color="auto"/>
        <w:right w:val="none" w:sz="0" w:space="0" w:color="auto"/>
      </w:divBdr>
    </w:div>
    <w:div w:id="1252009928">
      <w:bodyDiv w:val="1"/>
      <w:marLeft w:val="0"/>
      <w:marRight w:val="0"/>
      <w:marTop w:val="0"/>
      <w:marBottom w:val="0"/>
      <w:divBdr>
        <w:top w:val="none" w:sz="0" w:space="0" w:color="auto"/>
        <w:left w:val="none" w:sz="0" w:space="0" w:color="auto"/>
        <w:bottom w:val="none" w:sz="0" w:space="0" w:color="auto"/>
        <w:right w:val="none" w:sz="0" w:space="0" w:color="auto"/>
      </w:divBdr>
    </w:div>
    <w:div w:id="1253472233">
      <w:bodyDiv w:val="1"/>
      <w:marLeft w:val="0"/>
      <w:marRight w:val="0"/>
      <w:marTop w:val="0"/>
      <w:marBottom w:val="0"/>
      <w:divBdr>
        <w:top w:val="none" w:sz="0" w:space="0" w:color="auto"/>
        <w:left w:val="none" w:sz="0" w:space="0" w:color="auto"/>
        <w:bottom w:val="none" w:sz="0" w:space="0" w:color="auto"/>
        <w:right w:val="none" w:sz="0" w:space="0" w:color="auto"/>
      </w:divBdr>
    </w:div>
    <w:div w:id="1254780685">
      <w:bodyDiv w:val="1"/>
      <w:marLeft w:val="0"/>
      <w:marRight w:val="0"/>
      <w:marTop w:val="0"/>
      <w:marBottom w:val="0"/>
      <w:divBdr>
        <w:top w:val="none" w:sz="0" w:space="0" w:color="auto"/>
        <w:left w:val="none" w:sz="0" w:space="0" w:color="auto"/>
        <w:bottom w:val="none" w:sz="0" w:space="0" w:color="auto"/>
        <w:right w:val="none" w:sz="0" w:space="0" w:color="auto"/>
      </w:divBdr>
    </w:div>
    <w:div w:id="1264268180">
      <w:bodyDiv w:val="1"/>
      <w:marLeft w:val="0"/>
      <w:marRight w:val="0"/>
      <w:marTop w:val="0"/>
      <w:marBottom w:val="0"/>
      <w:divBdr>
        <w:top w:val="none" w:sz="0" w:space="0" w:color="auto"/>
        <w:left w:val="none" w:sz="0" w:space="0" w:color="auto"/>
        <w:bottom w:val="none" w:sz="0" w:space="0" w:color="auto"/>
        <w:right w:val="none" w:sz="0" w:space="0" w:color="auto"/>
      </w:divBdr>
    </w:div>
    <w:div w:id="1268000312">
      <w:bodyDiv w:val="1"/>
      <w:marLeft w:val="0"/>
      <w:marRight w:val="0"/>
      <w:marTop w:val="0"/>
      <w:marBottom w:val="0"/>
      <w:divBdr>
        <w:top w:val="none" w:sz="0" w:space="0" w:color="auto"/>
        <w:left w:val="none" w:sz="0" w:space="0" w:color="auto"/>
        <w:bottom w:val="none" w:sz="0" w:space="0" w:color="auto"/>
        <w:right w:val="none" w:sz="0" w:space="0" w:color="auto"/>
      </w:divBdr>
    </w:div>
    <w:div w:id="1270239501">
      <w:bodyDiv w:val="1"/>
      <w:marLeft w:val="0"/>
      <w:marRight w:val="0"/>
      <w:marTop w:val="0"/>
      <w:marBottom w:val="0"/>
      <w:divBdr>
        <w:top w:val="none" w:sz="0" w:space="0" w:color="auto"/>
        <w:left w:val="none" w:sz="0" w:space="0" w:color="auto"/>
        <w:bottom w:val="none" w:sz="0" w:space="0" w:color="auto"/>
        <w:right w:val="none" w:sz="0" w:space="0" w:color="auto"/>
      </w:divBdr>
    </w:div>
    <w:div w:id="1270356171">
      <w:bodyDiv w:val="1"/>
      <w:marLeft w:val="0"/>
      <w:marRight w:val="0"/>
      <w:marTop w:val="0"/>
      <w:marBottom w:val="0"/>
      <w:divBdr>
        <w:top w:val="none" w:sz="0" w:space="0" w:color="auto"/>
        <w:left w:val="none" w:sz="0" w:space="0" w:color="auto"/>
        <w:bottom w:val="none" w:sz="0" w:space="0" w:color="auto"/>
        <w:right w:val="none" w:sz="0" w:space="0" w:color="auto"/>
      </w:divBdr>
    </w:div>
    <w:div w:id="1270890008">
      <w:bodyDiv w:val="1"/>
      <w:marLeft w:val="0"/>
      <w:marRight w:val="0"/>
      <w:marTop w:val="0"/>
      <w:marBottom w:val="0"/>
      <w:divBdr>
        <w:top w:val="none" w:sz="0" w:space="0" w:color="auto"/>
        <w:left w:val="none" w:sz="0" w:space="0" w:color="auto"/>
        <w:bottom w:val="none" w:sz="0" w:space="0" w:color="auto"/>
        <w:right w:val="none" w:sz="0" w:space="0" w:color="auto"/>
      </w:divBdr>
    </w:div>
    <w:div w:id="1272739828">
      <w:bodyDiv w:val="1"/>
      <w:marLeft w:val="0"/>
      <w:marRight w:val="0"/>
      <w:marTop w:val="0"/>
      <w:marBottom w:val="0"/>
      <w:divBdr>
        <w:top w:val="none" w:sz="0" w:space="0" w:color="auto"/>
        <w:left w:val="none" w:sz="0" w:space="0" w:color="auto"/>
        <w:bottom w:val="none" w:sz="0" w:space="0" w:color="auto"/>
        <w:right w:val="none" w:sz="0" w:space="0" w:color="auto"/>
      </w:divBdr>
    </w:div>
    <w:div w:id="1273319090">
      <w:bodyDiv w:val="1"/>
      <w:marLeft w:val="0"/>
      <w:marRight w:val="0"/>
      <w:marTop w:val="0"/>
      <w:marBottom w:val="0"/>
      <w:divBdr>
        <w:top w:val="none" w:sz="0" w:space="0" w:color="auto"/>
        <w:left w:val="none" w:sz="0" w:space="0" w:color="auto"/>
        <w:bottom w:val="none" w:sz="0" w:space="0" w:color="auto"/>
        <w:right w:val="none" w:sz="0" w:space="0" w:color="auto"/>
      </w:divBdr>
    </w:div>
    <w:div w:id="1278218494">
      <w:bodyDiv w:val="1"/>
      <w:marLeft w:val="0"/>
      <w:marRight w:val="0"/>
      <w:marTop w:val="0"/>
      <w:marBottom w:val="0"/>
      <w:divBdr>
        <w:top w:val="none" w:sz="0" w:space="0" w:color="auto"/>
        <w:left w:val="none" w:sz="0" w:space="0" w:color="auto"/>
        <w:bottom w:val="none" w:sz="0" w:space="0" w:color="auto"/>
        <w:right w:val="none" w:sz="0" w:space="0" w:color="auto"/>
      </w:divBdr>
    </w:div>
    <w:div w:id="1281187622">
      <w:bodyDiv w:val="1"/>
      <w:marLeft w:val="0"/>
      <w:marRight w:val="0"/>
      <w:marTop w:val="0"/>
      <w:marBottom w:val="0"/>
      <w:divBdr>
        <w:top w:val="none" w:sz="0" w:space="0" w:color="auto"/>
        <w:left w:val="none" w:sz="0" w:space="0" w:color="auto"/>
        <w:bottom w:val="none" w:sz="0" w:space="0" w:color="auto"/>
        <w:right w:val="none" w:sz="0" w:space="0" w:color="auto"/>
      </w:divBdr>
    </w:div>
    <w:div w:id="1283461603">
      <w:bodyDiv w:val="1"/>
      <w:marLeft w:val="0"/>
      <w:marRight w:val="0"/>
      <w:marTop w:val="0"/>
      <w:marBottom w:val="0"/>
      <w:divBdr>
        <w:top w:val="none" w:sz="0" w:space="0" w:color="auto"/>
        <w:left w:val="none" w:sz="0" w:space="0" w:color="auto"/>
        <w:bottom w:val="none" w:sz="0" w:space="0" w:color="auto"/>
        <w:right w:val="none" w:sz="0" w:space="0" w:color="auto"/>
      </w:divBdr>
    </w:div>
    <w:div w:id="1284341266">
      <w:bodyDiv w:val="1"/>
      <w:marLeft w:val="0"/>
      <w:marRight w:val="0"/>
      <w:marTop w:val="0"/>
      <w:marBottom w:val="0"/>
      <w:divBdr>
        <w:top w:val="none" w:sz="0" w:space="0" w:color="auto"/>
        <w:left w:val="none" w:sz="0" w:space="0" w:color="auto"/>
        <w:bottom w:val="none" w:sz="0" w:space="0" w:color="auto"/>
        <w:right w:val="none" w:sz="0" w:space="0" w:color="auto"/>
      </w:divBdr>
    </w:div>
    <w:div w:id="1287199061">
      <w:bodyDiv w:val="1"/>
      <w:marLeft w:val="0"/>
      <w:marRight w:val="0"/>
      <w:marTop w:val="0"/>
      <w:marBottom w:val="0"/>
      <w:divBdr>
        <w:top w:val="none" w:sz="0" w:space="0" w:color="auto"/>
        <w:left w:val="none" w:sz="0" w:space="0" w:color="auto"/>
        <w:bottom w:val="none" w:sz="0" w:space="0" w:color="auto"/>
        <w:right w:val="none" w:sz="0" w:space="0" w:color="auto"/>
      </w:divBdr>
    </w:div>
    <w:div w:id="1292832462">
      <w:bodyDiv w:val="1"/>
      <w:marLeft w:val="0"/>
      <w:marRight w:val="0"/>
      <w:marTop w:val="0"/>
      <w:marBottom w:val="0"/>
      <w:divBdr>
        <w:top w:val="none" w:sz="0" w:space="0" w:color="auto"/>
        <w:left w:val="none" w:sz="0" w:space="0" w:color="auto"/>
        <w:bottom w:val="none" w:sz="0" w:space="0" w:color="auto"/>
        <w:right w:val="none" w:sz="0" w:space="0" w:color="auto"/>
      </w:divBdr>
    </w:div>
    <w:div w:id="1294600286">
      <w:bodyDiv w:val="1"/>
      <w:marLeft w:val="0"/>
      <w:marRight w:val="0"/>
      <w:marTop w:val="0"/>
      <w:marBottom w:val="0"/>
      <w:divBdr>
        <w:top w:val="none" w:sz="0" w:space="0" w:color="auto"/>
        <w:left w:val="none" w:sz="0" w:space="0" w:color="auto"/>
        <w:bottom w:val="none" w:sz="0" w:space="0" w:color="auto"/>
        <w:right w:val="none" w:sz="0" w:space="0" w:color="auto"/>
      </w:divBdr>
    </w:div>
    <w:div w:id="1296908553">
      <w:bodyDiv w:val="1"/>
      <w:marLeft w:val="0"/>
      <w:marRight w:val="0"/>
      <w:marTop w:val="0"/>
      <w:marBottom w:val="0"/>
      <w:divBdr>
        <w:top w:val="none" w:sz="0" w:space="0" w:color="auto"/>
        <w:left w:val="none" w:sz="0" w:space="0" w:color="auto"/>
        <w:bottom w:val="none" w:sz="0" w:space="0" w:color="auto"/>
        <w:right w:val="none" w:sz="0" w:space="0" w:color="auto"/>
      </w:divBdr>
    </w:div>
    <w:div w:id="1313176101">
      <w:bodyDiv w:val="1"/>
      <w:marLeft w:val="0"/>
      <w:marRight w:val="0"/>
      <w:marTop w:val="0"/>
      <w:marBottom w:val="0"/>
      <w:divBdr>
        <w:top w:val="none" w:sz="0" w:space="0" w:color="auto"/>
        <w:left w:val="none" w:sz="0" w:space="0" w:color="auto"/>
        <w:bottom w:val="none" w:sz="0" w:space="0" w:color="auto"/>
        <w:right w:val="none" w:sz="0" w:space="0" w:color="auto"/>
      </w:divBdr>
    </w:div>
    <w:div w:id="1314286600">
      <w:bodyDiv w:val="1"/>
      <w:marLeft w:val="0"/>
      <w:marRight w:val="0"/>
      <w:marTop w:val="0"/>
      <w:marBottom w:val="0"/>
      <w:divBdr>
        <w:top w:val="none" w:sz="0" w:space="0" w:color="auto"/>
        <w:left w:val="none" w:sz="0" w:space="0" w:color="auto"/>
        <w:bottom w:val="none" w:sz="0" w:space="0" w:color="auto"/>
        <w:right w:val="none" w:sz="0" w:space="0" w:color="auto"/>
      </w:divBdr>
    </w:div>
    <w:div w:id="1314749593">
      <w:bodyDiv w:val="1"/>
      <w:marLeft w:val="0"/>
      <w:marRight w:val="0"/>
      <w:marTop w:val="0"/>
      <w:marBottom w:val="0"/>
      <w:divBdr>
        <w:top w:val="none" w:sz="0" w:space="0" w:color="auto"/>
        <w:left w:val="none" w:sz="0" w:space="0" w:color="auto"/>
        <w:bottom w:val="none" w:sz="0" w:space="0" w:color="auto"/>
        <w:right w:val="none" w:sz="0" w:space="0" w:color="auto"/>
      </w:divBdr>
    </w:div>
    <w:div w:id="1317149927">
      <w:bodyDiv w:val="1"/>
      <w:marLeft w:val="0"/>
      <w:marRight w:val="0"/>
      <w:marTop w:val="0"/>
      <w:marBottom w:val="0"/>
      <w:divBdr>
        <w:top w:val="none" w:sz="0" w:space="0" w:color="auto"/>
        <w:left w:val="none" w:sz="0" w:space="0" w:color="auto"/>
        <w:bottom w:val="none" w:sz="0" w:space="0" w:color="auto"/>
        <w:right w:val="none" w:sz="0" w:space="0" w:color="auto"/>
      </w:divBdr>
    </w:div>
    <w:div w:id="1317303006">
      <w:bodyDiv w:val="1"/>
      <w:marLeft w:val="0"/>
      <w:marRight w:val="0"/>
      <w:marTop w:val="0"/>
      <w:marBottom w:val="0"/>
      <w:divBdr>
        <w:top w:val="none" w:sz="0" w:space="0" w:color="auto"/>
        <w:left w:val="none" w:sz="0" w:space="0" w:color="auto"/>
        <w:bottom w:val="none" w:sz="0" w:space="0" w:color="auto"/>
        <w:right w:val="none" w:sz="0" w:space="0" w:color="auto"/>
      </w:divBdr>
    </w:div>
    <w:div w:id="1317495774">
      <w:bodyDiv w:val="1"/>
      <w:marLeft w:val="0"/>
      <w:marRight w:val="0"/>
      <w:marTop w:val="0"/>
      <w:marBottom w:val="0"/>
      <w:divBdr>
        <w:top w:val="none" w:sz="0" w:space="0" w:color="auto"/>
        <w:left w:val="none" w:sz="0" w:space="0" w:color="auto"/>
        <w:bottom w:val="none" w:sz="0" w:space="0" w:color="auto"/>
        <w:right w:val="none" w:sz="0" w:space="0" w:color="auto"/>
      </w:divBdr>
    </w:div>
    <w:div w:id="1319991088">
      <w:bodyDiv w:val="1"/>
      <w:marLeft w:val="0"/>
      <w:marRight w:val="0"/>
      <w:marTop w:val="0"/>
      <w:marBottom w:val="0"/>
      <w:divBdr>
        <w:top w:val="none" w:sz="0" w:space="0" w:color="auto"/>
        <w:left w:val="none" w:sz="0" w:space="0" w:color="auto"/>
        <w:bottom w:val="none" w:sz="0" w:space="0" w:color="auto"/>
        <w:right w:val="none" w:sz="0" w:space="0" w:color="auto"/>
      </w:divBdr>
    </w:div>
    <w:div w:id="1324552514">
      <w:bodyDiv w:val="1"/>
      <w:marLeft w:val="0"/>
      <w:marRight w:val="0"/>
      <w:marTop w:val="0"/>
      <w:marBottom w:val="0"/>
      <w:divBdr>
        <w:top w:val="none" w:sz="0" w:space="0" w:color="auto"/>
        <w:left w:val="none" w:sz="0" w:space="0" w:color="auto"/>
        <w:bottom w:val="none" w:sz="0" w:space="0" w:color="auto"/>
        <w:right w:val="none" w:sz="0" w:space="0" w:color="auto"/>
      </w:divBdr>
    </w:div>
    <w:div w:id="1325085998">
      <w:bodyDiv w:val="1"/>
      <w:marLeft w:val="0"/>
      <w:marRight w:val="0"/>
      <w:marTop w:val="0"/>
      <w:marBottom w:val="0"/>
      <w:divBdr>
        <w:top w:val="none" w:sz="0" w:space="0" w:color="auto"/>
        <w:left w:val="none" w:sz="0" w:space="0" w:color="auto"/>
        <w:bottom w:val="none" w:sz="0" w:space="0" w:color="auto"/>
        <w:right w:val="none" w:sz="0" w:space="0" w:color="auto"/>
      </w:divBdr>
    </w:div>
    <w:div w:id="1327440336">
      <w:bodyDiv w:val="1"/>
      <w:marLeft w:val="0"/>
      <w:marRight w:val="0"/>
      <w:marTop w:val="0"/>
      <w:marBottom w:val="0"/>
      <w:divBdr>
        <w:top w:val="none" w:sz="0" w:space="0" w:color="auto"/>
        <w:left w:val="none" w:sz="0" w:space="0" w:color="auto"/>
        <w:bottom w:val="none" w:sz="0" w:space="0" w:color="auto"/>
        <w:right w:val="none" w:sz="0" w:space="0" w:color="auto"/>
      </w:divBdr>
    </w:div>
    <w:div w:id="1329554042">
      <w:bodyDiv w:val="1"/>
      <w:marLeft w:val="0"/>
      <w:marRight w:val="0"/>
      <w:marTop w:val="0"/>
      <w:marBottom w:val="0"/>
      <w:divBdr>
        <w:top w:val="none" w:sz="0" w:space="0" w:color="auto"/>
        <w:left w:val="none" w:sz="0" w:space="0" w:color="auto"/>
        <w:bottom w:val="none" w:sz="0" w:space="0" w:color="auto"/>
        <w:right w:val="none" w:sz="0" w:space="0" w:color="auto"/>
      </w:divBdr>
    </w:div>
    <w:div w:id="1334340628">
      <w:bodyDiv w:val="1"/>
      <w:marLeft w:val="0"/>
      <w:marRight w:val="0"/>
      <w:marTop w:val="0"/>
      <w:marBottom w:val="0"/>
      <w:divBdr>
        <w:top w:val="none" w:sz="0" w:space="0" w:color="auto"/>
        <w:left w:val="none" w:sz="0" w:space="0" w:color="auto"/>
        <w:bottom w:val="none" w:sz="0" w:space="0" w:color="auto"/>
        <w:right w:val="none" w:sz="0" w:space="0" w:color="auto"/>
      </w:divBdr>
    </w:div>
    <w:div w:id="1337727999">
      <w:bodyDiv w:val="1"/>
      <w:marLeft w:val="0"/>
      <w:marRight w:val="0"/>
      <w:marTop w:val="0"/>
      <w:marBottom w:val="0"/>
      <w:divBdr>
        <w:top w:val="none" w:sz="0" w:space="0" w:color="auto"/>
        <w:left w:val="none" w:sz="0" w:space="0" w:color="auto"/>
        <w:bottom w:val="none" w:sz="0" w:space="0" w:color="auto"/>
        <w:right w:val="none" w:sz="0" w:space="0" w:color="auto"/>
      </w:divBdr>
    </w:div>
    <w:div w:id="1338340893">
      <w:bodyDiv w:val="1"/>
      <w:marLeft w:val="0"/>
      <w:marRight w:val="0"/>
      <w:marTop w:val="0"/>
      <w:marBottom w:val="0"/>
      <w:divBdr>
        <w:top w:val="none" w:sz="0" w:space="0" w:color="auto"/>
        <w:left w:val="none" w:sz="0" w:space="0" w:color="auto"/>
        <w:bottom w:val="none" w:sz="0" w:space="0" w:color="auto"/>
        <w:right w:val="none" w:sz="0" w:space="0" w:color="auto"/>
      </w:divBdr>
    </w:div>
    <w:div w:id="1339505916">
      <w:bodyDiv w:val="1"/>
      <w:marLeft w:val="0"/>
      <w:marRight w:val="0"/>
      <w:marTop w:val="0"/>
      <w:marBottom w:val="0"/>
      <w:divBdr>
        <w:top w:val="none" w:sz="0" w:space="0" w:color="auto"/>
        <w:left w:val="none" w:sz="0" w:space="0" w:color="auto"/>
        <w:bottom w:val="none" w:sz="0" w:space="0" w:color="auto"/>
        <w:right w:val="none" w:sz="0" w:space="0" w:color="auto"/>
      </w:divBdr>
    </w:div>
    <w:div w:id="1345015276">
      <w:bodyDiv w:val="1"/>
      <w:marLeft w:val="0"/>
      <w:marRight w:val="0"/>
      <w:marTop w:val="0"/>
      <w:marBottom w:val="0"/>
      <w:divBdr>
        <w:top w:val="none" w:sz="0" w:space="0" w:color="auto"/>
        <w:left w:val="none" w:sz="0" w:space="0" w:color="auto"/>
        <w:bottom w:val="none" w:sz="0" w:space="0" w:color="auto"/>
        <w:right w:val="none" w:sz="0" w:space="0" w:color="auto"/>
      </w:divBdr>
    </w:div>
    <w:div w:id="1347246291">
      <w:bodyDiv w:val="1"/>
      <w:marLeft w:val="0"/>
      <w:marRight w:val="0"/>
      <w:marTop w:val="0"/>
      <w:marBottom w:val="0"/>
      <w:divBdr>
        <w:top w:val="none" w:sz="0" w:space="0" w:color="auto"/>
        <w:left w:val="none" w:sz="0" w:space="0" w:color="auto"/>
        <w:bottom w:val="none" w:sz="0" w:space="0" w:color="auto"/>
        <w:right w:val="none" w:sz="0" w:space="0" w:color="auto"/>
      </w:divBdr>
    </w:div>
    <w:div w:id="1350377953">
      <w:bodyDiv w:val="1"/>
      <w:marLeft w:val="0"/>
      <w:marRight w:val="0"/>
      <w:marTop w:val="0"/>
      <w:marBottom w:val="0"/>
      <w:divBdr>
        <w:top w:val="none" w:sz="0" w:space="0" w:color="auto"/>
        <w:left w:val="none" w:sz="0" w:space="0" w:color="auto"/>
        <w:bottom w:val="none" w:sz="0" w:space="0" w:color="auto"/>
        <w:right w:val="none" w:sz="0" w:space="0" w:color="auto"/>
      </w:divBdr>
    </w:div>
    <w:div w:id="1353796814">
      <w:bodyDiv w:val="1"/>
      <w:marLeft w:val="0"/>
      <w:marRight w:val="0"/>
      <w:marTop w:val="0"/>
      <w:marBottom w:val="0"/>
      <w:divBdr>
        <w:top w:val="none" w:sz="0" w:space="0" w:color="auto"/>
        <w:left w:val="none" w:sz="0" w:space="0" w:color="auto"/>
        <w:bottom w:val="none" w:sz="0" w:space="0" w:color="auto"/>
        <w:right w:val="none" w:sz="0" w:space="0" w:color="auto"/>
      </w:divBdr>
    </w:div>
    <w:div w:id="1354649049">
      <w:bodyDiv w:val="1"/>
      <w:marLeft w:val="0"/>
      <w:marRight w:val="0"/>
      <w:marTop w:val="0"/>
      <w:marBottom w:val="0"/>
      <w:divBdr>
        <w:top w:val="none" w:sz="0" w:space="0" w:color="auto"/>
        <w:left w:val="none" w:sz="0" w:space="0" w:color="auto"/>
        <w:bottom w:val="none" w:sz="0" w:space="0" w:color="auto"/>
        <w:right w:val="none" w:sz="0" w:space="0" w:color="auto"/>
      </w:divBdr>
    </w:div>
    <w:div w:id="1355840378">
      <w:bodyDiv w:val="1"/>
      <w:marLeft w:val="0"/>
      <w:marRight w:val="0"/>
      <w:marTop w:val="0"/>
      <w:marBottom w:val="0"/>
      <w:divBdr>
        <w:top w:val="none" w:sz="0" w:space="0" w:color="auto"/>
        <w:left w:val="none" w:sz="0" w:space="0" w:color="auto"/>
        <w:bottom w:val="none" w:sz="0" w:space="0" w:color="auto"/>
        <w:right w:val="none" w:sz="0" w:space="0" w:color="auto"/>
      </w:divBdr>
    </w:div>
    <w:div w:id="1363281862">
      <w:bodyDiv w:val="1"/>
      <w:marLeft w:val="0"/>
      <w:marRight w:val="0"/>
      <w:marTop w:val="0"/>
      <w:marBottom w:val="0"/>
      <w:divBdr>
        <w:top w:val="none" w:sz="0" w:space="0" w:color="auto"/>
        <w:left w:val="none" w:sz="0" w:space="0" w:color="auto"/>
        <w:bottom w:val="none" w:sz="0" w:space="0" w:color="auto"/>
        <w:right w:val="none" w:sz="0" w:space="0" w:color="auto"/>
      </w:divBdr>
    </w:div>
    <w:div w:id="1372612740">
      <w:bodyDiv w:val="1"/>
      <w:marLeft w:val="0"/>
      <w:marRight w:val="0"/>
      <w:marTop w:val="0"/>
      <w:marBottom w:val="0"/>
      <w:divBdr>
        <w:top w:val="none" w:sz="0" w:space="0" w:color="auto"/>
        <w:left w:val="none" w:sz="0" w:space="0" w:color="auto"/>
        <w:bottom w:val="none" w:sz="0" w:space="0" w:color="auto"/>
        <w:right w:val="none" w:sz="0" w:space="0" w:color="auto"/>
      </w:divBdr>
    </w:div>
    <w:div w:id="1377926985">
      <w:bodyDiv w:val="1"/>
      <w:marLeft w:val="0"/>
      <w:marRight w:val="0"/>
      <w:marTop w:val="0"/>
      <w:marBottom w:val="0"/>
      <w:divBdr>
        <w:top w:val="none" w:sz="0" w:space="0" w:color="auto"/>
        <w:left w:val="none" w:sz="0" w:space="0" w:color="auto"/>
        <w:bottom w:val="none" w:sz="0" w:space="0" w:color="auto"/>
        <w:right w:val="none" w:sz="0" w:space="0" w:color="auto"/>
      </w:divBdr>
      <w:divsChild>
        <w:div w:id="2065711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133677">
      <w:bodyDiv w:val="1"/>
      <w:marLeft w:val="0"/>
      <w:marRight w:val="0"/>
      <w:marTop w:val="0"/>
      <w:marBottom w:val="0"/>
      <w:divBdr>
        <w:top w:val="none" w:sz="0" w:space="0" w:color="auto"/>
        <w:left w:val="none" w:sz="0" w:space="0" w:color="auto"/>
        <w:bottom w:val="none" w:sz="0" w:space="0" w:color="auto"/>
        <w:right w:val="none" w:sz="0" w:space="0" w:color="auto"/>
      </w:divBdr>
    </w:div>
    <w:div w:id="1380516345">
      <w:bodyDiv w:val="1"/>
      <w:marLeft w:val="0"/>
      <w:marRight w:val="0"/>
      <w:marTop w:val="0"/>
      <w:marBottom w:val="0"/>
      <w:divBdr>
        <w:top w:val="none" w:sz="0" w:space="0" w:color="auto"/>
        <w:left w:val="none" w:sz="0" w:space="0" w:color="auto"/>
        <w:bottom w:val="none" w:sz="0" w:space="0" w:color="auto"/>
        <w:right w:val="none" w:sz="0" w:space="0" w:color="auto"/>
      </w:divBdr>
    </w:div>
    <w:div w:id="1380935538">
      <w:bodyDiv w:val="1"/>
      <w:marLeft w:val="0"/>
      <w:marRight w:val="0"/>
      <w:marTop w:val="0"/>
      <w:marBottom w:val="0"/>
      <w:divBdr>
        <w:top w:val="none" w:sz="0" w:space="0" w:color="auto"/>
        <w:left w:val="none" w:sz="0" w:space="0" w:color="auto"/>
        <w:bottom w:val="none" w:sz="0" w:space="0" w:color="auto"/>
        <w:right w:val="none" w:sz="0" w:space="0" w:color="auto"/>
      </w:divBdr>
    </w:div>
    <w:div w:id="1383402769">
      <w:bodyDiv w:val="1"/>
      <w:marLeft w:val="0"/>
      <w:marRight w:val="0"/>
      <w:marTop w:val="0"/>
      <w:marBottom w:val="0"/>
      <w:divBdr>
        <w:top w:val="none" w:sz="0" w:space="0" w:color="auto"/>
        <w:left w:val="none" w:sz="0" w:space="0" w:color="auto"/>
        <w:bottom w:val="none" w:sz="0" w:space="0" w:color="auto"/>
        <w:right w:val="none" w:sz="0" w:space="0" w:color="auto"/>
      </w:divBdr>
    </w:div>
    <w:div w:id="1383863033">
      <w:bodyDiv w:val="1"/>
      <w:marLeft w:val="0"/>
      <w:marRight w:val="0"/>
      <w:marTop w:val="0"/>
      <w:marBottom w:val="0"/>
      <w:divBdr>
        <w:top w:val="none" w:sz="0" w:space="0" w:color="auto"/>
        <w:left w:val="none" w:sz="0" w:space="0" w:color="auto"/>
        <w:bottom w:val="none" w:sz="0" w:space="0" w:color="auto"/>
        <w:right w:val="none" w:sz="0" w:space="0" w:color="auto"/>
      </w:divBdr>
    </w:div>
    <w:div w:id="1385450550">
      <w:bodyDiv w:val="1"/>
      <w:marLeft w:val="0"/>
      <w:marRight w:val="0"/>
      <w:marTop w:val="0"/>
      <w:marBottom w:val="0"/>
      <w:divBdr>
        <w:top w:val="none" w:sz="0" w:space="0" w:color="auto"/>
        <w:left w:val="none" w:sz="0" w:space="0" w:color="auto"/>
        <w:bottom w:val="none" w:sz="0" w:space="0" w:color="auto"/>
        <w:right w:val="none" w:sz="0" w:space="0" w:color="auto"/>
      </w:divBdr>
    </w:div>
    <w:div w:id="1390956284">
      <w:bodyDiv w:val="1"/>
      <w:marLeft w:val="0"/>
      <w:marRight w:val="0"/>
      <w:marTop w:val="0"/>
      <w:marBottom w:val="0"/>
      <w:divBdr>
        <w:top w:val="none" w:sz="0" w:space="0" w:color="auto"/>
        <w:left w:val="none" w:sz="0" w:space="0" w:color="auto"/>
        <w:bottom w:val="none" w:sz="0" w:space="0" w:color="auto"/>
        <w:right w:val="none" w:sz="0" w:space="0" w:color="auto"/>
      </w:divBdr>
    </w:div>
    <w:div w:id="1392844813">
      <w:bodyDiv w:val="1"/>
      <w:marLeft w:val="0"/>
      <w:marRight w:val="0"/>
      <w:marTop w:val="0"/>
      <w:marBottom w:val="0"/>
      <w:divBdr>
        <w:top w:val="none" w:sz="0" w:space="0" w:color="auto"/>
        <w:left w:val="none" w:sz="0" w:space="0" w:color="auto"/>
        <w:bottom w:val="none" w:sz="0" w:space="0" w:color="auto"/>
        <w:right w:val="none" w:sz="0" w:space="0" w:color="auto"/>
      </w:divBdr>
    </w:div>
    <w:div w:id="1392995438">
      <w:bodyDiv w:val="1"/>
      <w:marLeft w:val="0"/>
      <w:marRight w:val="0"/>
      <w:marTop w:val="0"/>
      <w:marBottom w:val="0"/>
      <w:divBdr>
        <w:top w:val="none" w:sz="0" w:space="0" w:color="auto"/>
        <w:left w:val="none" w:sz="0" w:space="0" w:color="auto"/>
        <w:bottom w:val="none" w:sz="0" w:space="0" w:color="auto"/>
        <w:right w:val="none" w:sz="0" w:space="0" w:color="auto"/>
      </w:divBdr>
    </w:div>
    <w:div w:id="1395156033">
      <w:bodyDiv w:val="1"/>
      <w:marLeft w:val="0"/>
      <w:marRight w:val="0"/>
      <w:marTop w:val="0"/>
      <w:marBottom w:val="0"/>
      <w:divBdr>
        <w:top w:val="none" w:sz="0" w:space="0" w:color="auto"/>
        <w:left w:val="none" w:sz="0" w:space="0" w:color="auto"/>
        <w:bottom w:val="none" w:sz="0" w:space="0" w:color="auto"/>
        <w:right w:val="none" w:sz="0" w:space="0" w:color="auto"/>
      </w:divBdr>
    </w:div>
    <w:div w:id="1395276638">
      <w:bodyDiv w:val="1"/>
      <w:marLeft w:val="0"/>
      <w:marRight w:val="0"/>
      <w:marTop w:val="0"/>
      <w:marBottom w:val="0"/>
      <w:divBdr>
        <w:top w:val="none" w:sz="0" w:space="0" w:color="auto"/>
        <w:left w:val="none" w:sz="0" w:space="0" w:color="auto"/>
        <w:bottom w:val="none" w:sz="0" w:space="0" w:color="auto"/>
        <w:right w:val="none" w:sz="0" w:space="0" w:color="auto"/>
      </w:divBdr>
    </w:div>
    <w:div w:id="1396857662">
      <w:bodyDiv w:val="1"/>
      <w:marLeft w:val="0"/>
      <w:marRight w:val="0"/>
      <w:marTop w:val="0"/>
      <w:marBottom w:val="0"/>
      <w:divBdr>
        <w:top w:val="none" w:sz="0" w:space="0" w:color="auto"/>
        <w:left w:val="none" w:sz="0" w:space="0" w:color="auto"/>
        <w:bottom w:val="none" w:sz="0" w:space="0" w:color="auto"/>
        <w:right w:val="none" w:sz="0" w:space="0" w:color="auto"/>
      </w:divBdr>
    </w:div>
    <w:div w:id="1397581566">
      <w:bodyDiv w:val="1"/>
      <w:marLeft w:val="0"/>
      <w:marRight w:val="0"/>
      <w:marTop w:val="0"/>
      <w:marBottom w:val="0"/>
      <w:divBdr>
        <w:top w:val="none" w:sz="0" w:space="0" w:color="auto"/>
        <w:left w:val="none" w:sz="0" w:space="0" w:color="auto"/>
        <w:bottom w:val="none" w:sz="0" w:space="0" w:color="auto"/>
        <w:right w:val="none" w:sz="0" w:space="0" w:color="auto"/>
      </w:divBdr>
    </w:div>
    <w:div w:id="1399985164">
      <w:bodyDiv w:val="1"/>
      <w:marLeft w:val="0"/>
      <w:marRight w:val="0"/>
      <w:marTop w:val="0"/>
      <w:marBottom w:val="0"/>
      <w:divBdr>
        <w:top w:val="none" w:sz="0" w:space="0" w:color="auto"/>
        <w:left w:val="none" w:sz="0" w:space="0" w:color="auto"/>
        <w:bottom w:val="none" w:sz="0" w:space="0" w:color="auto"/>
        <w:right w:val="none" w:sz="0" w:space="0" w:color="auto"/>
      </w:divBdr>
    </w:div>
    <w:div w:id="1407075878">
      <w:bodyDiv w:val="1"/>
      <w:marLeft w:val="0"/>
      <w:marRight w:val="0"/>
      <w:marTop w:val="0"/>
      <w:marBottom w:val="0"/>
      <w:divBdr>
        <w:top w:val="none" w:sz="0" w:space="0" w:color="auto"/>
        <w:left w:val="none" w:sz="0" w:space="0" w:color="auto"/>
        <w:bottom w:val="none" w:sz="0" w:space="0" w:color="auto"/>
        <w:right w:val="none" w:sz="0" w:space="0" w:color="auto"/>
      </w:divBdr>
    </w:div>
    <w:div w:id="1410808387">
      <w:bodyDiv w:val="1"/>
      <w:marLeft w:val="0"/>
      <w:marRight w:val="0"/>
      <w:marTop w:val="0"/>
      <w:marBottom w:val="0"/>
      <w:divBdr>
        <w:top w:val="none" w:sz="0" w:space="0" w:color="auto"/>
        <w:left w:val="none" w:sz="0" w:space="0" w:color="auto"/>
        <w:bottom w:val="none" w:sz="0" w:space="0" w:color="auto"/>
        <w:right w:val="none" w:sz="0" w:space="0" w:color="auto"/>
      </w:divBdr>
    </w:div>
    <w:div w:id="1411777930">
      <w:bodyDiv w:val="1"/>
      <w:marLeft w:val="0"/>
      <w:marRight w:val="0"/>
      <w:marTop w:val="0"/>
      <w:marBottom w:val="0"/>
      <w:divBdr>
        <w:top w:val="none" w:sz="0" w:space="0" w:color="auto"/>
        <w:left w:val="none" w:sz="0" w:space="0" w:color="auto"/>
        <w:bottom w:val="none" w:sz="0" w:space="0" w:color="auto"/>
        <w:right w:val="none" w:sz="0" w:space="0" w:color="auto"/>
      </w:divBdr>
    </w:div>
    <w:div w:id="1415473490">
      <w:bodyDiv w:val="1"/>
      <w:marLeft w:val="0"/>
      <w:marRight w:val="0"/>
      <w:marTop w:val="0"/>
      <w:marBottom w:val="0"/>
      <w:divBdr>
        <w:top w:val="none" w:sz="0" w:space="0" w:color="auto"/>
        <w:left w:val="none" w:sz="0" w:space="0" w:color="auto"/>
        <w:bottom w:val="none" w:sz="0" w:space="0" w:color="auto"/>
        <w:right w:val="none" w:sz="0" w:space="0" w:color="auto"/>
      </w:divBdr>
    </w:div>
    <w:div w:id="1419869480">
      <w:bodyDiv w:val="1"/>
      <w:marLeft w:val="0"/>
      <w:marRight w:val="0"/>
      <w:marTop w:val="0"/>
      <w:marBottom w:val="0"/>
      <w:divBdr>
        <w:top w:val="none" w:sz="0" w:space="0" w:color="auto"/>
        <w:left w:val="none" w:sz="0" w:space="0" w:color="auto"/>
        <w:bottom w:val="none" w:sz="0" w:space="0" w:color="auto"/>
        <w:right w:val="none" w:sz="0" w:space="0" w:color="auto"/>
      </w:divBdr>
    </w:div>
    <w:div w:id="1425149274">
      <w:bodyDiv w:val="1"/>
      <w:marLeft w:val="0"/>
      <w:marRight w:val="0"/>
      <w:marTop w:val="0"/>
      <w:marBottom w:val="0"/>
      <w:divBdr>
        <w:top w:val="none" w:sz="0" w:space="0" w:color="auto"/>
        <w:left w:val="none" w:sz="0" w:space="0" w:color="auto"/>
        <w:bottom w:val="none" w:sz="0" w:space="0" w:color="auto"/>
        <w:right w:val="none" w:sz="0" w:space="0" w:color="auto"/>
      </w:divBdr>
    </w:div>
    <w:div w:id="1426413932">
      <w:bodyDiv w:val="1"/>
      <w:marLeft w:val="0"/>
      <w:marRight w:val="0"/>
      <w:marTop w:val="0"/>
      <w:marBottom w:val="0"/>
      <w:divBdr>
        <w:top w:val="none" w:sz="0" w:space="0" w:color="auto"/>
        <w:left w:val="none" w:sz="0" w:space="0" w:color="auto"/>
        <w:bottom w:val="none" w:sz="0" w:space="0" w:color="auto"/>
        <w:right w:val="none" w:sz="0" w:space="0" w:color="auto"/>
      </w:divBdr>
    </w:div>
    <w:div w:id="1426918433">
      <w:bodyDiv w:val="1"/>
      <w:marLeft w:val="0"/>
      <w:marRight w:val="0"/>
      <w:marTop w:val="0"/>
      <w:marBottom w:val="0"/>
      <w:divBdr>
        <w:top w:val="none" w:sz="0" w:space="0" w:color="auto"/>
        <w:left w:val="none" w:sz="0" w:space="0" w:color="auto"/>
        <w:bottom w:val="none" w:sz="0" w:space="0" w:color="auto"/>
        <w:right w:val="none" w:sz="0" w:space="0" w:color="auto"/>
      </w:divBdr>
    </w:div>
    <w:div w:id="1430469858">
      <w:bodyDiv w:val="1"/>
      <w:marLeft w:val="0"/>
      <w:marRight w:val="0"/>
      <w:marTop w:val="0"/>
      <w:marBottom w:val="0"/>
      <w:divBdr>
        <w:top w:val="none" w:sz="0" w:space="0" w:color="auto"/>
        <w:left w:val="none" w:sz="0" w:space="0" w:color="auto"/>
        <w:bottom w:val="none" w:sz="0" w:space="0" w:color="auto"/>
        <w:right w:val="none" w:sz="0" w:space="0" w:color="auto"/>
      </w:divBdr>
    </w:div>
    <w:div w:id="1432971767">
      <w:bodyDiv w:val="1"/>
      <w:marLeft w:val="0"/>
      <w:marRight w:val="0"/>
      <w:marTop w:val="0"/>
      <w:marBottom w:val="0"/>
      <w:divBdr>
        <w:top w:val="none" w:sz="0" w:space="0" w:color="auto"/>
        <w:left w:val="none" w:sz="0" w:space="0" w:color="auto"/>
        <w:bottom w:val="none" w:sz="0" w:space="0" w:color="auto"/>
        <w:right w:val="none" w:sz="0" w:space="0" w:color="auto"/>
      </w:divBdr>
    </w:div>
    <w:div w:id="1438403580">
      <w:bodyDiv w:val="1"/>
      <w:marLeft w:val="0"/>
      <w:marRight w:val="0"/>
      <w:marTop w:val="0"/>
      <w:marBottom w:val="0"/>
      <w:divBdr>
        <w:top w:val="none" w:sz="0" w:space="0" w:color="auto"/>
        <w:left w:val="none" w:sz="0" w:space="0" w:color="auto"/>
        <w:bottom w:val="none" w:sz="0" w:space="0" w:color="auto"/>
        <w:right w:val="none" w:sz="0" w:space="0" w:color="auto"/>
      </w:divBdr>
    </w:div>
    <w:div w:id="1439644129">
      <w:bodyDiv w:val="1"/>
      <w:marLeft w:val="0"/>
      <w:marRight w:val="0"/>
      <w:marTop w:val="0"/>
      <w:marBottom w:val="0"/>
      <w:divBdr>
        <w:top w:val="none" w:sz="0" w:space="0" w:color="auto"/>
        <w:left w:val="none" w:sz="0" w:space="0" w:color="auto"/>
        <w:bottom w:val="none" w:sz="0" w:space="0" w:color="auto"/>
        <w:right w:val="none" w:sz="0" w:space="0" w:color="auto"/>
      </w:divBdr>
    </w:div>
    <w:div w:id="1440296357">
      <w:bodyDiv w:val="1"/>
      <w:marLeft w:val="0"/>
      <w:marRight w:val="0"/>
      <w:marTop w:val="0"/>
      <w:marBottom w:val="0"/>
      <w:divBdr>
        <w:top w:val="none" w:sz="0" w:space="0" w:color="auto"/>
        <w:left w:val="none" w:sz="0" w:space="0" w:color="auto"/>
        <w:bottom w:val="none" w:sz="0" w:space="0" w:color="auto"/>
        <w:right w:val="none" w:sz="0" w:space="0" w:color="auto"/>
      </w:divBdr>
    </w:div>
    <w:div w:id="1441028658">
      <w:bodyDiv w:val="1"/>
      <w:marLeft w:val="0"/>
      <w:marRight w:val="0"/>
      <w:marTop w:val="0"/>
      <w:marBottom w:val="0"/>
      <w:divBdr>
        <w:top w:val="none" w:sz="0" w:space="0" w:color="auto"/>
        <w:left w:val="none" w:sz="0" w:space="0" w:color="auto"/>
        <w:bottom w:val="none" w:sz="0" w:space="0" w:color="auto"/>
        <w:right w:val="none" w:sz="0" w:space="0" w:color="auto"/>
      </w:divBdr>
    </w:div>
    <w:div w:id="1441340314">
      <w:bodyDiv w:val="1"/>
      <w:marLeft w:val="0"/>
      <w:marRight w:val="0"/>
      <w:marTop w:val="0"/>
      <w:marBottom w:val="0"/>
      <w:divBdr>
        <w:top w:val="none" w:sz="0" w:space="0" w:color="auto"/>
        <w:left w:val="none" w:sz="0" w:space="0" w:color="auto"/>
        <w:bottom w:val="none" w:sz="0" w:space="0" w:color="auto"/>
        <w:right w:val="none" w:sz="0" w:space="0" w:color="auto"/>
      </w:divBdr>
    </w:div>
    <w:div w:id="1442257317">
      <w:bodyDiv w:val="1"/>
      <w:marLeft w:val="0"/>
      <w:marRight w:val="0"/>
      <w:marTop w:val="0"/>
      <w:marBottom w:val="0"/>
      <w:divBdr>
        <w:top w:val="none" w:sz="0" w:space="0" w:color="auto"/>
        <w:left w:val="none" w:sz="0" w:space="0" w:color="auto"/>
        <w:bottom w:val="none" w:sz="0" w:space="0" w:color="auto"/>
        <w:right w:val="none" w:sz="0" w:space="0" w:color="auto"/>
      </w:divBdr>
    </w:div>
    <w:div w:id="1445423156">
      <w:bodyDiv w:val="1"/>
      <w:marLeft w:val="0"/>
      <w:marRight w:val="0"/>
      <w:marTop w:val="0"/>
      <w:marBottom w:val="0"/>
      <w:divBdr>
        <w:top w:val="none" w:sz="0" w:space="0" w:color="auto"/>
        <w:left w:val="none" w:sz="0" w:space="0" w:color="auto"/>
        <w:bottom w:val="none" w:sz="0" w:space="0" w:color="auto"/>
        <w:right w:val="none" w:sz="0" w:space="0" w:color="auto"/>
      </w:divBdr>
    </w:div>
    <w:div w:id="1453358405">
      <w:bodyDiv w:val="1"/>
      <w:marLeft w:val="0"/>
      <w:marRight w:val="0"/>
      <w:marTop w:val="0"/>
      <w:marBottom w:val="0"/>
      <w:divBdr>
        <w:top w:val="none" w:sz="0" w:space="0" w:color="auto"/>
        <w:left w:val="none" w:sz="0" w:space="0" w:color="auto"/>
        <w:bottom w:val="none" w:sz="0" w:space="0" w:color="auto"/>
        <w:right w:val="none" w:sz="0" w:space="0" w:color="auto"/>
      </w:divBdr>
    </w:div>
    <w:div w:id="1457017606">
      <w:bodyDiv w:val="1"/>
      <w:marLeft w:val="0"/>
      <w:marRight w:val="0"/>
      <w:marTop w:val="0"/>
      <w:marBottom w:val="0"/>
      <w:divBdr>
        <w:top w:val="none" w:sz="0" w:space="0" w:color="auto"/>
        <w:left w:val="none" w:sz="0" w:space="0" w:color="auto"/>
        <w:bottom w:val="none" w:sz="0" w:space="0" w:color="auto"/>
        <w:right w:val="none" w:sz="0" w:space="0" w:color="auto"/>
      </w:divBdr>
    </w:div>
    <w:div w:id="1459758070">
      <w:bodyDiv w:val="1"/>
      <w:marLeft w:val="0"/>
      <w:marRight w:val="0"/>
      <w:marTop w:val="0"/>
      <w:marBottom w:val="0"/>
      <w:divBdr>
        <w:top w:val="none" w:sz="0" w:space="0" w:color="auto"/>
        <w:left w:val="none" w:sz="0" w:space="0" w:color="auto"/>
        <w:bottom w:val="none" w:sz="0" w:space="0" w:color="auto"/>
        <w:right w:val="none" w:sz="0" w:space="0" w:color="auto"/>
      </w:divBdr>
    </w:div>
    <w:div w:id="1465468477">
      <w:bodyDiv w:val="1"/>
      <w:marLeft w:val="0"/>
      <w:marRight w:val="0"/>
      <w:marTop w:val="0"/>
      <w:marBottom w:val="0"/>
      <w:divBdr>
        <w:top w:val="none" w:sz="0" w:space="0" w:color="auto"/>
        <w:left w:val="none" w:sz="0" w:space="0" w:color="auto"/>
        <w:bottom w:val="none" w:sz="0" w:space="0" w:color="auto"/>
        <w:right w:val="none" w:sz="0" w:space="0" w:color="auto"/>
      </w:divBdr>
    </w:div>
    <w:div w:id="1465611122">
      <w:bodyDiv w:val="1"/>
      <w:marLeft w:val="0"/>
      <w:marRight w:val="0"/>
      <w:marTop w:val="0"/>
      <w:marBottom w:val="0"/>
      <w:divBdr>
        <w:top w:val="none" w:sz="0" w:space="0" w:color="auto"/>
        <w:left w:val="none" w:sz="0" w:space="0" w:color="auto"/>
        <w:bottom w:val="none" w:sz="0" w:space="0" w:color="auto"/>
        <w:right w:val="none" w:sz="0" w:space="0" w:color="auto"/>
      </w:divBdr>
    </w:div>
    <w:div w:id="1467509864">
      <w:bodyDiv w:val="1"/>
      <w:marLeft w:val="0"/>
      <w:marRight w:val="0"/>
      <w:marTop w:val="0"/>
      <w:marBottom w:val="0"/>
      <w:divBdr>
        <w:top w:val="none" w:sz="0" w:space="0" w:color="auto"/>
        <w:left w:val="none" w:sz="0" w:space="0" w:color="auto"/>
        <w:bottom w:val="none" w:sz="0" w:space="0" w:color="auto"/>
        <w:right w:val="none" w:sz="0" w:space="0" w:color="auto"/>
      </w:divBdr>
    </w:div>
    <w:div w:id="1467628701">
      <w:bodyDiv w:val="1"/>
      <w:marLeft w:val="0"/>
      <w:marRight w:val="0"/>
      <w:marTop w:val="0"/>
      <w:marBottom w:val="0"/>
      <w:divBdr>
        <w:top w:val="none" w:sz="0" w:space="0" w:color="auto"/>
        <w:left w:val="none" w:sz="0" w:space="0" w:color="auto"/>
        <w:bottom w:val="none" w:sz="0" w:space="0" w:color="auto"/>
        <w:right w:val="none" w:sz="0" w:space="0" w:color="auto"/>
      </w:divBdr>
    </w:div>
    <w:div w:id="1469083105">
      <w:bodyDiv w:val="1"/>
      <w:marLeft w:val="0"/>
      <w:marRight w:val="0"/>
      <w:marTop w:val="0"/>
      <w:marBottom w:val="0"/>
      <w:divBdr>
        <w:top w:val="none" w:sz="0" w:space="0" w:color="auto"/>
        <w:left w:val="none" w:sz="0" w:space="0" w:color="auto"/>
        <w:bottom w:val="none" w:sz="0" w:space="0" w:color="auto"/>
        <w:right w:val="none" w:sz="0" w:space="0" w:color="auto"/>
      </w:divBdr>
    </w:div>
    <w:div w:id="1471366303">
      <w:bodyDiv w:val="1"/>
      <w:marLeft w:val="0"/>
      <w:marRight w:val="0"/>
      <w:marTop w:val="0"/>
      <w:marBottom w:val="0"/>
      <w:divBdr>
        <w:top w:val="none" w:sz="0" w:space="0" w:color="auto"/>
        <w:left w:val="none" w:sz="0" w:space="0" w:color="auto"/>
        <w:bottom w:val="none" w:sz="0" w:space="0" w:color="auto"/>
        <w:right w:val="none" w:sz="0" w:space="0" w:color="auto"/>
      </w:divBdr>
    </w:div>
    <w:div w:id="1471442696">
      <w:bodyDiv w:val="1"/>
      <w:marLeft w:val="0"/>
      <w:marRight w:val="0"/>
      <w:marTop w:val="0"/>
      <w:marBottom w:val="0"/>
      <w:divBdr>
        <w:top w:val="none" w:sz="0" w:space="0" w:color="auto"/>
        <w:left w:val="none" w:sz="0" w:space="0" w:color="auto"/>
        <w:bottom w:val="none" w:sz="0" w:space="0" w:color="auto"/>
        <w:right w:val="none" w:sz="0" w:space="0" w:color="auto"/>
      </w:divBdr>
    </w:div>
    <w:div w:id="1474326982">
      <w:bodyDiv w:val="1"/>
      <w:marLeft w:val="0"/>
      <w:marRight w:val="0"/>
      <w:marTop w:val="0"/>
      <w:marBottom w:val="0"/>
      <w:divBdr>
        <w:top w:val="none" w:sz="0" w:space="0" w:color="auto"/>
        <w:left w:val="none" w:sz="0" w:space="0" w:color="auto"/>
        <w:bottom w:val="none" w:sz="0" w:space="0" w:color="auto"/>
        <w:right w:val="none" w:sz="0" w:space="0" w:color="auto"/>
      </w:divBdr>
    </w:div>
    <w:div w:id="1476527414">
      <w:bodyDiv w:val="1"/>
      <w:marLeft w:val="0"/>
      <w:marRight w:val="0"/>
      <w:marTop w:val="0"/>
      <w:marBottom w:val="0"/>
      <w:divBdr>
        <w:top w:val="none" w:sz="0" w:space="0" w:color="auto"/>
        <w:left w:val="none" w:sz="0" w:space="0" w:color="auto"/>
        <w:bottom w:val="none" w:sz="0" w:space="0" w:color="auto"/>
        <w:right w:val="none" w:sz="0" w:space="0" w:color="auto"/>
      </w:divBdr>
    </w:div>
    <w:div w:id="1477531176">
      <w:bodyDiv w:val="1"/>
      <w:marLeft w:val="0"/>
      <w:marRight w:val="0"/>
      <w:marTop w:val="0"/>
      <w:marBottom w:val="0"/>
      <w:divBdr>
        <w:top w:val="none" w:sz="0" w:space="0" w:color="auto"/>
        <w:left w:val="none" w:sz="0" w:space="0" w:color="auto"/>
        <w:bottom w:val="none" w:sz="0" w:space="0" w:color="auto"/>
        <w:right w:val="none" w:sz="0" w:space="0" w:color="auto"/>
      </w:divBdr>
    </w:div>
    <w:div w:id="1477797155">
      <w:bodyDiv w:val="1"/>
      <w:marLeft w:val="0"/>
      <w:marRight w:val="0"/>
      <w:marTop w:val="0"/>
      <w:marBottom w:val="0"/>
      <w:divBdr>
        <w:top w:val="none" w:sz="0" w:space="0" w:color="auto"/>
        <w:left w:val="none" w:sz="0" w:space="0" w:color="auto"/>
        <w:bottom w:val="none" w:sz="0" w:space="0" w:color="auto"/>
        <w:right w:val="none" w:sz="0" w:space="0" w:color="auto"/>
      </w:divBdr>
    </w:div>
    <w:div w:id="1477843718">
      <w:bodyDiv w:val="1"/>
      <w:marLeft w:val="0"/>
      <w:marRight w:val="0"/>
      <w:marTop w:val="0"/>
      <w:marBottom w:val="0"/>
      <w:divBdr>
        <w:top w:val="none" w:sz="0" w:space="0" w:color="auto"/>
        <w:left w:val="none" w:sz="0" w:space="0" w:color="auto"/>
        <w:bottom w:val="none" w:sz="0" w:space="0" w:color="auto"/>
        <w:right w:val="none" w:sz="0" w:space="0" w:color="auto"/>
      </w:divBdr>
    </w:div>
    <w:div w:id="1477919794">
      <w:bodyDiv w:val="1"/>
      <w:marLeft w:val="0"/>
      <w:marRight w:val="0"/>
      <w:marTop w:val="0"/>
      <w:marBottom w:val="0"/>
      <w:divBdr>
        <w:top w:val="none" w:sz="0" w:space="0" w:color="auto"/>
        <w:left w:val="none" w:sz="0" w:space="0" w:color="auto"/>
        <w:bottom w:val="none" w:sz="0" w:space="0" w:color="auto"/>
        <w:right w:val="none" w:sz="0" w:space="0" w:color="auto"/>
      </w:divBdr>
    </w:div>
    <w:div w:id="1478691212">
      <w:bodyDiv w:val="1"/>
      <w:marLeft w:val="0"/>
      <w:marRight w:val="0"/>
      <w:marTop w:val="0"/>
      <w:marBottom w:val="0"/>
      <w:divBdr>
        <w:top w:val="none" w:sz="0" w:space="0" w:color="auto"/>
        <w:left w:val="none" w:sz="0" w:space="0" w:color="auto"/>
        <w:bottom w:val="none" w:sz="0" w:space="0" w:color="auto"/>
        <w:right w:val="none" w:sz="0" w:space="0" w:color="auto"/>
      </w:divBdr>
    </w:div>
    <w:div w:id="1480461472">
      <w:bodyDiv w:val="1"/>
      <w:marLeft w:val="0"/>
      <w:marRight w:val="0"/>
      <w:marTop w:val="0"/>
      <w:marBottom w:val="0"/>
      <w:divBdr>
        <w:top w:val="none" w:sz="0" w:space="0" w:color="auto"/>
        <w:left w:val="none" w:sz="0" w:space="0" w:color="auto"/>
        <w:bottom w:val="none" w:sz="0" w:space="0" w:color="auto"/>
        <w:right w:val="none" w:sz="0" w:space="0" w:color="auto"/>
      </w:divBdr>
    </w:div>
    <w:div w:id="1480461522">
      <w:bodyDiv w:val="1"/>
      <w:marLeft w:val="0"/>
      <w:marRight w:val="0"/>
      <w:marTop w:val="0"/>
      <w:marBottom w:val="0"/>
      <w:divBdr>
        <w:top w:val="none" w:sz="0" w:space="0" w:color="auto"/>
        <w:left w:val="none" w:sz="0" w:space="0" w:color="auto"/>
        <w:bottom w:val="none" w:sz="0" w:space="0" w:color="auto"/>
        <w:right w:val="none" w:sz="0" w:space="0" w:color="auto"/>
      </w:divBdr>
    </w:div>
    <w:div w:id="1483497647">
      <w:bodyDiv w:val="1"/>
      <w:marLeft w:val="0"/>
      <w:marRight w:val="0"/>
      <w:marTop w:val="0"/>
      <w:marBottom w:val="0"/>
      <w:divBdr>
        <w:top w:val="none" w:sz="0" w:space="0" w:color="auto"/>
        <w:left w:val="none" w:sz="0" w:space="0" w:color="auto"/>
        <w:bottom w:val="none" w:sz="0" w:space="0" w:color="auto"/>
        <w:right w:val="none" w:sz="0" w:space="0" w:color="auto"/>
      </w:divBdr>
    </w:div>
    <w:div w:id="1486437095">
      <w:bodyDiv w:val="1"/>
      <w:marLeft w:val="0"/>
      <w:marRight w:val="0"/>
      <w:marTop w:val="0"/>
      <w:marBottom w:val="0"/>
      <w:divBdr>
        <w:top w:val="none" w:sz="0" w:space="0" w:color="auto"/>
        <w:left w:val="none" w:sz="0" w:space="0" w:color="auto"/>
        <w:bottom w:val="none" w:sz="0" w:space="0" w:color="auto"/>
        <w:right w:val="none" w:sz="0" w:space="0" w:color="auto"/>
      </w:divBdr>
    </w:div>
    <w:div w:id="1492329611">
      <w:bodyDiv w:val="1"/>
      <w:marLeft w:val="0"/>
      <w:marRight w:val="0"/>
      <w:marTop w:val="0"/>
      <w:marBottom w:val="0"/>
      <w:divBdr>
        <w:top w:val="none" w:sz="0" w:space="0" w:color="auto"/>
        <w:left w:val="none" w:sz="0" w:space="0" w:color="auto"/>
        <w:bottom w:val="none" w:sz="0" w:space="0" w:color="auto"/>
        <w:right w:val="none" w:sz="0" w:space="0" w:color="auto"/>
      </w:divBdr>
    </w:div>
    <w:div w:id="1492718339">
      <w:bodyDiv w:val="1"/>
      <w:marLeft w:val="0"/>
      <w:marRight w:val="0"/>
      <w:marTop w:val="0"/>
      <w:marBottom w:val="0"/>
      <w:divBdr>
        <w:top w:val="none" w:sz="0" w:space="0" w:color="auto"/>
        <w:left w:val="none" w:sz="0" w:space="0" w:color="auto"/>
        <w:bottom w:val="none" w:sz="0" w:space="0" w:color="auto"/>
        <w:right w:val="none" w:sz="0" w:space="0" w:color="auto"/>
      </w:divBdr>
    </w:div>
    <w:div w:id="1492718687">
      <w:bodyDiv w:val="1"/>
      <w:marLeft w:val="0"/>
      <w:marRight w:val="0"/>
      <w:marTop w:val="0"/>
      <w:marBottom w:val="0"/>
      <w:divBdr>
        <w:top w:val="none" w:sz="0" w:space="0" w:color="auto"/>
        <w:left w:val="none" w:sz="0" w:space="0" w:color="auto"/>
        <w:bottom w:val="none" w:sz="0" w:space="0" w:color="auto"/>
        <w:right w:val="none" w:sz="0" w:space="0" w:color="auto"/>
      </w:divBdr>
    </w:div>
    <w:div w:id="1495535239">
      <w:bodyDiv w:val="1"/>
      <w:marLeft w:val="0"/>
      <w:marRight w:val="0"/>
      <w:marTop w:val="0"/>
      <w:marBottom w:val="0"/>
      <w:divBdr>
        <w:top w:val="none" w:sz="0" w:space="0" w:color="auto"/>
        <w:left w:val="none" w:sz="0" w:space="0" w:color="auto"/>
        <w:bottom w:val="none" w:sz="0" w:space="0" w:color="auto"/>
        <w:right w:val="none" w:sz="0" w:space="0" w:color="auto"/>
      </w:divBdr>
    </w:div>
    <w:div w:id="1495877580">
      <w:bodyDiv w:val="1"/>
      <w:marLeft w:val="0"/>
      <w:marRight w:val="0"/>
      <w:marTop w:val="0"/>
      <w:marBottom w:val="0"/>
      <w:divBdr>
        <w:top w:val="none" w:sz="0" w:space="0" w:color="auto"/>
        <w:left w:val="none" w:sz="0" w:space="0" w:color="auto"/>
        <w:bottom w:val="none" w:sz="0" w:space="0" w:color="auto"/>
        <w:right w:val="none" w:sz="0" w:space="0" w:color="auto"/>
      </w:divBdr>
    </w:div>
    <w:div w:id="1496452269">
      <w:bodyDiv w:val="1"/>
      <w:marLeft w:val="0"/>
      <w:marRight w:val="0"/>
      <w:marTop w:val="0"/>
      <w:marBottom w:val="0"/>
      <w:divBdr>
        <w:top w:val="none" w:sz="0" w:space="0" w:color="auto"/>
        <w:left w:val="none" w:sz="0" w:space="0" w:color="auto"/>
        <w:bottom w:val="none" w:sz="0" w:space="0" w:color="auto"/>
        <w:right w:val="none" w:sz="0" w:space="0" w:color="auto"/>
      </w:divBdr>
    </w:div>
    <w:div w:id="1499348193">
      <w:bodyDiv w:val="1"/>
      <w:marLeft w:val="0"/>
      <w:marRight w:val="0"/>
      <w:marTop w:val="0"/>
      <w:marBottom w:val="0"/>
      <w:divBdr>
        <w:top w:val="none" w:sz="0" w:space="0" w:color="auto"/>
        <w:left w:val="none" w:sz="0" w:space="0" w:color="auto"/>
        <w:bottom w:val="none" w:sz="0" w:space="0" w:color="auto"/>
        <w:right w:val="none" w:sz="0" w:space="0" w:color="auto"/>
      </w:divBdr>
    </w:div>
    <w:div w:id="1504777675">
      <w:bodyDiv w:val="1"/>
      <w:marLeft w:val="0"/>
      <w:marRight w:val="0"/>
      <w:marTop w:val="0"/>
      <w:marBottom w:val="0"/>
      <w:divBdr>
        <w:top w:val="none" w:sz="0" w:space="0" w:color="auto"/>
        <w:left w:val="none" w:sz="0" w:space="0" w:color="auto"/>
        <w:bottom w:val="none" w:sz="0" w:space="0" w:color="auto"/>
        <w:right w:val="none" w:sz="0" w:space="0" w:color="auto"/>
      </w:divBdr>
    </w:div>
    <w:div w:id="1504783819">
      <w:bodyDiv w:val="1"/>
      <w:marLeft w:val="0"/>
      <w:marRight w:val="0"/>
      <w:marTop w:val="0"/>
      <w:marBottom w:val="0"/>
      <w:divBdr>
        <w:top w:val="none" w:sz="0" w:space="0" w:color="auto"/>
        <w:left w:val="none" w:sz="0" w:space="0" w:color="auto"/>
        <w:bottom w:val="none" w:sz="0" w:space="0" w:color="auto"/>
        <w:right w:val="none" w:sz="0" w:space="0" w:color="auto"/>
      </w:divBdr>
    </w:div>
    <w:div w:id="1504857257">
      <w:bodyDiv w:val="1"/>
      <w:marLeft w:val="0"/>
      <w:marRight w:val="0"/>
      <w:marTop w:val="0"/>
      <w:marBottom w:val="0"/>
      <w:divBdr>
        <w:top w:val="none" w:sz="0" w:space="0" w:color="auto"/>
        <w:left w:val="none" w:sz="0" w:space="0" w:color="auto"/>
        <w:bottom w:val="none" w:sz="0" w:space="0" w:color="auto"/>
        <w:right w:val="none" w:sz="0" w:space="0" w:color="auto"/>
      </w:divBdr>
    </w:div>
    <w:div w:id="1506166132">
      <w:bodyDiv w:val="1"/>
      <w:marLeft w:val="0"/>
      <w:marRight w:val="0"/>
      <w:marTop w:val="0"/>
      <w:marBottom w:val="0"/>
      <w:divBdr>
        <w:top w:val="none" w:sz="0" w:space="0" w:color="auto"/>
        <w:left w:val="none" w:sz="0" w:space="0" w:color="auto"/>
        <w:bottom w:val="none" w:sz="0" w:space="0" w:color="auto"/>
        <w:right w:val="none" w:sz="0" w:space="0" w:color="auto"/>
      </w:divBdr>
    </w:div>
    <w:div w:id="1507206050">
      <w:bodyDiv w:val="1"/>
      <w:marLeft w:val="0"/>
      <w:marRight w:val="0"/>
      <w:marTop w:val="0"/>
      <w:marBottom w:val="0"/>
      <w:divBdr>
        <w:top w:val="none" w:sz="0" w:space="0" w:color="auto"/>
        <w:left w:val="none" w:sz="0" w:space="0" w:color="auto"/>
        <w:bottom w:val="none" w:sz="0" w:space="0" w:color="auto"/>
        <w:right w:val="none" w:sz="0" w:space="0" w:color="auto"/>
      </w:divBdr>
    </w:div>
    <w:div w:id="1509560834">
      <w:bodyDiv w:val="1"/>
      <w:marLeft w:val="0"/>
      <w:marRight w:val="0"/>
      <w:marTop w:val="0"/>
      <w:marBottom w:val="0"/>
      <w:divBdr>
        <w:top w:val="none" w:sz="0" w:space="0" w:color="auto"/>
        <w:left w:val="none" w:sz="0" w:space="0" w:color="auto"/>
        <w:bottom w:val="none" w:sz="0" w:space="0" w:color="auto"/>
        <w:right w:val="none" w:sz="0" w:space="0" w:color="auto"/>
      </w:divBdr>
      <w:divsChild>
        <w:div w:id="1494569750">
          <w:marLeft w:val="480"/>
          <w:marRight w:val="0"/>
          <w:marTop w:val="0"/>
          <w:marBottom w:val="0"/>
          <w:divBdr>
            <w:top w:val="none" w:sz="0" w:space="0" w:color="auto"/>
            <w:left w:val="none" w:sz="0" w:space="0" w:color="auto"/>
            <w:bottom w:val="none" w:sz="0" w:space="0" w:color="auto"/>
            <w:right w:val="none" w:sz="0" w:space="0" w:color="auto"/>
          </w:divBdr>
        </w:div>
        <w:div w:id="631980147">
          <w:marLeft w:val="480"/>
          <w:marRight w:val="0"/>
          <w:marTop w:val="0"/>
          <w:marBottom w:val="0"/>
          <w:divBdr>
            <w:top w:val="none" w:sz="0" w:space="0" w:color="auto"/>
            <w:left w:val="none" w:sz="0" w:space="0" w:color="auto"/>
            <w:bottom w:val="none" w:sz="0" w:space="0" w:color="auto"/>
            <w:right w:val="none" w:sz="0" w:space="0" w:color="auto"/>
          </w:divBdr>
        </w:div>
        <w:div w:id="145443043">
          <w:marLeft w:val="480"/>
          <w:marRight w:val="0"/>
          <w:marTop w:val="0"/>
          <w:marBottom w:val="0"/>
          <w:divBdr>
            <w:top w:val="none" w:sz="0" w:space="0" w:color="auto"/>
            <w:left w:val="none" w:sz="0" w:space="0" w:color="auto"/>
            <w:bottom w:val="none" w:sz="0" w:space="0" w:color="auto"/>
            <w:right w:val="none" w:sz="0" w:space="0" w:color="auto"/>
          </w:divBdr>
        </w:div>
        <w:div w:id="1295716784">
          <w:marLeft w:val="480"/>
          <w:marRight w:val="0"/>
          <w:marTop w:val="0"/>
          <w:marBottom w:val="0"/>
          <w:divBdr>
            <w:top w:val="none" w:sz="0" w:space="0" w:color="auto"/>
            <w:left w:val="none" w:sz="0" w:space="0" w:color="auto"/>
            <w:bottom w:val="none" w:sz="0" w:space="0" w:color="auto"/>
            <w:right w:val="none" w:sz="0" w:space="0" w:color="auto"/>
          </w:divBdr>
        </w:div>
        <w:div w:id="679166201">
          <w:marLeft w:val="480"/>
          <w:marRight w:val="0"/>
          <w:marTop w:val="0"/>
          <w:marBottom w:val="0"/>
          <w:divBdr>
            <w:top w:val="none" w:sz="0" w:space="0" w:color="auto"/>
            <w:left w:val="none" w:sz="0" w:space="0" w:color="auto"/>
            <w:bottom w:val="none" w:sz="0" w:space="0" w:color="auto"/>
            <w:right w:val="none" w:sz="0" w:space="0" w:color="auto"/>
          </w:divBdr>
        </w:div>
        <w:div w:id="737748862">
          <w:marLeft w:val="480"/>
          <w:marRight w:val="0"/>
          <w:marTop w:val="0"/>
          <w:marBottom w:val="0"/>
          <w:divBdr>
            <w:top w:val="none" w:sz="0" w:space="0" w:color="auto"/>
            <w:left w:val="none" w:sz="0" w:space="0" w:color="auto"/>
            <w:bottom w:val="none" w:sz="0" w:space="0" w:color="auto"/>
            <w:right w:val="none" w:sz="0" w:space="0" w:color="auto"/>
          </w:divBdr>
        </w:div>
        <w:div w:id="452792589">
          <w:marLeft w:val="480"/>
          <w:marRight w:val="0"/>
          <w:marTop w:val="0"/>
          <w:marBottom w:val="0"/>
          <w:divBdr>
            <w:top w:val="none" w:sz="0" w:space="0" w:color="auto"/>
            <w:left w:val="none" w:sz="0" w:space="0" w:color="auto"/>
            <w:bottom w:val="none" w:sz="0" w:space="0" w:color="auto"/>
            <w:right w:val="none" w:sz="0" w:space="0" w:color="auto"/>
          </w:divBdr>
        </w:div>
        <w:div w:id="702706742">
          <w:marLeft w:val="480"/>
          <w:marRight w:val="0"/>
          <w:marTop w:val="0"/>
          <w:marBottom w:val="0"/>
          <w:divBdr>
            <w:top w:val="none" w:sz="0" w:space="0" w:color="auto"/>
            <w:left w:val="none" w:sz="0" w:space="0" w:color="auto"/>
            <w:bottom w:val="none" w:sz="0" w:space="0" w:color="auto"/>
            <w:right w:val="none" w:sz="0" w:space="0" w:color="auto"/>
          </w:divBdr>
        </w:div>
        <w:div w:id="1501702944">
          <w:marLeft w:val="480"/>
          <w:marRight w:val="0"/>
          <w:marTop w:val="0"/>
          <w:marBottom w:val="0"/>
          <w:divBdr>
            <w:top w:val="none" w:sz="0" w:space="0" w:color="auto"/>
            <w:left w:val="none" w:sz="0" w:space="0" w:color="auto"/>
            <w:bottom w:val="none" w:sz="0" w:space="0" w:color="auto"/>
            <w:right w:val="none" w:sz="0" w:space="0" w:color="auto"/>
          </w:divBdr>
        </w:div>
        <w:div w:id="57871685">
          <w:marLeft w:val="480"/>
          <w:marRight w:val="0"/>
          <w:marTop w:val="0"/>
          <w:marBottom w:val="0"/>
          <w:divBdr>
            <w:top w:val="none" w:sz="0" w:space="0" w:color="auto"/>
            <w:left w:val="none" w:sz="0" w:space="0" w:color="auto"/>
            <w:bottom w:val="none" w:sz="0" w:space="0" w:color="auto"/>
            <w:right w:val="none" w:sz="0" w:space="0" w:color="auto"/>
          </w:divBdr>
        </w:div>
        <w:div w:id="170341447">
          <w:marLeft w:val="480"/>
          <w:marRight w:val="0"/>
          <w:marTop w:val="0"/>
          <w:marBottom w:val="0"/>
          <w:divBdr>
            <w:top w:val="none" w:sz="0" w:space="0" w:color="auto"/>
            <w:left w:val="none" w:sz="0" w:space="0" w:color="auto"/>
            <w:bottom w:val="none" w:sz="0" w:space="0" w:color="auto"/>
            <w:right w:val="none" w:sz="0" w:space="0" w:color="auto"/>
          </w:divBdr>
        </w:div>
        <w:div w:id="433327417">
          <w:marLeft w:val="480"/>
          <w:marRight w:val="0"/>
          <w:marTop w:val="0"/>
          <w:marBottom w:val="0"/>
          <w:divBdr>
            <w:top w:val="none" w:sz="0" w:space="0" w:color="auto"/>
            <w:left w:val="none" w:sz="0" w:space="0" w:color="auto"/>
            <w:bottom w:val="none" w:sz="0" w:space="0" w:color="auto"/>
            <w:right w:val="none" w:sz="0" w:space="0" w:color="auto"/>
          </w:divBdr>
        </w:div>
        <w:div w:id="1427729098">
          <w:marLeft w:val="480"/>
          <w:marRight w:val="0"/>
          <w:marTop w:val="0"/>
          <w:marBottom w:val="0"/>
          <w:divBdr>
            <w:top w:val="none" w:sz="0" w:space="0" w:color="auto"/>
            <w:left w:val="none" w:sz="0" w:space="0" w:color="auto"/>
            <w:bottom w:val="none" w:sz="0" w:space="0" w:color="auto"/>
            <w:right w:val="none" w:sz="0" w:space="0" w:color="auto"/>
          </w:divBdr>
        </w:div>
        <w:div w:id="1799494237">
          <w:marLeft w:val="480"/>
          <w:marRight w:val="0"/>
          <w:marTop w:val="0"/>
          <w:marBottom w:val="0"/>
          <w:divBdr>
            <w:top w:val="none" w:sz="0" w:space="0" w:color="auto"/>
            <w:left w:val="none" w:sz="0" w:space="0" w:color="auto"/>
            <w:bottom w:val="none" w:sz="0" w:space="0" w:color="auto"/>
            <w:right w:val="none" w:sz="0" w:space="0" w:color="auto"/>
          </w:divBdr>
        </w:div>
        <w:div w:id="2094625878">
          <w:marLeft w:val="480"/>
          <w:marRight w:val="0"/>
          <w:marTop w:val="0"/>
          <w:marBottom w:val="0"/>
          <w:divBdr>
            <w:top w:val="none" w:sz="0" w:space="0" w:color="auto"/>
            <w:left w:val="none" w:sz="0" w:space="0" w:color="auto"/>
            <w:bottom w:val="none" w:sz="0" w:space="0" w:color="auto"/>
            <w:right w:val="none" w:sz="0" w:space="0" w:color="auto"/>
          </w:divBdr>
        </w:div>
        <w:div w:id="1009792934">
          <w:marLeft w:val="480"/>
          <w:marRight w:val="0"/>
          <w:marTop w:val="0"/>
          <w:marBottom w:val="0"/>
          <w:divBdr>
            <w:top w:val="none" w:sz="0" w:space="0" w:color="auto"/>
            <w:left w:val="none" w:sz="0" w:space="0" w:color="auto"/>
            <w:bottom w:val="none" w:sz="0" w:space="0" w:color="auto"/>
            <w:right w:val="none" w:sz="0" w:space="0" w:color="auto"/>
          </w:divBdr>
        </w:div>
        <w:div w:id="1720668876">
          <w:marLeft w:val="480"/>
          <w:marRight w:val="0"/>
          <w:marTop w:val="0"/>
          <w:marBottom w:val="0"/>
          <w:divBdr>
            <w:top w:val="none" w:sz="0" w:space="0" w:color="auto"/>
            <w:left w:val="none" w:sz="0" w:space="0" w:color="auto"/>
            <w:bottom w:val="none" w:sz="0" w:space="0" w:color="auto"/>
            <w:right w:val="none" w:sz="0" w:space="0" w:color="auto"/>
          </w:divBdr>
        </w:div>
        <w:div w:id="1981495696">
          <w:marLeft w:val="480"/>
          <w:marRight w:val="0"/>
          <w:marTop w:val="0"/>
          <w:marBottom w:val="0"/>
          <w:divBdr>
            <w:top w:val="none" w:sz="0" w:space="0" w:color="auto"/>
            <w:left w:val="none" w:sz="0" w:space="0" w:color="auto"/>
            <w:bottom w:val="none" w:sz="0" w:space="0" w:color="auto"/>
            <w:right w:val="none" w:sz="0" w:space="0" w:color="auto"/>
          </w:divBdr>
        </w:div>
        <w:div w:id="1770928029">
          <w:marLeft w:val="480"/>
          <w:marRight w:val="0"/>
          <w:marTop w:val="0"/>
          <w:marBottom w:val="0"/>
          <w:divBdr>
            <w:top w:val="none" w:sz="0" w:space="0" w:color="auto"/>
            <w:left w:val="none" w:sz="0" w:space="0" w:color="auto"/>
            <w:bottom w:val="none" w:sz="0" w:space="0" w:color="auto"/>
            <w:right w:val="none" w:sz="0" w:space="0" w:color="auto"/>
          </w:divBdr>
        </w:div>
        <w:div w:id="556552646">
          <w:marLeft w:val="480"/>
          <w:marRight w:val="0"/>
          <w:marTop w:val="0"/>
          <w:marBottom w:val="0"/>
          <w:divBdr>
            <w:top w:val="none" w:sz="0" w:space="0" w:color="auto"/>
            <w:left w:val="none" w:sz="0" w:space="0" w:color="auto"/>
            <w:bottom w:val="none" w:sz="0" w:space="0" w:color="auto"/>
            <w:right w:val="none" w:sz="0" w:space="0" w:color="auto"/>
          </w:divBdr>
        </w:div>
        <w:div w:id="842359364">
          <w:marLeft w:val="480"/>
          <w:marRight w:val="0"/>
          <w:marTop w:val="0"/>
          <w:marBottom w:val="0"/>
          <w:divBdr>
            <w:top w:val="none" w:sz="0" w:space="0" w:color="auto"/>
            <w:left w:val="none" w:sz="0" w:space="0" w:color="auto"/>
            <w:bottom w:val="none" w:sz="0" w:space="0" w:color="auto"/>
            <w:right w:val="none" w:sz="0" w:space="0" w:color="auto"/>
          </w:divBdr>
        </w:div>
        <w:div w:id="1859541884">
          <w:marLeft w:val="480"/>
          <w:marRight w:val="0"/>
          <w:marTop w:val="0"/>
          <w:marBottom w:val="0"/>
          <w:divBdr>
            <w:top w:val="none" w:sz="0" w:space="0" w:color="auto"/>
            <w:left w:val="none" w:sz="0" w:space="0" w:color="auto"/>
            <w:bottom w:val="none" w:sz="0" w:space="0" w:color="auto"/>
            <w:right w:val="none" w:sz="0" w:space="0" w:color="auto"/>
          </w:divBdr>
        </w:div>
        <w:div w:id="976954517">
          <w:marLeft w:val="480"/>
          <w:marRight w:val="0"/>
          <w:marTop w:val="0"/>
          <w:marBottom w:val="0"/>
          <w:divBdr>
            <w:top w:val="none" w:sz="0" w:space="0" w:color="auto"/>
            <w:left w:val="none" w:sz="0" w:space="0" w:color="auto"/>
            <w:bottom w:val="none" w:sz="0" w:space="0" w:color="auto"/>
            <w:right w:val="none" w:sz="0" w:space="0" w:color="auto"/>
          </w:divBdr>
        </w:div>
        <w:div w:id="219948143">
          <w:marLeft w:val="480"/>
          <w:marRight w:val="0"/>
          <w:marTop w:val="0"/>
          <w:marBottom w:val="0"/>
          <w:divBdr>
            <w:top w:val="none" w:sz="0" w:space="0" w:color="auto"/>
            <w:left w:val="none" w:sz="0" w:space="0" w:color="auto"/>
            <w:bottom w:val="none" w:sz="0" w:space="0" w:color="auto"/>
            <w:right w:val="none" w:sz="0" w:space="0" w:color="auto"/>
          </w:divBdr>
        </w:div>
        <w:div w:id="1380327383">
          <w:marLeft w:val="480"/>
          <w:marRight w:val="0"/>
          <w:marTop w:val="0"/>
          <w:marBottom w:val="0"/>
          <w:divBdr>
            <w:top w:val="none" w:sz="0" w:space="0" w:color="auto"/>
            <w:left w:val="none" w:sz="0" w:space="0" w:color="auto"/>
            <w:bottom w:val="none" w:sz="0" w:space="0" w:color="auto"/>
            <w:right w:val="none" w:sz="0" w:space="0" w:color="auto"/>
          </w:divBdr>
        </w:div>
        <w:div w:id="290209712">
          <w:marLeft w:val="480"/>
          <w:marRight w:val="0"/>
          <w:marTop w:val="0"/>
          <w:marBottom w:val="0"/>
          <w:divBdr>
            <w:top w:val="none" w:sz="0" w:space="0" w:color="auto"/>
            <w:left w:val="none" w:sz="0" w:space="0" w:color="auto"/>
            <w:bottom w:val="none" w:sz="0" w:space="0" w:color="auto"/>
            <w:right w:val="none" w:sz="0" w:space="0" w:color="auto"/>
          </w:divBdr>
        </w:div>
        <w:div w:id="1319386670">
          <w:marLeft w:val="480"/>
          <w:marRight w:val="0"/>
          <w:marTop w:val="0"/>
          <w:marBottom w:val="0"/>
          <w:divBdr>
            <w:top w:val="none" w:sz="0" w:space="0" w:color="auto"/>
            <w:left w:val="none" w:sz="0" w:space="0" w:color="auto"/>
            <w:bottom w:val="none" w:sz="0" w:space="0" w:color="auto"/>
            <w:right w:val="none" w:sz="0" w:space="0" w:color="auto"/>
          </w:divBdr>
        </w:div>
        <w:div w:id="70396111">
          <w:marLeft w:val="480"/>
          <w:marRight w:val="0"/>
          <w:marTop w:val="0"/>
          <w:marBottom w:val="0"/>
          <w:divBdr>
            <w:top w:val="none" w:sz="0" w:space="0" w:color="auto"/>
            <w:left w:val="none" w:sz="0" w:space="0" w:color="auto"/>
            <w:bottom w:val="none" w:sz="0" w:space="0" w:color="auto"/>
            <w:right w:val="none" w:sz="0" w:space="0" w:color="auto"/>
          </w:divBdr>
        </w:div>
        <w:div w:id="511528830">
          <w:marLeft w:val="480"/>
          <w:marRight w:val="0"/>
          <w:marTop w:val="0"/>
          <w:marBottom w:val="0"/>
          <w:divBdr>
            <w:top w:val="none" w:sz="0" w:space="0" w:color="auto"/>
            <w:left w:val="none" w:sz="0" w:space="0" w:color="auto"/>
            <w:bottom w:val="none" w:sz="0" w:space="0" w:color="auto"/>
            <w:right w:val="none" w:sz="0" w:space="0" w:color="auto"/>
          </w:divBdr>
        </w:div>
        <w:div w:id="814494274">
          <w:marLeft w:val="480"/>
          <w:marRight w:val="0"/>
          <w:marTop w:val="0"/>
          <w:marBottom w:val="0"/>
          <w:divBdr>
            <w:top w:val="none" w:sz="0" w:space="0" w:color="auto"/>
            <w:left w:val="none" w:sz="0" w:space="0" w:color="auto"/>
            <w:bottom w:val="none" w:sz="0" w:space="0" w:color="auto"/>
            <w:right w:val="none" w:sz="0" w:space="0" w:color="auto"/>
          </w:divBdr>
        </w:div>
        <w:div w:id="725953156">
          <w:marLeft w:val="480"/>
          <w:marRight w:val="0"/>
          <w:marTop w:val="0"/>
          <w:marBottom w:val="0"/>
          <w:divBdr>
            <w:top w:val="none" w:sz="0" w:space="0" w:color="auto"/>
            <w:left w:val="none" w:sz="0" w:space="0" w:color="auto"/>
            <w:bottom w:val="none" w:sz="0" w:space="0" w:color="auto"/>
            <w:right w:val="none" w:sz="0" w:space="0" w:color="auto"/>
          </w:divBdr>
        </w:div>
        <w:div w:id="780955118">
          <w:marLeft w:val="480"/>
          <w:marRight w:val="0"/>
          <w:marTop w:val="0"/>
          <w:marBottom w:val="0"/>
          <w:divBdr>
            <w:top w:val="none" w:sz="0" w:space="0" w:color="auto"/>
            <w:left w:val="none" w:sz="0" w:space="0" w:color="auto"/>
            <w:bottom w:val="none" w:sz="0" w:space="0" w:color="auto"/>
            <w:right w:val="none" w:sz="0" w:space="0" w:color="auto"/>
          </w:divBdr>
        </w:div>
        <w:div w:id="2052610095">
          <w:marLeft w:val="480"/>
          <w:marRight w:val="0"/>
          <w:marTop w:val="0"/>
          <w:marBottom w:val="0"/>
          <w:divBdr>
            <w:top w:val="none" w:sz="0" w:space="0" w:color="auto"/>
            <w:left w:val="none" w:sz="0" w:space="0" w:color="auto"/>
            <w:bottom w:val="none" w:sz="0" w:space="0" w:color="auto"/>
            <w:right w:val="none" w:sz="0" w:space="0" w:color="auto"/>
          </w:divBdr>
        </w:div>
        <w:div w:id="656420792">
          <w:marLeft w:val="480"/>
          <w:marRight w:val="0"/>
          <w:marTop w:val="0"/>
          <w:marBottom w:val="0"/>
          <w:divBdr>
            <w:top w:val="none" w:sz="0" w:space="0" w:color="auto"/>
            <w:left w:val="none" w:sz="0" w:space="0" w:color="auto"/>
            <w:bottom w:val="none" w:sz="0" w:space="0" w:color="auto"/>
            <w:right w:val="none" w:sz="0" w:space="0" w:color="auto"/>
          </w:divBdr>
        </w:div>
        <w:div w:id="810682563">
          <w:marLeft w:val="480"/>
          <w:marRight w:val="0"/>
          <w:marTop w:val="0"/>
          <w:marBottom w:val="0"/>
          <w:divBdr>
            <w:top w:val="none" w:sz="0" w:space="0" w:color="auto"/>
            <w:left w:val="none" w:sz="0" w:space="0" w:color="auto"/>
            <w:bottom w:val="none" w:sz="0" w:space="0" w:color="auto"/>
            <w:right w:val="none" w:sz="0" w:space="0" w:color="auto"/>
          </w:divBdr>
        </w:div>
        <w:div w:id="634724282">
          <w:marLeft w:val="480"/>
          <w:marRight w:val="0"/>
          <w:marTop w:val="0"/>
          <w:marBottom w:val="0"/>
          <w:divBdr>
            <w:top w:val="none" w:sz="0" w:space="0" w:color="auto"/>
            <w:left w:val="none" w:sz="0" w:space="0" w:color="auto"/>
            <w:bottom w:val="none" w:sz="0" w:space="0" w:color="auto"/>
            <w:right w:val="none" w:sz="0" w:space="0" w:color="auto"/>
          </w:divBdr>
        </w:div>
        <w:div w:id="1030842360">
          <w:marLeft w:val="480"/>
          <w:marRight w:val="0"/>
          <w:marTop w:val="0"/>
          <w:marBottom w:val="0"/>
          <w:divBdr>
            <w:top w:val="none" w:sz="0" w:space="0" w:color="auto"/>
            <w:left w:val="none" w:sz="0" w:space="0" w:color="auto"/>
            <w:bottom w:val="none" w:sz="0" w:space="0" w:color="auto"/>
            <w:right w:val="none" w:sz="0" w:space="0" w:color="auto"/>
          </w:divBdr>
        </w:div>
        <w:div w:id="730544065">
          <w:marLeft w:val="480"/>
          <w:marRight w:val="0"/>
          <w:marTop w:val="0"/>
          <w:marBottom w:val="0"/>
          <w:divBdr>
            <w:top w:val="none" w:sz="0" w:space="0" w:color="auto"/>
            <w:left w:val="none" w:sz="0" w:space="0" w:color="auto"/>
            <w:bottom w:val="none" w:sz="0" w:space="0" w:color="auto"/>
            <w:right w:val="none" w:sz="0" w:space="0" w:color="auto"/>
          </w:divBdr>
        </w:div>
        <w:div w:id="24334444">
          <w:marLeft w:val="480"/>
          <w:marRight w:val="0"/>
          <w:marTop w:val="0"/>
          <w:marBottom w:val="0"/>
          <w:divBdr>
            <w:top w:val="none" w:sz="0" w:space="0" w:color="auto"/>
            <w:left w:val="none" w:sz="0" w:space="0" w:color="auto"/>
            <w:bottom w:val="none" w:sz="0" w:space="0" w:color="auto"/>
            <w:right w:val="none" w:sz="0" w:space="0" w:color="auto"/>
          </w:divBdr>
        </w:div>
        <w:div w:id="1471938991">
          <w:marLeft w:val="480"/>
          <w:marRight w:val="0"/>
          <w:marTop w:val="0"/>
          <w:marBottom w:val="0"/>
          <w:divBdr>
            <w:top w:val="none" w:sz="0" w:space="0" w:color="auto"/>
            <w:left w:val="none" w:sz="0" w:space="0" w:color="auto"/>
            <w:bottom w:val="none" w:sz="0" w:space="0" w:color="auto"/>
            <w:right w:val="none" w:sz="0" w:space="0" w:color="auto"/>
          </w:divBdr>
        </w:div>
        <w:div w:id="718479735">
          <w:marLeft w:val="480"/>
          <w:marRight w:val="0"/>
          <w:marTop w:val="0"/>
          <w:marBottom w:val="0"/>
          <w:divBdr>
            <w:top w:val="none" w:sz="0" w:space="0" w:color="auto"/>
            <w:left w:val="none" w:sz="0" w:space="0" w:color="auto"/>
            <w:bottom w:val="none" w:sz="0" w:space="0" w:color="auto"/>
            <w:right w:val="none" w:sz="0" w:space="0" w:color="auto"/>
          </w:divBdr>
          <w:divsChild>
            <w:div w:id="7132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68252">
      <w:bodyDiv w:val="1"/>
      <w:marLeft w:val="0"/>
      <w:marRight w:val="0"/>
      <w:marTop w:val="0"/>
      <w:marBottom w:val="0"/>
      <w:divBdr>
        <w:top w:val="none" w:sz="0" w:space="0" w:color="auto"/>
        <w:left w:val="none" w:sz="0" w:space="0" w:color="auto"/>
        <w:bottom w:val="none" w:sz="0" w:space="0" w:color="auto"/>
        <w:right w:val="none" w:sz="0" w:space="0" w:color="auto"/>
      </w:divBdr>
    </w:div>
    <w:div w:id="1517309459">
      <w:bodyDiv w:val="1"/>
      <w:marLeft w:val="0"/>
      <w:marRight w:val="0"/>
      <w:marTop w:val="0"/>
      <w:marBottom w:val="0"/>
      <w:divBdr>
        <w:top w:val="none" w:sz="0" w:space="0" w:color="auto"/>
        <w:left w:val="none" w:sz="0" w:space="0" w:color="auto"/>
        <w:bottom w:val="none" w:sz="0" w:space="0" w:color="auto"/>
        <w:right w:val="none" w:sz="0" w:space="0" w:color="auto"/>
      </w:divBdr>
    </w:div>
    <w:div w:id="1521044870">
      <w:bodyDiv w:val="1"/>
      <w:marLeft w:val="0"/>
      <w:marRight w:val="0"/>
      <w:marTop w:val="0"/>
      <w:marBottom w:val="0"/>
      <w:divBdr>
        <w:top w:val="none" w:sz="0" w:space="0" w:color="auto"/>
        <w:left w:val="none" w:sz="0" w:space="0" w:color="auto"/>
        <w:bottom w:val="none" w:sz="0" w:space="0" w:color="auto"/>
        <w:right w:val="none" w:sz="0" w:space="0" w:color="auto"/>
      </w:divBdr>
    </w:div>
    <w:div w:id="1521775525">
      <w:bodyDiv w:val="1"/>
      <w:marLeft w:val="0"/>
      <w:marRight w:val="0"/>
      <w:marTop w:val="0"/>
      <w:marBottom w:val="0"/>
      <w:divBdr>
        <w:top w:val="none" w:sz="0" w:space="0" w:color="auto"/>
        <w:left w:val="none" w:sz="0" w:space="0" w:color="auto"/>
        <w:bottom w:val="none" w:sz="0" w:space="0" w:color="auto"/>
        <w:right w:val="none" w:sz="0" w:space="0" w:color="auto"/>
      </w:divBdr>
    </w:div>
    <w:div w:id="1522010699">
      <w:bodyDiv w:val="1"/>
      <w:marLeft w:val="0"/>
      <w:marRight w:val="0"/>
      <w:marTop w:val="0"/>
      <w:marBottom w:val="0"/>
      <w:divBdr>
        <w:top w:val="none" w:sz="0" w:space="0" w:color="auto"/>
        <w:left w:val="none" w:sz="0" w:space="0" w:color="auto"/>
        <w:bottom w:val="none" w:sz="0" w:space="0" w:color="auto"/>
        <w:right w:val="none" w:sz="0" w:space="0" w:color="auto"/>
      </w:divBdr>
    </w:div>
    <w:div w:id="1524049423">
      <w:bodyDiv w:val="1"/>
      <w:marLeft w:val="0"/>
      <w:marRight w:val="0"/>
      <w:marTop w:val="0"/>
      <w:marBottom w:val="0"/>
      <w:divBdr>
        <w:top w:val="none" w:sz="0" w:space="0" w:color="auto"/>
        <w:left w:val="none" w:sz="0" w:space="0" w:color="auto"/>
        <w:bottom w:val="none" w:sz="0" w:space="0" w:color="auto"/>
        <w:right w:val="none" w:sz="0" w:space="0" w:color="auto"/>
      </w:divBdr>
    </w:div>
    <w:div w:id="1525055225">
      <w:bodyDiv w:val="1"/>
      <w:marLeft w:val="0"/>
      <w:marRight w:val="0"/>
      <w:marTop w:val="0"/>
      <w:marBottom w:val="0"/>
      <w:divBdr>
        <w:top w:val="none" w:sz="0" w:space="0" w:color="auto"/>
        <w:left w:val="none" w:sz="0" w:space="0" w:color="auto"/>
        <w:bottom w:val="none" w:sz="0" w:space="0" w:color="auto"/>
        <w:right w:val="none" w:sz="0" w:space="0" w:color="auto"/>
      </w:divBdr>
    </w:div>
    <w:div w:id="1526291421">
      <w:bodyDiv w:val="1"/>
      <w:marLeft w:val="0"/>
      <w:marRight w:val="0"/>
      <w:marTop w:val="0"/>
      <w:marBottom w:val="0"/>
      <w:divBdr>
        <w:top w:val="none" w:sz="0" w:space="0" w:color="auto"/>
        <w:left w:val="none" w:sz="0" w:space="0" w:color="auto"/>
        <w:bottom w:val="none" w:sz="0" w:space="0" w:color="auto"/>
        <w:right w:val="none" w:sz="0" w:space="0" w:color="auto"/>
      </w:divBdr>
    </w:div>
    <w:div w:id="1526600653">
      <w:bodyDiv w:val="1"/>
      <w:marLeft w:val="0"/>
      <w:marRight w:val="0"/>
      <w:marTop w:val="0"/>
      <w:marBottom w:val="0"/>
      <w:divBdr>
        <w:top w:val="none" w:sz="0" w:space="0" w:color="auto"/>
        <w:left w:val="none" w:sz="0" w:space="0" w:color="auto"/>
        <w:bottom w:val="none" w:sz="0" w:space="0" w:color="auto"/>
        <w:right w:val="none" w:sz="0" w:space="0" w:color="auto"/>
      </w:divBdr>
    </w:div>
    <w:div w:id="1528105462">
      <w:bodyDiv w:val="1"/>
      <w:marLeft w:val="0"/>
      <w:marRight w:val="0"/>
      <w:marTop w:val="0"/>
      <w:marBottom w:val="0"/>
      <w:divBdr>
        <w:top w:val="none" w:sz="0" w:space="0" w:color="auto"/>
        <w:left w:val="none" w:sz="0" w:space="0" w:color="auto"/>
        <w:bottom w:val="none" w:sz="0" w:space="0" w:color="auto"/>
        <w:right w:val="none" w:sz="0" w:space="0" w:color="auto"/>
      </w:divBdr>
    </w:div>
    <w:div w:id="1530341745">
      <w:bodyDiv w:val="1"/>
      <w:marLeft w:val="0"/>
      <w:marRight w:val="0"/>
      <w:marTop w:val="0"/>
      <w:marBottom w:val="0"/>
      <w:divBdr>
        <w:top w:val="none" w:sz="0" w:space="0" w:color="auto"/>
        <w:left w:val="none" w:sz="0" w:space="0" w:color="auto"/>
        <w:bottom w:val="none" w:sz="0" w:space="0" w:color="auto"/>
        <w:right w:val="none" w:sz="0" w:space="0" w:color="auto"/>
      </w:divBdr>
    </w:div>
    <w:div w:id="1532453196">
      <w:bodyDiv w:val="1"/>
      <w:marLeft w:val="0"/>
      <w:marRight w:val="0"/>
      <w:marTop w:val="0"/>
      <w:marBottom w:val="0"/>
      <w:divBdr>
        <w:top w:val="none" w:sz="0" w:space="0" w:color="auto"/>
        <w:left w:val="none" w:sz="0" w:space="0" w:color="auto"/>
        <w:bottom w:val="none" w:sz="0" w:space="0" w:color="auto"/>
        <w:right w:val="none" w:sz="0" w:space="0" w:color="auto"/>
      </w:divBdr>
    </w:div>
    <w:div w:id="1534031217">
      <w:bodyDiv w:val="1"/>
      <w:marLeft w:val="0"/>
      <w:marRight w:val="0"/>
      <w:marTop w:val="0"/>
      <w:marBottom w:val="0"/>
      <w:divBdr>
        <w:top w:val="none" w:sz="0" w:space="0" w:color="auto"/>
        <w:left w:val="none" w:sz="0" w:space="0" w:color="auto"/>
        <w:bottom w:val="none" w:sz="0" w:space="0" w:color="auto"/>
        <w:right w:val="none" w:sz="0" w:space="0" w:color="auto"/>
      </w:divBdr>
    </w:div>
    <w:div w:id="1536650282">
      <w:bodyDiv w:val="1"/>
      <w:marLeft w:val="0"/>
      <w:marRight w:val="0"/>
      <w:marTop w:val="0"/>
      <w:marBottom w:val="0"/>
      <w:divBdr>
        <w:top w:val="none" w:sz="0" w:space="0" w:color="auto"/>
        <w:left w:val="none" w:sz="0" w:space="0" w:color="auto"/>
        <w:bottom w:val="none" w:sz="0" w:space="0" w:color="auto"/>
        <w:right w:val="none" w:sz="0" w:space="0" w:color="auto"/>
      </w:divBdr>
    </w:div>
    <w:div w:id="1543831836">
      <w:bodyDiv w:val="1"/>
      <w:marLeft w:val="0"/>
      <w:marRight w:val="0"/>
      <w:marTop w:val="0"/>
      <w:marBottom w:val="0"/>
      <w:divBdr>
        <w:top w:val="none" w:sz="0" w:space="0" w:color="auto"/>
        <w:left w:val="none" w:sz="0" w:space="0" w:color="auto"/>
        <w:bottom w:val="none" w:sz="0" w:space="0" w:color="auto"/>
        <w:right w:val="none" w:sz="0" w:space="0" w:color="auto"/>
      </w:divBdr>
    </w:div>
    <w:div w:id="1546064263">
      <w:bodyDiv w:val="1"/>
      <w:marLeft w:val="0"/>
      <w:marRight w:val="0"/>
      <w:marTop w:val="0"/>
      <w:marBottom w:val="0"/>
      <w:divBdr>
        <w:top w:val="none" w:sz="0" w:space="0" w:color="auto"/>
        <w:left w:val="none" w:sz="0" w:space="0" w:color="auto"/>
        <w:bottom w:val="none" w:sz="0" w:space="0" w:color="auto"/>
        <w:right w:val="none" w:sz="0" w:space="0" w:color="auto"/>
      </w:divBdr>
    </w:div>
    <w:div w:id="1546797159">
      <w:bodyDiv w:val="1"/>
      <w:marLeft w:val="0"/>
      <w:marRight w:val="0"/>
      <w:marTop w:val="0"/>
      <w:marBottom w:val="0"/>
      <w:divBdr>
        <w:top w:val="none" w:sz="0" w:space="0" w:color="auto"/>
        <w:left w:val="none" w:sz="0" w:space="0" w:color="auto"/>
        <w:bottom w:val="none" w:sz="0" w:space="0" w:color="auto"/>
        <w:right w:val="none" w:sz="0" w:space="0" w:color="auto"/>
      </w:divBdr>
    </w:div>
    <w:div w:id="1547644382">
      <w:bodyDiv w:val="1"/>
      <w:marLeft w:val="0"/>
      <w:marRight w:val="0"/>
      <w:marTop w:val="0"/>
      <w:marBottom w:val="0"/>
      <w:divBdr>
        <w:top w:val="none" w:sz="0" w:space="0" w:color="auto"/>
        <w:left w:val="none" w:sz="0" w:space="0" w:color="auto"/>
        <w:bottom w:val="none" w:sz="0" w:space="0" w:color="auto"/>
        <w:right w:val="none" w:sz="0" w:space="0" w:color="auto"/>
      </w:divBdr>
    </w:div>
    <w:div w:id="1551260746">
      <w:bodyDiv w:val="1"/>
      <w:marLeft w:val="0"/>
      <w:marRight w:val="0"/>
      <w:marTop w:val="0"/>
      <w:marBottom w:val="0"/>
      <w:divBdr>
        <w:top w:val="none" w:sz="0" w:space="0" w:color="auto"/>
        <w:left w:val="none" w:sz="0" w:space="0" w:color="auto"/>
        <w:bottom w:val="none" w:sz="0" w:space="0" w:color="auto"/>
        <w:right w:val="none" w:sz="0" w:space="0" w:color="auto"/>
      </w:divBdr>
    </w:div>
    <w:div w:id="1553082691">
      <w:bodyDiv w:val="1"/>
      <w:marLeft w:val="0"/>
      <w:marRight w:val="0"/>
      <w:marTop w:val="0"/>
      <w:marBottom w:val="0"/>
      <w:divBdr>
        <w:top w:val="none" w:sz="0" w:space="0" w:color="auto"/>
        <w:left w:val="none" w:sz="0" w:space="0" w:color="auto"/>
        <w:bottom w:val="none" w:sz="0" w:space="0" w:color="auto"/>
        <w:right w:val="none" w:sz="0" w:space="0" w:color="auto"/>
      </w:divBdr>
    </w:div>
    <w:div w:id="1553465747">
      <w:bodyDiv w:val="1"/>
      <w:marLeft w:val="0"/>
      <w:marRight w:val="0"/>
      <w:marTop w:val="0"/>
      <w:marBottom w:val="0"/>
      <w:divBdr>
        <w:top w:val="none" w:sz="0" w:space="0" w:color="auto"/>
        <w:left w:val="none" w:sz="0" w:space="0" w:color="auto"/>
        <w:bottom w:val="none" w:sz="0" w:space="0" w:color="auto"/>
        <w:right w:val="none" w:sz="0" w:space="0" w:color="auto"/>
      </w:divBdr>
    </w:div>
    <w:div w:id="1555458543">
      <w:bodyDiv w:val="1"/>
      <w:marLeft w:val="0"/>
      <w:marRight w:val="0"/>
      <w:marTop w:val="0"/>
      <w:marBottom w:val="0"/>
      <w:divBdr>
        <w:top w:val="none" w:sz="0" w:space="0" w:color="auto"/>
        <w:left w:val="none" w:sz="0" w:space="0" w:color="auto"/>
        <w:bottom w:val="none" w:sz="0" w:space="0" w:color="auto"/>
        <w:right w:val="none" w:sz="0" w:space="0" w:color="auto"/>
      </w:divBdr>
    </w:div>
    <w:div w:id="1560172176">
      <w:bodyDiv w:val="1"/>
      <w:marLeft w:val="0"/>
      <w:marRight w:val="0"/>
      <w:marTop w:val="0"/>
      <w:marBottom w:val="0"/>
      <w:divBdr>
        <w:top w:val="none" w:sz="0" w:space="0" w:color="auto"/>
        <w:left w:val="none" w:sz="0" w:space="0" w:color="auto"/>
        <w:bottom w:val="none" w:sz="0" w:space="0" w:color="auto"/>
        <w:right w:val="none" w:sz="0" w:space="0" w:color="auto"/>
      </w:divBdr>
    </w:div>
    <w:div w:id="1563632997">
      <w:bodyDiv w:val="1"/>
      <w:marLeft w:val="0"/>
      <w:marRight w:val="0"/>
      <w:marTop w:val="0"/>
      <w:marBottom w:val="0"/>
      <w:divBdr>
        <w:top w:val="none" w:sz="0" w:space="0" w:color="auto"/>
        <w:left w:val="none" w:sz="0" w:space="0" w:color="auto"/>
        <w:bottom w:val="none" w:sz="0" w:space="0" w:color="auto"/>
        <w:right w:val="none" w:sz="0" w:space="0" w:color="auto"/>
      </w:divBdr>
    </w:div>
    <w:div w:id="1570193605">
      <w:bodyDiv w:val="1"/>
      <w:marLeft w:val="0"/>
      <w:marRight w:val="0"/>
      <w:marTop w:val="0"/>
      <w:marBottom w:val="0"/>
      <w:divBdr>
        <w:top w:val="none" w:sz="0" w:space="0" w:color="auto"/>
        <w:left w:val="none" w:sz="0" w:space="0" w:color="auto"/>
        <w:bottom w:val="none" w:sz="0" w:space="0" w:color="auto"/>
        <w:right w:val="none" w:sz="0" w:space="0" w:color="auto"/>
      </w:divBdr>
    </w:div>
    <w:div w:id="1573393097">
      <w:bodyDiv w:val="1"/>
      <w:marLeft w:val="0"/>
      <w:marRight w:val="0"/>
      <w:marTop w:val="0"/>
      <w:marBottom w:val="0"/>
      <w:divBdr>
        <w:top w:val="none" w:sz="0" w:space="0" w:color="auto"/>
        <w:left w:val="none" w:sz="0" w:space="0" w:color="auto"/>
        <w:bottom w:val="none" w:sz="0" w:space="0" w:color="auto"/>
        <w:right w:val="none" w:sz="0" w:space="0" w:color="auto"/>
      </w:divBdr>
    </w:div>
    <w:div w:id="1574658143">
      <w:bodyDiv w:val="1"/>
      <w:marLeft w:val="0"/>
      <w:marRight w:val="0"/>
      <w:marTop w:val="0"/>
      <w:marBottom w:val="0"/>
      <w:divBdr>
        <w:top w:val="none" w:sz="0" w:space="0" w:color="auto"/>
        <w:left w:val="none" w:sz="0" w:space="0" w:color="auto"/>
        <w:bottom w:val="none" w:sz="0" w:space="0" w:color="auto"/>
        <w:right w:val="none" w:sz="0" w:space="0" w:color="auto"/>
      </w:divBdr>
    </w:div>
    <w:div w:id="1578593698">
      <w:bodyDiv w:val="1"/>
      <w:marLeft w:val="0"/>
      <w:marRight w:val="0"/>
      <w:marTop w:val="0"/>
      <w:marBottom w:val="0"/>
      <w:divBdr>
        <w:top w:val="none" w:sz="0" w:space="0" w:color="auto"/>
        <w:left w:val="none" w:sz="0" w:space="0" w:color="auto"/>
        <w:bottom w:val="none" w:sz="0" w:space="0" w:color="auto"/>
        <w:right w:val="none" w:sz="0" w:space="0" w:color="auto"/>
      </w:divBdr>
    </w:div>
    <w:div w:id="1579359287">
      <w:bodyDiv w:val="1"/>
      <w:marLeft w:val="0"/>
      <w:marRight w:val="0"/>
      <w:marTop w:val="0"/>
      <w:marBottom w:val="0"/>
      <w:divBdr>
        <w:top w:val="none" w:sz="0" w:space="0" w:color="auto"/>
        <w:left w:val="none" w:sz="0" w:space="0" w:color="auto"/>
        <w:bottom w:val="none" w:sz="0" w:space="0" w:color="auto"/>
        <w:right w:val="none" w:sz="0" w:space="0" w:color="auto"/>
      </w:divBdr>
    </w:div>
    <w:div w:id="1587421431">
      <w:bodyDiv w:val="1"/>
      <w:marLeft w:val="0"/>
      <w:marRight w:val="0"/>
      <w:marTop w:val="0"/>
      <w:marBottom w:val="0"/>
      <w:divBdr>
        <w:top w:val="none" w:sz="0" w:space="0" w:color="auto"/>
        <w:left w:val="none" w:sz="0" w:space="0" w:color="auto"/>
        <w:bottom w:val="none" w:sz="0" w:space="0" w:color="auto"/>
        <w:right w:val="none" w:sz="0" w:space="0" w:color="auto"/>
      </w:divBdr>
    </w:div>
    <w:div w:id="1588884508">
      <w:bodyDiv w:val="1"/>
      <w:marLeft w:val="0"/>
      <w:marRight w:val="0"/>
      <w:marTop w:val="0"/>
      <w:marBottom w:val="0"/>
      <w:divBdr>
        <w:top w:val="none" w:sz="0" w:space="0" w:color="auto"/>
        <w:left w:val="none" w:sz="0" w:space="0" w:color="auto"/>
        <w:bottom w:val="none" w:sz="0" w:space="0" w:color="auto"/>
        <w:right w:val="none" w:sz="0" w:space="0" w:color="auto"/>
      </w:divBdr>
    </w:div>
    <w:div w:id="1590238536">
      <w:bodyDiv w:val="1"/>
      <w:marLeft w:val="0"/>
      <w:marRight w:val="0"/>
      <w:marTop w:val="0"/>
      <w:marBottom w:val="0"/>
      <w:divBdr>
        <w:top w:val="none" w:sz="0" w:space="0" w:color="auto"/>
        <w:left w:val="none" w:sz="0" w:space="0" w:color="auto"/>
        <w:bottom w:val="none" w:sz="0" w:space="0" w:color="auto"/>
        <w:right w:val="none" w:sz="0" w:space="0" w:color="auto"/>
      </w:divBdr>
    </w:div>
    <w:div w:id="1592158195">
      <w:bodyDiv w:val="1"/>
      <w:marLeft w:val="0"/>
      <w:marRight w:val="0"/>
      <w:marTop w:val="0"/>
      <w:marBottom w:val="0"/>
      <w:divBdr>
        <w:top w:val="none" w:sz="0" w:space="0" w:color="auto"/>
        <w:left w:val="none" w:sz="0" w:space="0" w:color="auto"/>
        <w:bottom w:val="none" w:sz="0" w:space="0" w:color="auto"/>
        <w:right w:val="none" w:sz="0" w:space="0" w:color="auto"/>
      </w:divBdr>
    </w:div>
    <w:div w:id="1595089786">
      <w:bodyDiv w:val="1"/>
      <w:marLeft w:val="0"/>
      <w:marRight w:val="0"/>
      <w:marTop w:val="0"/>
      <w:marBottom w:val="0"/>
      <w:divBdr>
        <w:top w:val="none" w:sz="0" w:space="0" w:color="auto"/>
        <w:left w:val="none" w:sz="0" w:space="0" w:color="auto"/>
        <w:bottom w:val="none" w:sz="0" w:space="0" w:color="auto"/>
        <w:right w:val="none" w:sz="0" w:space="0" w:color="auto"/>
      </w:divBdr>
    </w:div>
    <w:div w:id="1597328096">
      <w:bodyDiv w:val="1"/>
      <w:marLeft w:val="0"/>
      <w:marRight w:val="0"/>
      <w:marTop w:val="0"/>
      <w:marBottom w:val="0"/>
      <w:divBdr>
        <w:top w:val="none" w:sz="0" w:space="0" w:color="auto"/>
        <w:left w:val="none" w:sz="0" w:space="0" w:color="auto"/>
        <w:bottom w:val="none" w:sz="0" w:space="0" w:color="auto"/>
        <w:right w:val="none" w:sz="0" w:space="0" w:color="auto"/>
      </w:divBdr>
    </w:div>
    <w:div w:id="1602030685">
      <w:bodyDiv w:val="1"/>
      <w:marLeft w:val="0"/>
      <w:marRight w:val="0"/>
      <w:marTop w:val="0"/>
      <w:marBottom w:val="0"/>
      <w:divBdr>
        <w:top w:val="none" w:sz="0" w:space="0" w:color="auto"/>
        <w:left w:val="none" w:sz="0" w:space="0" w:color="auto"/>
        <w:bottom w:val="none" w:sz="0" w:space="0" w:color="auto"/>
        <w:right w:val="none" w:sz="0" w:space="0" w:color="auto"/>
      </w:divBdr>
    </w:div>
    <w:div w:id="1604340479">
      <w:bodyDiv w:val="1"/>
      <w:marLeft w:val="0"/>
      <w:marRight w:val="0"/>
      <w:marTop w:val="0"/>
      <w:marBottom w:val="0"/>
      <w:divBdr>
        <w:top w:val="none" w:sz="0" w:space="0" w:color="auto"/>
        <w:left w:val="none" w:sz="0" w:space="0" w:color="auto"/>
        <w:bottom w:val="none" w:sz="0" w:space="0" w:color="auto"/>
        <w:right w:val="none" w:sz="0" w:space="0" w:color="auto"/>
      </w:divBdr>
    </w:div>
    <w:div w:id="1604920490">
      <w:bodyDiv w:val="1"/>
      <w:marLeft w:val="0"/>
      <w:marRight w:val="0"/>
      <w:marTop w:val="0"/>
      <w:marBottom w:val="0"/>
      <w:divBdr>
        <w:top w:val="none" w:sz="0" w:space="0" w:color="auto"/>
        <w:left w:val="none" w:sz="0" w:space="0" w:color="auto"/>
        <w:bottom w:val="none" w:sz="0" w:space="0" w:color="auto"/>
        <w:right w:val="none" w:sz="0" w:space="0" w:color="auto"/>
      </w:divBdr>
    </w:div>
    <w:div w:id="1606883381">
      <w:bodyDiv w:val="1"/>
      <w:marLeft w:val="0"/>
      <w:marRight w:val="0"/>
      <w:marTop w:val="0"/>
      <w:marBottom w:val="0"/>
      <w:divBdr>
        <w:top w:val="none" w:sz="0" w:space="0" w:color="auto"/>
        <w:left w:val="none" w:sz="0" w:space="0" w:color="auto"/>
        <w:bottom w:val="none" w:sz="0" w:space="0" w:color="auto"/>
        <w:right w:val="none" w:sz="0" w:space="0" w:color="auto"/>
      </w:divBdr>
      <w:divsChild>
        <w:div w:id="1593782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581196">
      <w:bodyDiv w:val="1"/>
      <w:marLeft w:val="0"/>
      <w:marRight w:val="0"/>
      <w:marTop w:val="0"/>
      <w:marBottom w:val="0"/>
      <w:divBdr>
        <w:top w:val="none" w:sz="0" w:space="0" w:color="auto"/>
        <w:left w:val="none" w:sz="0" w:space="0" w:color="auto"/>
        <w:bottom w:val="none" w:sz="0" w:space="0" w:color="auto"/>
        <w:right w:val="none" w:sz="0" w:space="0" w:color="auto"/>
      </w:divBdr>
    </w:div>
    <w:div w:id="1609384359">
      <w:bodyDiv w:val="1"/>
      <w:marLeft w:val="0"/>
      <w:marRight w:val="0"/>
      <w:marTop w:val="0"/>
      <w:marBottom w:val="0"/>
      <w:divBdr>
        <w:top w:val="none" w:sz="0" w:space="0" w:color="auto"/>
        <w:left w:val="none" w:sz="0" w:space="0" w:color="auto"/>
        <w:bottom w:val="none" w:sz="0" w:space="0" w:color="auto"/>
        <w:right w:val="none" w:sz="0" w:space="0" w:color="auto"/>
      </w:divBdr>
    </w:div>
    <w:div w:id="1615406147">
      <w:bodyDiv w:val="1"/>
      <w:marLeft w:val="0"/>
      <w:marRight w:val="0"/>
      <w:marTop w:val="0"/>
      <w:marBottom w:val="0"/>
      <w:divBdr>
        <w:top w:val="none" w:sz="0" w:space="0" w:color="auto"/>
        <w:left w:val="none" w:sz="0" w:space="0" w:color="auto"/>
        <w:bottom w:val="none" w:sz="0" w:space="0" w:color="auto"/>
        <w:right w:val="none" w:sz="0" w:space="0" w:color="auto"/>
      </w:divBdr>
    </w:div>
    <w:div w:id="1616713881">
      <w:bodyDiv w:val="1"/>
      <w:marLeft w:val="0"/>
      <w:marRight w:val="0"/>
      <w:marTop w:val="0"/>
      <w:marBottom w:val="0"/>
      <w:divBdr>
        <w:top w:val="none" w:sz="0" w:space="0" w:color="auto"/>
        <w:left w:val="none" w:sz="0" w:space="0" w:color="auto"/>
        <w:bottom w:val="none" w:sz="0" w:space="0" w:color="auto"/>
        <w:right w:val="none" w:sz="0" w:space="0" w:color="auto"/>
      </w:divBdr>
    </w:div>
    <w:div w:id="1617904781">
      <w:bodyDiv w:val="1"/>
      <w:marLeft w:val="0"/>
      <w:marRight w:val="0"/>
      <w:marTop w:val="0"/>
      <w:marBottom w:val="0"/>
      <w:divBdr>
        <w:top w:val="none" w:sz="0" w:space="0" w:color="auto"/>
        <w:left w:val="none" w:sz="0" w:space="0" w:color="auto"/>
        <w:bottom w:val="none" w:sz="0" w:space="0" w:color="auto"/>
        <w:right w:val="none" w:sz="0" w:space="0" w:color="auto"/>
      </w:divBdr>
    </w:div>
    <w:div w:id="1619992825">
      <w:bodyDiv w:val="1"/>
      <w:marLeft w:val="0"/>
      <w:marRight w:val="0"/>
      <w:marTop w:val="0"/>
      <w:marBottom w:val="0"/>
      <w:divBdr>
        <w:top w:val="none" w:sz="0" w:space="0" w:color="auto"/>
        <w:left w:val="none" w:sz="0" w:space="0" w:color="auto"/>
        <w:bottom w:val="none" w:sz="0" w:space="0" w:color="auto"/>
        <w:right w:val="none" w:sz="0" w:space="0" w:color="auto"/>
      </w:divBdr>
    </w:div>
    <w:div w:id="1620603329">
      <w:bodyDiv w:val="1"/>
      <w:marLeft w:val="0"/>
      <w:marRight w:val="0"/>
      <w:marTop w:val="0"/>
      <w:marBottom w:val="0"/>
      <w:divBdr>
        <w:top w:val="none" w:sz="0" w:space="0" w:color="auto"/>
        <w:left w:val="none" w:sz="0" w:space="0" w:color="auto"/>
        <w:bottom w:val="none" w:sz="0" w:space="0" w:color="auto"/>
        <w:right w:val="none" w:sz="0" w:space="0" w:color="auto"/>
      </w:divBdr>
    </w:div>
    <w:div w:id="1620918317">
      <w:bodyDiv w:val="1"/>
      <w:marLeft w:val="0"/>
      <w:marRight w:val="0"/>
      <w:marTop w:val="0"/>
      <w:marBottom w:val="0"/>
      <w:divBdr>
        <w:top w:val="none" w:sz="0" w:space="0" w:color="auto"/>
        <w:left w:val="none" w:sz="0" w:space="0" w:color="auto"/>
        <w:bottom w:val="none" w:sz="0" w:space="0" w:color="auto"/>
        <w:right w:val="none" w:sz="0" w:space="0" w:color="auto"/>
      </w:divBdr>
    </w:div>
    <w:div w:id="1622958535">
      <w:bodyDiv w:val="1"/>
      <w:marLeft w:val="0"/>
      <w:marRight w:val="0"/>
      <w:marTop w:val="0"/>
      <w:marBottom w:val="0"/>
      <w:divBdr>
        <w:top w:val="none" w:sz="0" w:space="0" w:color="auto"/>
        <w:left w:val="none" w:sz="0" w:space="0" w:color="auto"/>
        <w:bottom w:val="none" w:sz="0" w:space="0" w:color="auto"/>
        <w:right w:val="none" w:sz="0" w:space="0" w:color="auto"/>
      </w:divBdr>
    </w:div>
    <w:div w:id="1628857710">
      <w:bodyDiv w:val="1"/>
      <w:marLeft w:val="0"/>
      <w:marRight w:val="0"/>
      <w:marTop w:val="0"/>
      <w:marBottom w:val="0"/>
      <w:divBdr>
        <w:top w:val="none" w:sz="0" w:space="0" w:color="auto"/>
        <w:left w:val="none" w:sz="0" w:space="0" w:color="auto"/>
        <w:bottom w:val="none" w:sz="0" w:space="0" w:color="auto"/>
        <w:right w:val="none" w:sz="0" w:space="0" w:color="auto"/>
      </w:divBdr>
    </w:div>
    <w:div w:id="1636251636">
      <w:bodyDiv w:val="1"/>
      <w:marLeft w:val="0"/>
      <w:marRight w:val="0"/>
      <w:marTop w:val="0"/>
      <w:marBottom w:val="0"/>
      <w:divBdr>
        <w:top w:val="none" w:sz="0" w:space="0" w:color="auto"/>
        <w:left w:val="none" w:sz="0" w:space="0" w:color="auto"/>
        <w:bottom w:val="none" w:sz="0" w:space="0" w:color="auto"/>
        <w:right w:val="none" w:sz="0" w:space="0" w:color="auto"/>
      </w:divBdr>
    </w:div>
    <w:div w:id="1640110513">
      <w:bodyDiv w:val="1"/>
      <w:marLeft w:val="0"/>
      <w:marRight w:val="0"/>
      <w:marTop w:val="0"/>
      <w:marBottom w:val="0"/>
      <w:divBdr>
        <w:top w:val="none" w:sz="0" w:space="0" w:color="auto"/>
        <w:left w:val="none" w:sz="0" w:space="0" w:color="auto"/>
        <w:bottom w:val="none" w:sz="0" w:space="0" w:color="auto"/>
        <w:right w:val="none" w:sz="0" w:space="0" w:color="auto"/>
      </w:divBdr>
    </w:div>
    <w:div w:id="1640113726">
      <w:bodyDiv w:val="1"/>
      <w:marLeft w:val="0"/>
      <w:marRight w:val="0"/>
      <w:marTop w:val="0"/>
      <w:marBottom w:val="0"/>
      <w:divBdr>
        <w:top w:val="none" w:sz="0" w:space="0" w:color="auto"/>
        <w:left w:val="none" w:sz="0" w:space="0" w:color="auto"/>
        <w:bottom w:val="none" w:sz="0" w:space="0" w:color="auto"/>
        <w:right w:val="none" w:sz="0" w:space="0" w:color="auto"/>
      </w:divBdr>
    </w:div>
    <w:div w:id="1648895800">
      <w:bodyDiv w:val="1"/>
      <w:marLeft w:val="0"/>
      <w:marRight w:val="0"/>
      <w:marTop w:val="0"/>
      <w:marBottom w:val="0"/>
      <w:divBdr>
        <w:top w:val="none" w:sz="0" w:space="0" w:color="auto"/>
        <w:left w:val="none" w:sz="0" w:space="0" w:color="auto"/>
        <w:bottom w:val="none" w:sz="0" w:space="0" w:color="auto"/>
        <w:right w:val="none" w:sz="0" w:space="0" w:color="auto"/>
      </w:divBdr>
    </w:div>
    <w:div w:id="1651473776">
      <w:bodyDiv w:val="1"/>
      <w:marLeft w:val="0"/>
      <w:marRight w:val="0"/>
      <w:marTop w:val="0"/>
      <w:marBottom w:val="0"/>
      <w:divBdr>
        <w:top w:val="none" w:sz="0" w:space="0" w:color="auto"/>
        <w:left w:val="none" w:sz="0" w:space="0" w:color="auto"/>
        <w:bottom w:val="none" w:sz="0" w:space="0" w:color="auto"/>
        <w:right w:val="none" w:sz="0" w:space="0" w:color="auto"/>
      </w:divBdr>
    </w:div>
    <w:div w:id="1651598725">
      <w:bodyDiv w:val="1"/>
      <w:marLeft w:val="0"/>
      <w:marRight w:val="0"/>
      <w:marTop w:val="0"/>
      <w:marBottom w:val="0"/>
      <w:divBdr>
        <w:top w:val="none" w:sz="0" w:space="0" w:color="auto"/>
        <w:left w:val="none" w:sz="0" w:space="0" w:color="auto"/>
        <w:bottom w:val="none" w:sz="0" w:space="0" w:color="auto"/>
        <w:right w:val="none" w:sz="0" w:space="0" w:color="auto"/>
      </w:divBdr>
    </w:div>
    <w:div w:id="1652056136">
      <w:bodyDiv w:val="1"/>
      <w:marLeft w:val="0"/>
      <w:marRight w:val="0"/>
      <w:marTop w:val="0"/>
      <w:marBottom w:val="0"/>
      <w:divBdr>
        <w:top w:val="none" w:sz="0" w:space="0" w:color="auto"/>
        <w:left w:val="none" w:sz="0" w:space="0" w:color="auto"/>
        <w:bottom w:val="none" w:sz="0" w:space="0" w:color="auto"/>
        <w:right w:val="none" w:sz="0" w:space="0" w:color="auto"/>
      </w:divBdr>
    </w:div>
    <w:div w:id="1652294611">
      <w:bodyDiv w:val="1"/>
      <w:marLeft w:val="0"/>
      <w:marRight w:val="0"/>
      <w:marTop w:val="0"/>
      <w:marBottom w:val="0"/>
      <w:divBdr>
        <w:top w:val="none" w:sz="0" w:space="0" w:color="auto"/>
        <w:left w:val="none" w:sz="0" w:space="0" w:color="auto"/>
        <w:bottom w:val="none" w:sz="0" w:space="0" w:color="auto"/>
        <w:right w:val="none" w:sz="0" w:space="0" w:color="auto"/>
      </w:divBdr>
    </w:div>
    <w:div w:id="1652517294">
      <w:bodyDiv w:val="1"/>
      <w:marLeft w:val="0"/>
      <w:marRight w:val="0"/>
      <w:marTop w:val="0"/>
      <w:marBottom w:val="0"/>
      <w:divBdr>
        <w:top w:val="none" w:sz="0" w:space="0" w:color="auto"/>
        <w:left w:val="none" w:sz="0" w:space="0" w:color="auto"/>
        <w:bottom w:val="none" w:sz="0" w:space="0" w:color="auto"/>
        <w:right w:val="none" w:sz="0" w:space="0" w:color="auto"/>
      </w:divBdr>
    </w:div>
    <w:div w:id="1658024906">
      <w:bodyDiv w:val="1"/>
      <w:marLeft w:val="0"/>
      <w:marRight w:val="0"/>
      <w:marTop w:val="0"/>
      <w:marBottom w:val="0"/>
      <w:divBdr>
        <w:top w:val="none" w:sz="0" w:space="0" w:color="auto"/>
        <w:left w:val="none" w:sz="0" w:space="0" w:color="auto"/>
        <w:bottom w:val="none" w:sz="0" w:space="0" w:color="auto"/>
        <w:right w:val="none" w:sz="0" w:space="0" w:color="auto"/>
      </w:divBdr>
    </w:div>
    <w:div w:id="1660158011">
      <w:bodyDiv w:val="1"/>
      <w:marLeft w:val="0"/>
      <w:marRight w:val="0"/>
      <w:marTop w:val="0"/>
      <w:marBottom w:val="0"/>
      <w:divBdr>
        <w:top w:val="none" w:sz="0" w:space="0" w:color="auto"/>
        <w:left w:val="none" w:sz="0" w:space="0" w:color="auto"/>
        <w:bottom w:val="none" w:sz="0" w:space="0" w:color="auto"/>
        <w:right w:val="none" w:sz="0" w:space="0" w:color="auto"/>
      </w:divBdr>
    </w:div>
    <w:div w:id="1663197230">
      <w:bodyDiv w:val="1"/>
      <w:marLeft w:val="0"/>
      <w:marRight w:val="0"/>
      <w:marTop w:val="0"/>
      <w:marBottom w:val="0"/>
      <w:divBdr>
        <w:top w:val="none" w:sz="0" w:space="0" w:color="auto"/>
        <w:left w:val="none" w:sz="0" w:space="0" w:color="auto"/>
        <w:bottom w:val="none" w:sz="0" w:space="0" w:color="auto"/>
        <w:right w:val="none" w:sz="0" w:space="0" w:color="auto"/>
      </w:divBdr>
    </w:div>
    <w:div w:id="1667324089">
      <w:bodyDiv w:val="1"/>
      <w:marLeft w:val="0"/>
      <w:marRight w:val="0"/>
      <w:marTop w:val="0"/>
      <w:marBottom w:val="0"/>
      <w:divBdr>
        <w:top w:val="none" w:sz="0" w:space="0" w:color="auto"/>
        <w:left w:val="none" w:sz="0" w:space="0" w:color="auto"/>
        <w:bottom w:val="none" w:sz="0" w:space="0" w:color="auto"/>
        <w:right w:val="none" w:sz="0" w:space="0" w:color="auto"/>
      </w:divBdr>
    </w:div>
    <w:div w:id="1667779501">
      <w:bodyDiv w:val="1"/>
      <w:marLeft w:val="0"/>
      <w:marRight w:val="0"/>
      <w:marTop w:val="0"/>
      <w:marBottom w:val="0"/>
      <w:divBdr>
        <w:top w:val="none" w:sz="0" w:space="0" w:color="auto"/>
        <w:left w:val="none" w:sz="0" w:space="0" w:color="auto"/>
        <w:bottom w:val="none" w:sz="0" w:space="0" w:color="auto"/>
        <w:right w:val="none" w:sz="0" w:space="0" w:color="auto"/>
      </w:divBdr>
    </w:div>
    <w:div w:id="1668286702">
      <w:bodyDiv w:val="1"/>
      <w:marLeft w:val="0"/>
      <w:marRight w:val="0"/>
      <w:marTop w:val="0"/>
      <w:marBottom w:val="0"/>
      <w:divBdr>
        <w:top w:val="none" w:sz="0" w:space="0" w:color="auto"/>
        <w:left w:val="none" w:sz="0" w:space="0" w:color="auto"/>
        <w:bottom w:val="none" w:sz="0" w:space="0" w:color="auto"/>
        <w:right w:val="none" w:sz="0" w:space="0" w:color="auto"/>
      </w:divBdr>
    </w:div>
    <w:div w:id="1670794368">
      <w:bodyDiv w:val="1"/>
      <w:marLeft w:val="0"/>
      <w:marRight w:val="0"/>
      <w:marTop w:val="0"/>
      <w:marBottom w:val="0"/>
      <w:divBdr>
        <w:top w:val="none" w:sz="0" w:space="0" w:color="auto"/>
        <w:left w:val="none" w:sz="0" w:space="0" w:color="auto"/>
        <w:bottom w:val="none" w:sz="0" w:space="0" w:color="auto"/>
        <w:right w:val="none" w:sz="0" w:space="0" w:color="auto"/>
      </w:divBdr>
    </w:div>
    <w:div w:id="1672946794">
      <w:bodyDiv w:val="1"/>
      <w:marLeft w:val="0"/>
      <w:marRight w:val="0"/>
      <w:marTop w:val="0"/>
      <w:marBottom w:val="0"/>
      <w:divBdr>
        <w:top w:val="none" w:sz="0" w:space="0" w:color="auto"/>
        <w:left w:val="none" w:sz="0" w:space="0" w:color="auto"/>
        <w:bottom w:val="none" w:sz="0" w:space="0" w:color="auto"/>
        <w:right w:val="none" w:sz="0" w:space="0" w:color="auto"/>
      </w:divBdr>
    </w:div>
    <w:div w:id="1674263167">
      <w:bodyDiv w:val="1"/>
      <w:marLeft w:val="0"/>
      <w:marRight w:val="0"/>
      <w:marTop w:val="0"/>
      <w:marBottom w:val="0"/>
      <w:divBdr>
        <w:top w:val="none" w:sz="0" w:space="0" w:color="auto"/>
        <w:left w:val="none" w:sz="0" w:space="0" w:color="auto"/>
        <w:bottom w:val="none" w:sz="0" w:space="0" w:color="auto"/>
        <w:right w:val="none" w:sz="0" w:space="0" w:color="auto"/>
      </w:divBdr>
    </w:div>
    <w:div w:id="1674340066">
      <w:bodyDiv w:val="1"/>
      <w:marLeft w:val="0"/>
      <w:marRight w:val="0"/>
      <w:marTop w:val="0"/>
      <w:marBottom w:val="0"/>
      <w:divBdr>
        <w:top w:val="none" w:sz="0" w:space="0" w:color="auto"/>
        <w:left w:val="none" w:sz="0" w:space="0" w:color="auto"/>
        <w:bottom w:val="none" w:sz="0" w:space="0" w:color="auto"/>
        <w:right w:val="none" w:sz="0" w:space="0" w:color="auto"/>
      </w:divBdr>
    </w:div>
    <w:div w:id="1676229726">
      <w:bodyDiv w:val="1"/>
      <w:marLeft w:val="0"/>
      <w:marRight w:val="0"/>
      <w:marTop w:val="0"/>
      <w:marBottom w:val="0"/>
      <w:divBdr>
        <w:top w:val="none" w:sz="0" w:space="0" w:color="auto"/>
        <w:left w:val="none" w:sz="0" w:space="0" w:color="auto"/>
        <w:bottom w:val="none" w:sz="0" w:space="0" w:color="auto"/>
        <w:right w:val="none" w:sz="0" w:space="0" w:color="auto"/>
      </w:divBdr>
    </w:div>
    <w:div w:id="1682661884">
      <w:bodyDiv w:val="1"/>
      <w:marLeft w:val="0"/>
      <w:marRight w:val="0"/>
      <w:marTop w:val="0"/>
      <w:marBottom w:val="0"/>
      <w:divBdr>
        <w:top w:val="none" w:sz="0" w:space="0" w:color="auto"/>
        <w:left w:val="none" w:sz="0" w:space="0" w:color="auto"/>
        <w:bottom w:val="none" w:sz="0" w:space="0" w:color="auto"/>
        <w:right w:val="none" w:sz="0" w:space="0" w:color="auto"/>
      </w:divBdr>
    </w:div>
    <w:div w:id="1685863897">
      <w:bodyDiv w:val="1"/>
      <w:marLeft w:val="0"/>
      <w:marRight w:val="0"/>
      <w:marTop w:val="0"/>
      <w:marBottom w:val="0"/>
      <w:divBdr>
        <w:top w:val="none" w:sz="0" w:space="0" w:color="auto"/>
        <w:left w:val="none" w:sz="0" w:space="0" w:color="auto"/>
        <w:bottom w:val="none" w:sz="0" w:space="0" w:color="auto"/>
        <w:right w:val="none" w:sz="0" w:space="0" w:color="auto"/>
      </w:divBdr>
    </w:div>
    <w:div w:id="1687706964">
      <w:bodyDiv w:val="1"/>
      <w:marLeft w:val="0"/>
      <w:marRight w:val="0"/>
      <w:marTop w:val="0"/>
      <w:marBottom w:val="0"/>
      <w:divBdr>
        <w:top w:val="none" w:sz="0" w:space="0" w:color="auto"/>
        <w:left w:val="none" w:sz="0" w:space="0" w:color="auto"/>
        <w:bottom w:val="none" w:sz="0" w:space="0" w:color="auto"/>
        <w:right w:val="none" w:sz="0" w:space="0" w:color="auto"/>
      </w:divBdr>
    </w:div>
    <w:div w:id="1688411060">
      <w:bodyDiv w:val="1"/>
      <w:marLeft w:val="0"/>
      <w:marRight w:val="0"/>
      <w:marTop w:val="0"/>
      <w:marBottom w:val="0"/>
      <w:divBdr>
        <w:top w:val="none" w:sz="0" w:space="0" w:color="auto"/>
        <w:left w:val="none" w:sz="0" w:space="0" w:color="auto"/>
        <w:bottom w:val="none" w:sz="0" w:space="0" w:color="auto"/>
        <w:right w:val="none" w:sz="0" w:space="0" w:color="auto"/>
      </w:divBdr>
      <w:divsChild>
        <w:div w:id="1566065106">
          <w:marLeft w:val="480"/>
          <w:marRight w:val="0"/>
          <w:marTop w:val="0"/>
          <w:marBottom w:val="0"/>
          <w:divBdr>
            <w:top w:val="none" w:sz="0" w:space="0" w:color="auto"/>
            <w:left w:val="none" w:sz="0" w:space="0" w:color="auto"/>
            <w:bottom w:val="none" w:sz="0" w:space="0" w:color="auto"/>
            <w:right w:val="none" w:sz="0" w:space="0" w:color="auto"/>
          </w:divBdr>
        </w:div>
        <w:div w:id="810486467">
          <w:marLeft w:val="480"/>
          <w:marRight w:val="0"/>
          <w:marTop w:val="0"/>
          <w:marBottom w:val="0"/>
          <w:divBdr>
            <w:top w:val="none" w:sz="0" w:space="0" w:color="auto"/>
            <w:left w:val="none" w:sz="0" w:space="0" w:color="auto"/>
            <w:bottom w:val="none" w:sz="0" w:space="0" w:color="auto"/>
            <w:right w:val="none" w:sz="0" w:space="0" w:color="auto"/>
          </w:divBdr>
        </w:div>
        <w:div w:id="1946107397">
          <w:marLeft w:val="480"/>
          <w:marRight w:val="0"/>
          <w:marTop w:val="0"/>
          <w:marBottom w:val="0"/>
          <w:divBdr>
            <w:top w:val="none" w:sz="0" w:space="0" w:color="auto"/>
            <w:left w:val="none" w:sz="0" w:space="0" w:color="auto"/>
            <w:bottom w:val="none" w:sz="0" w:space="0" w:color="auto"/>
            <w:right w:val="none" w:sz="0" w:space="0" w:color="auto"/>
          </w:divBdr>
        </w:div>
        <w:div w:id="1731923209">
          <w:marLeft w:val="480"/>
          <w:marRight w:val="0"/>
          <w:marTop w:val="0"/>
          <w:marBottom w:val="0"/>
          <w:divBdr>
            <w:top w:val="none" w:sz="0" w:space="0" w:color="auto"/>
            <w:left w:val="none" w:sz="0" w:space="0" w:color="auto"/>
            <w:bottom w:val="none" w:sz="0" w:space="0" w:color="auto"/>
            <w:right w:val="none" w:sz="0" w:space="0" w:color="auto"/>
          </w:divBdr>
        </w:div>
        <w:div w:id="488181830">
          <w:marLeft w:val="480"/>
          <w:marRight w:val="0"/>
          <w:marTop w:val="0"/>
          <w:marBottom w:val="0"/>
          <w:divBdr>
            <w:top w:val="none" w:sz="0" w:space="0" w:color="auto"/>
            <w:left w:val="none" w:sz="0" w:space="0" w:color="auto"/>
            <w:bottom w:val="none" w:sz="0" w:space="0" w:color="auto"/>
            <w:right w:val="none" w:sz="0" w:space="0" w:color="auto"/>
          </w:divBdr>
        </w:div>
        <w:div w:id="1199775589">
          <w:marLeft w:val="480"/>
          <w:marRight w:val="0"/>
          <w:marTop w:val="0"/>
          <w:marBottom w:val="0"/>
          <w:divBdr>
            <w:top w:val="none" w:sz="0" w:space="0" w:color="auto"/>
            <w:left w:val="none" w:sz="0" w:space="0" w:color="auto"/>
            <w:bottom w:val="none" w:sz="0" w:space="0" w:color="auto"/>
            <w:right w:val="none" w:sz="0" w:space="0" w:color="auto"/>
          </w:divBdr>
        </w:div>
        <w:div w:id="137691820">
          <w:marLeft w:val="480"/>
          <w:marRight w:val="0"/>
          <w:marTop w:val="0"/>
          <w:marBottom w:val="0"/>
          <w:divBdr>
            <w:top w:val="none" w:sz="0" w:space="0" w:color="auto"/>
            <w:left w:val="none" w:sz="0" w:space="0" w:color="auto"/>
            <w:bottom w:val="none" w:sz="0" w:space="0" w:color="auto"/>
            <w:right w:val="none" w:sz="0" w:space="0" w:color="auto"/>
          </w:divBdr>
        </w:div>
        <w:div w:id="197743946">
          <w:marLeft w:val="480"/>
          <w:marRight w:val="0"/>
          <w:marTop w:val="0"/>
          <w:marBottom w:val="0"/>
          <w:divBdr>
            <w:top w:val="none" w:sz="0" w:space="0" w:color="auto"/>
            <w:left w:val="none" w:sz="0" w:space="0" w:color="auto"/>
            <w:bottom w:val="none" w:sz="0" w:space="0" w:color="auto"/>
            <w:right w:val="none" w:sz="0" w:space="0" w:color="auto"/>
          </w:divBdr>
        </w:div>
        <w:div w:id="514809704">
          <w:marLeft w:val="480"/>
          <w:marRight w:val="0"/>
          <w:marTop w:val="0"/>
          <w:marBottom w:val="0"/>
          <w:divBdr>
            <w:top w:val="none" w:sz="0" w:space="0" w:color="auto"/>
            <w:left w:val="none" w:sz="0" w:space="0" w:color="auto"/>
            <w:bottom w:val="none" w:sz="0" w:space="0" w:color="auto"/>
            <w:right w:val="none" w:sz="0" w:space="0" w:color="auto"/>
          </w:divBdr>
        </w:div>
        <w:div w:id="824316943">
          <w:marLeft w:val="480"/>
          <w:marRight w:val="0"/>
          <w:marTop w:val="0"/>
          <w:marBottom w:val="0"/>
          <w:divBdr>
            <w:top w:val="none" w:sz="0" w:space="0" w:color="auto"/>
            <w:left w:val="none" w:sz="0" w:space="0" w:color="auto"/>
            <w:bottom w:val="none" w:sz="0" w:space="0" w:color="auto"/>
            <w:right w:val="none" w:sz="0" w:space="0" w:color="auto"/>
          </w:divBdr>
        </w:div>
        <w:div w:id="361320352">
          <w:marLeft w:val="480"/>
          <w:marRight w:val="0"/>
          <w:marTop w:val="0"/>
          <w:marBottom w:val="0"/>
          <w:divBdr>
            <w:top w:val="none" w:sz="0" w:space="0" w:color="auto"/>
            <w:left w:val="none" w:sz="0" w:space="0" w:color="auto"/>
            <w:bottom w:val="none" w:sz="0" w:space="0" w:color="auto"/>
            <w:right w:val="none" w:sz="0" w:space="0" w:color="auto"/>
          </w:divBdr>
        </w:div>
        <w:div w:id="1446388101">
          <w:marLeft w:val="480"/>
          <w:marRight w:val="0"/>
          <w:marTop w:val="0"/>
          <w:marBottom w:val="0"/>
          <w:divBdr>
            <w:top w:val="none" w:sz="0" w:space="0" w:color="auto"/>
            <w:left w:val="none" w:sz="0" w:space="0" w:color="auto"/>
            <w:bottom w:val="none" w:sz="0" w:space="0" w:color="auto"/>
            <w:right w:val="none" w:sz="0" w:space="0" w:color="auto"/>
          </w:divBdr>
        </w:div>
        <w:div w:id="2118331350">
          <w:marLeft w:val="480"/>
          <w:marRight w:val="0"/>
          <w:marTop w:val="0"/>
          <w:marBottom w:val="0"/>
          <w:divBdr>
            <w:top w:val="none" w:sz="0" w:space="0" w:color="auto"/>
            <w:left w:val="none" w:sz="0" w:space="0" w:color="auto"/>
            <w:bottom w:val="none" w:sz="0" w:space="0" w:color="auto"/>
            <w:right w:val="none" w:sz="0" w:space="0" w:color="auto"/>
          </w:divBdr>
        </w:div>
        <w:div w:id="1129131241">
          <w:marLeft w:val="480"/>
          <w:marRight w:val="0"/>
          <w:marTop w:val="0"/>
          <w:marBottom w:val="0"/>
          <w:divBdr>
            <w:top w:val="none" w:sz="0" w:space="0" w:color="auto"/>
            <w:left w:val="none" w:sz="0" w:space="0" w:color="auto"/>
            <w:bottom w:val="none" w:sz="0" w:space="0" w:color="auto"/>
            <w:right w:val="none" w:sz="0" w:space="0" w:color="auto"/>
          </w:divBdr>
        </w:div>
        <w:div w:id="13774344">
          <w:marLeft w:val="480"/>
          <w:marRight w:val="0"/>
          <w:marTop w:val="0"/>
          <w:marBottom w:val="0"/>
          <w:divBdr>
            <w:top w:val="none" w:sz="0" w:space="0" w:color="auto"/>
            <w:left w:val="none" w:sz="0" w:space="0" w:color="auto"/>
            <w:bottom w:val="none" w:sz="0" w:space="0" w:color="auto"/>
            <w:right w:val="none" w:sz="0" w:space="0" w:color="auto"/>
          </w:divBdr>
        </w:div>
        <w:div w:id="88891643">
          <w:marLeft w:val="480"/>
          <w:marRight w:val="0"/>
          <w:marTop w:val="0"/>
          <w:marBottom w:val="0"/>
          <w:divBdr>
            <w:top w:val="none" w:sz="0" w:space="0" w:color="auto"/>
            <w:left w:val="none" w:sz="0" w:space="0" w:color="auto"/>
            <w:bottom w:val="none" w:sz="0" w:space="0" w:color="auto"/>
            <w:right w:val="none" w:sz="0" w:space="0" w:color="auto"/>
          </w:divBdr>
        </w:div>
        <w:div w:id="800465271">
          <w:marLeft w:val="480"/>
          <w:marRight w:val="0"/>
          <w:marTop w:val="0"/>
          <w:marBottom w:val="0"/>
          <w:divBdr>
            <w:top w:val="none" w:sz="0" w:space="0" w:color="auto"/>
            <w:left w:val="none" w:sz="0" w:space="0" w:color="auto"/>
            <w:bottom w:val="none" w:sz="0" w:space="0" w:color="auto"/>
            <w:right w:val="none" w:sz="0" w:space="0" w:color="auto"/>
          </w:divBdr>
        </w:div>
        <w:div w:id="1772703060">
          <w:marLeft w:val="480"/>
          <w:marRight w:val="0"/>
          <w:marTop w:val="0"/>
          <w:marBottom w:val="0"/>
          <w:divBdr>
            <w:top w:val="none" w:sz="0" w:space="0" w:color="auto"/>
            <w:left w:val="none" w:sz="0" w:space="0" w:color="auto"/>
            <w:bottom w:val="none" w:sz="0" w:space="0" w:color="auto"/>
            <w:right w:val="none" w:sz="0" w:space="0" w:color="auto"/>
          </w:divBdr>
        </w:div>
        <w:div w:id="1039937657">
          <w:marLeft w:val="480"/>
          <w:marRight w:val="0"/>
          <w:marTop w:val="0"/>
          <w:marBottom w:val="0"/>
          <w:divBdr>
            <w:top w:val="none" w:sz="0" w:space="0" w:color="auto"/>
            <w:left w:val="none" w:sz="0" w:space="0" w:color="auto"/>
            <w:bottom w:val="none" w:sz="0" w:space="0" w:color="auto"/>
            <w:right w:val="none" w:sz="0" w:space="0" w:color="auto"/>
          </w:divBdr>
        </w:div>
        <w:div w:id="820191906">
          <w:marLeft w:val="480"/>
          <w:marRight w:val="0"/>
          <w:marTop w:val="0"/>
          <w:marBottom w:val="0"/>
          <w:divBdr>
            <w:top w:val="none" w:sz="0" w:space="0" w:color="auto"/>
            <w:left w:val="none" w:sz="0" w:space="0" w:color="auto"/>
            <w:bottom w:val="none" w:sz="0" w:space="0" w:color="auto"/>
            <w:right w:val="none" w:sz="0" w:space="0" w:color="auto"/>
          </w:divBdr>
        </w:div>
        <w:div w:id="901670917">
          <w:marLeft w:val="480"/>
          <w:marRight w:val="0"/>
          <w:marTop w:val="0"/>
          <w:marBottom w:val="0"/>
          <w:divBdr>
            <w:top w:val="none" w:sz="0" w:space="0" w:color="auto"/>
            <w:left w:val="none" w:sz="0" w:space="0" w:color="auto"/>
            <w:bottom w:val="none" w:sz="0" w:space="0" w:color="auto"/>
            <w:right w:val="none" w:sz="0" w:space="0" w:color="auto"/>
          </w:divBdr>
        </w:div>
        <w:div w:id="845636337">
          <w:marLeft w:val="480"/>
          <w:marRight w:val="0"/>
          <w:marTop w:val="0"/>
          <w:marBottom w:val="0"/>
          <w:divBdr>
            <w:top w:val="none" w:sz="0" w:space="0" w:color="auto"/>
            <w:left w:val="none" w:sz="0" w:space="0" w:color="auto"/>
            <w:bottom w:val="none" w:sz="0" w:space="0" w:color="auto"/>
            <w:right w:val="none" w:sz="0" w:space="0" w:color="auto"/>
          </w:divBdr>
        </w:div>
        <w:div w:id="1861119299">
          <w:marLeft w:val="480"/>
          <w:marRight w:val="0"/>
          <w:marTop w:val="0"/>
          <w:marBottom w:val="0"/>
          <w:divBdr>
            <w:top w:val="none" w:sz="0" w:space="0" w:color="auto"/>
            <w:left w:val="none" w:sz="0" w:space="0" w:color="auto"/>
            <w:bottom w:val="none" w:sz="0" w:space="0" w:color="auto"/>
            <w:right w:val="none" w:sz="0" w:space="0" w:color="auto"/>
          </w:divBdr>
        </w:div>
        <w:div w:id="1501385095">
          <w:marLeft w:val="480"/>
          <w:marRight w:val="0"/>
          <w:marTop w:val="0"/>
          <w:marBottom w:val="0"/>
          <w:divBdr>
            <w:top w:val="none" w:sz="0" w:space="0" w:color="auto"/>
            <w:left w:val="none" w:sz="0" w:space="0" w:color="auto"/>
            <w:bottom w:val="none" w:sz="0" w:space="0" w:color="auto"/>
            <w:right w:val="none" w:sz="0" w:space="0" w:color="auto"/>
          </w:divBdr>
        </w:div>
        <w:div w:id="913931226">
          <w:marLeft w:val="480"/>
          <w:marRight w:val="0"/>
          <w:marTop w:val="0"/>
          <w:marBottom w:val="0"/>
          <w:divBdr>
            <w:top w:val="none" w:sz="0" w:space="0" w:color="auto"/>
            <w:left w:val="none" w:sz="0" w:space="0" w:color="auto"/>
            <w:bottom w:val="none" w:sz="0" w:space="0" w:color="auto"/>
            <w:right w:val="none" w:sz="0" w:space="0" w:color="auto"/>
          </w:divBdr>
        </w:div>
        <w:div w:id="431559080">
          <w:marLeft w:val="480"/>
          <w:marRight w:val="0"/>
          <w:marTop w:val="0"/>
          <w:marBottom w:val="0"/>
          <w:divBdr>
            <w:top w:val="none" w:sz="0" w:space="0" w:color="auto"/>
            <w:left w:val="none" w:sz="0" w:space="0" w:color="auto"/>
            <w:bottom w:val="none" w:sz="0" w:space="0" w:color="auto"/>
            <w:right w:val="none" w:sz="0" w:space="0" w:color="auto"/>
          </w:divBdr>
        </w:div>
        <w:div w:id="1530533352">
          <w:marLeft w:val="480"/>
          <w:marRight w:val="0"/>
          <w:marTop w:val="0"/>
          <w:marBottom w:val="0"/>
          <w:divBdr>
            <w:top w:val="none" w:sz="0" w:space="0" w:color="auto"/>
            <w:left w:val="none" w:sz="0" w:space="0" w:color="auto"/>
            <w:bottom w:val="none" w:sz="0" w:space="0" w:color="auto"/>
            <w:right w:val="none" w:sz="0" w:space="0" w:color="auto"/>
          </w:divBdr>
        </w:div>
        <w:div w:id="2124693214">
          <w:marLeft w:val="480"/>
          <w:marRight w:val="0"/>
          <w:marTop w:val="0"/>
          <w:marBottom w:val="0"/>
          <w:divBdr>
            <w:top w:val="none" w:sz="0" w:space="0" w:color="auto"/>
            <w:left w:val="none" w:sz="0" w:space="0" w:color="auto"/>
            <w:bottom w:val="none" w:sz="0" w:space="0" w:color="auto"/>
            <w:right w:val="none" w:sz="0" w:space="0" w:color="auto"/>
          </w:divBdr>
        </w:div>
        <w:div w:id="1708605496">
          <w:marLeft w:val="480"/>
          <w:marRight w:val="0"/>
          <w:marTop w:val="0"/>
          <w:marBottom w:val="0"/>
          <w:divBdr>
            <w:top w:val="none" w:sz="0" w:space="0" w:color="auto"/>
            <w:left w:val="none" w:sz="0" w:space="0" w:color="auto"/>
            <w:bottom w:val="none" w:sz="0" w:space="0" w:color="auto"/>
            <w:right w:val="none" w:sz="0" w:space="0" w:color="auto"/>
          </w:divBdr>
        </w:div>
        <w:div w:id="918634722">
          <w:marLeft w:val="480"/>
          <w:marRight w:val="0"/>
          <w:marTop w:val="0"/>
          <w:marBottom w:val="0"/>
          <w:divBdr>
            <w:top w:val="none" w:sz="0" w:space="0" w:color="auto"/>
            <w:left w:val="none" w:sz="0" w:space="0" w:color="auto"/>
            <w:bottom w:val="none" w:sz="0" w:space="0" w:color="auto"/>
            <w:right w:val="none" w:sz="0" w:space="0" w:color="auto"/>
          </w:divBdr>
        </w:div>
        <w:div w:id="970019752">
          <w:marLeft w:val="480"/>
          <w:marRight w:val="0"/>
          <w:marTop w:val="0"/>
          <w:marBottom w:val="0"/>
          <w:divBdr>
            <w:top w:val="none" w:sz="0" w:space="0" w:color="auto"/>
            <w:left w:val="none" w:sz="0" w:space="0" w:color="auto"/>
            <w:bottom w:val="none" w:sz="0" w:space="0" w:color="auto"/>
            <w:right w:val="none" w:sz="0" w:space="0" w:color="auto"/>
          </w:divBdr>
        </w:div>
        <w:div w:id="11229053">
          <w:marLeft w:val="480"/>
          <w:marRight w:val="0"/>
          <w:marTop w:val="0"/>
          <w:marBottom w:val="0"/>
          <w:divBdr>
            <w:top w:val="none" w:sz="0" w:space="0" w:color="auto"/>
            <w:left w:val="none" w:sz="0" w:space="0" w:color="auto"/>
            <w:bottom w:val="none" w:sz="0" w:space="0" w:color="auto"/>
            <w:right w:val="none" w:sz="0" w:space="0" w:color="auto"/>
          </w:divBdr>
        </w:div>
        <w:div w:id="2005161625">
          <w:marLeft w:val="480"/>
          <w:marRight w:val="0"/>
          <w:marTop w:val="0"/>
          <w:marBottom w:val="0"/>
          <w:divBdr>
            <w:top w:val="none" w:sz="0" w:space="0" w:color="auto"/>
            <w:left w:val="none" w:sz="0" w:space="0" w:color="auto"/>
            <w:bottom w:val="none" w:sz="0" w:space="0" w:color="auto"/>
            <w:right w:val="none" w:sz="0" w:space="0" w:color="auto"/>
          </w:divBdr>
        </w:div>
        <w:div w:id="1068308777">
          <w:marLeft w:val="480"/>
          <w:marRight w:val="0"/>
          <w:marTop w:val="0"/>
          <w:marBottom w:val="0"/>
          <w:divBdr>
            <w:top w:val="none" w:sz="0" w:space="0" w:color="auto"/>
            <w:left w:val="none" w:sz="0" w:space="0" w:color="auto"/>
            <w:bottom w:val="none" w:sz="0" w:space="0" w:color="auto"/>
            <w:right w:val="none" w:sz="0" w:space="0" w:color="auto"/>
          </w:divBdr>
        </w:div>
        <w:div w:id="1122114787">
          <w:marLeft w:val="480"/>
          <w:marRight w:val="0"/>
          <w:marTop w:val="0"/>
          <w:marBottom w:val="0"/>
          <w:divBdr>
            <w:top w:val="none" w:sz="0" w:space="0" w:color="auto"/>
            <w:left w:val="none" w:sz="0" w:space="0" w:color="auto"/>
            <w:bottom w:val="none" w:sz="0" w:space="0" w:color="auto"/>
            <w:right w:val="none" w:sz="0" w:space="0" w:color="auto"/>
          </w:divBdr>
        </w:div>
        <w:div w:id="937106163">
          <w:marLeft w:val="480"/>
          <w:marRight w:val="0"/>
          <w:marTop w:val="0"/>
          <w:marBottom w:val="0"/>
          <w:divBdr>
            <w:top w:val="none" w:sz="0" w:space="0" w:color="auto"/>
            <w:left w:val="none" w:sz="0" w:space="0" w:color="auto"/>
            <w:bottom w:val="none" w:sz="0" w:space="0" w:color="auto"/>
            <w:right w:val="none" w:sz="0" w:space="0" w:color="auto"/>
          </w:divBdr>
        </w:div>
        <w:div w:id="1832986802">
          <w:marLeft w:val="480"/>
          <w:marRight w:val="0"/>
          <w:marTop w:val="0"/>
          <w:marBottom w:val="0"/>
          <w:divBdr>
            <w:top w:val="none" w:sz="0" w:space="0" w:color="auto"/>
            <w:left w:val="none" w:sz="0" w:space="0" w:color="auto"/>
            <w:bottom w:val="none" w:sz="0" w:space="0" w:color="auto"/>
            <w:right w:val="none" w:sz="0" w:space="0" w:color="auto"/>
          </w:divBdr>
        </w:div>
        <w:div w:id="1162892443">
          <w:marLeft w:val="480"/>
          <w:marRight w:val="0"/>
          <w:marTop w:val="0"/>
          <w:marBottom w:val="0"/>
          <w:divBdr>
            <w:top w:val="none" w:sz="0" w:space="0" w:color="auto"/>
            <w:left w:val="none" w:sz="0" w:space="0" w:color="auto"/>
            <w:bottom w:val="none" w:sz="0" w:space="0" w:color="auto"/>
            <w:right w:val="none" w:sz="0" w:space="0" w:color="auto"/>
          </w:divBdr>
        </w:div>
        <w:div w:id="1487356295">
          <w:marLeft w:val="480"/>
          <w:marRight w:val="0"/>
          <w:marTop w:val="0"/>
          <w:marBottom w:val="0"/>
          <w:divBdr>
            <w:top w:val="none" w:sz="0" w:space="0" w:color="auto"/>
            <w:left w:val="none" w:sz="0" w:space="0" w:color="auto"/>
            <w:bottom w:val="none" w:sz="0" w:space="0" w:color="auto"/>
            <w:right w:val="none" w:sz="0" w:space="0" w:color="auto"/>
          </w:divBdr>
        </w:div>
        <w:div w:id="1916087391">
          <w:marLeft w:val="480"/>
          <w:marRight w:val="0"/>
          <w:marTop w:val="0"/>
          <w:marBottom w:val="0"/>
          <w:divBdr>
            <w:top w:val="none" w:sz="0" w:space="0" w:color="auto"/>
            <w:left w:val="none" w:sz="0" w:space="0" w:color="auto"/>
            <w:bottom w:val="none" w:sz="0" w:space="0" w:color="auto"/>
            <w:right w:val="none" w:sz="0" w:space="0" w:color="auto"/>
          </w:divBdr>
        </w:div>
        <w:div w:id="1068114752">
          <w:marLeft w:val="480"/>
          <w:marRight w:val="0"/>
          <w:marTop w:val="0"/>
          <w:marBottom w:val="0"/>
          <w:divBdr>
            <w:top w:val="none" w:sz="0" w:space="0" w:color="auto"/>
            <w:left w:val="none" w:sz="0" w:space="0" w:color="auto"/>
            <w:bottom w:val="none" w:sz="0" w:space="0" w:color="auto"/>
            <w:right w:val="none" w:sz="0" w:space="0" w:color="auto"/>
          </w:divBdr>
        </w:div>
      </w:divsChild>
    </w:div>
    <w:div w:id="1690713786">
      <w:bodyDiv w:val="1"/>
      <w:marLeft w:val="0"/>
      <w:marRight w:val="0"/>
      <w:marTop w:val="0"/>
      <w:marBottom w:val="0"/>
      <w:divBdr>
        <w:top w:val="none" w:sz="0" w:space="0" w:color="auto"/>
        <w:left w:val="none" w:sz="0" w:space="0" w:color="auto"/>
        <w:bottom w:val="none" w:sz="0" w:space="0" w:color="auto"/>
        <w:right w:val="none" w:sz="0" w:space="0" w:color="auto"/>
      </w:divBdr>
    </w:div>
    <w:div w:id="1690987965">
      <w:bodyDiv w:val="1"/>
      <w:marLeft w:val="0"/>
      <w:marRight w:val="0"/>
      <w:marTop w:val="0"/>
      <w:marBottom w:val="0"/>
      <w:divBdr>
        <w:top w:val="none" w:sz="0" w:space="0" w:color="auto"/>
        <w:left w:val="none" w:sz="0" w:space="0" w:color="auto"/>
        <w:bottom w:val="none" w:sz="0" w:space="0" w:color="auto"/>
        <w:right w:val="none" w:sz="0" w:space="0" w:color="auto"/>
      </w:divBdr>
    </w:div>
    <w:div w:id="1692343106">
      <w:bodyDiv w:val="1"/>
      <w:marLeft w:val="0"/>
      <w:marRight w:val="0"/>
      <w:marTop w:val="0"/>
      <w:marBottom w:val="0"/>
      <w:divBdr>
        <w:top w:val="none" w:sz="0" w:space="0" w:color="auto"/>
        <w:left w:val="none" w:sz="0" w:space="0" w:color="auto"/>
        <w:bottom w:val="none" w:sz="0" w:space="0" w:color="auto"/>
        <w:right w:val="none" w:sz="0" w:space="0" w:color="auto"/>
      </w:divBdr>
    </w:div>
    <w:div w:id="1692607597">
      <w:bodyDiv w:val="1"/>
      <w:marLeft w:val="0"/>
      <w:marRight w:val="0"/>
      <w:marTop w:val="0"/>
      <w:marBottom w:val="0"/>
      <w:divBdr>
        <w:top w:val="none" w:sz="0" w:space="0" w:color="auto"/>
        <w:left w:val="none" w:sz="0" w:space="0" w:color="auto"/>
        <w:bottom w:val="none" w:sz="0" w:space="0" w:color="auto"/>
        <w:right w:val="none" w:sz="0" w:space="0" w:color="auto"/>
      </w:divBdr>
    </w:div>
    <w:div w:id="1694182757">
      <w:bodyDiv w:val="1"/>
      <w:marLeft w:val="0"/>
      <w:marRight w:val="0"/>
      <w:marTop w:val="0"/>
      <w:marBottom w:val="0"/>
      <w:divBdr>
        <w:top w:val="none" w:sz="0" w:space="0" w:color="auto"/>
        <w:left w:val="none" w:sz="0" w:space="0" w:color="auto"/>
        <w:bottom w:val="none" w:sz="0" w:space="0" w:color="auto"/>
        <w:right w:val="none" w:sz="0" w:space="0" w:color="auto"/>
      </w:divBdr>
    </w:div>
    <w:div w:id="1694184739">
      <w:bodyDiv w:val="1"/>
      <w:marLeft w:val="0"/>
      <w:marRight w:val="0"/>
      <w:marTop w:val="0"/>
      <w:marBottom w:val="0"/>
      <w:divBdr>
        <w:top w:val="none" w:sz="0" w:space="0" w:color="auto"/>
        <w:left w:val="none" w:sz="0" w:space="0" w:color="auto"/>
        <w:bottom w:val="none" w:sz="0" w:space="0" w:color="auto"/>
        <w:right w:val="none" w:sz="0" w:space="0" w:color="auto"/>
      </w:divBdr>
    </w:div>
    <w:div w:id="1695768838">
      <w:bodyDiv w:val="1"/>
      <w:marLeft w:val="0"/>
      <w:marRight w:val="0"/>
      <w:marTop w:val="0"/>
      <w:marBottom w:val="0"/>
      <w:divBdr>
        <w:top w:val="none" w:sz="0" w:space="0" w:color="auto"/>
        <w:left w:val="none" w:sz="0" w:space="0" w:color="auto"/>
        <w:bottom w:val="none" w:sz="0" w:space="0" w:color="auto"/>
        <w:right w:val="none" w:sz="0" w:space="0" w:color="auto"/>
      </w:divBdr>
    </w:div>
    <w:div w:id="1699962836">
      <w:bodyDiv w:val="1"/>
      <w:marLeft w:val="0"/>
      <w:marRight w:val="0"/>
      <w:marTop w:val="0"/>
      <w:marBottom w:val="0"/>
      <w:divBdr>
        <w:top w:val="none" w:sz="0" w:space="0" w:color="auto"/>
        <w:left w:val="none" w:sz="0" w:space="0" w:color="auto"/>
        <w:bottom w:val="none" w:sz="0" w:space="0" w:color="auto"/>
        <w:right w:val="none" w:sz="0" w:space="0" w:color="auto"/>
      </w:divBdr>
    </w:div>
    <w:div w:id="1702126523">
      <w:bodyDiv w:val="1"/>
      <w:marLeft w:val="0"/>
      <w:marRight w:val="0"/>
      <w:marTop w:val="0"/>
      <w:marBottom w:val="0"/>
      <w:divBdr>
        <w:top w:val="none" w:sz="0" w:space="0" w:color="auto"/>
        <w:left w:val="none" w:sz="0" w:space="0" w:color="auto"/>
        <w:bottom w:val="none" w:sz="0" w:space="0" w:color="auto"/>
        <w:right w:val="none" w:sz="0" w:space="0" w:color="auto"/>
      </w:divBdr>
    </w:div>
    <w:div w:id="1709911878">
      <w:bodyDiv w:val="1"/>
      <w:marLeft w:val="0"/>
      <w:marRight w:val="0"/>
      <w:marTop w:val="0"/>
      <w:marBottom w:val="0"/>
      <w:divBdr>
        <w:top w:val="none" w:sz="0" w:space="0" w:color="auto"/>
        <w:left w:val="none" w:sz="0" w:space="0" w:color="auto"/>
        <w:bottom w:val="none" w:sz="0" w:space="0" w:color="auto"/>
        <w:right w:val="none" w:sz="0" w:space="0" w:color="auto"/>
      </w:divBdr>
    </w:div>
    <w:div w:id="1715884164">
      <w:bodyDiv w:val="1"/>
      <w:marLeft w:val="0"/>
      <w:marRight w:val="0"/>
      <w:marTop w:val="0"/>
      <w:marBottom w:val="0"/>
      <w:divBdr>
        <w:top w:val="none" w:sz="0" w:space="0" w:color="auto"/>
        <w:left w:val="none" w:sz="0" w:space="0" w:color="auto"/>
        <w:bottom w:val="none" w:sz="0" w:space="0" w:color="auto"/>
        <w:right w:val="none" w:sz="0" w:space="0" w:color="auto"/>
      </w:divBdr>
    </w:div>
    <w:div w:id="1716470951">
      <w:bodyDiv w:val="1"/>
      <w:marLeft w:val="0"/>
      <w:marRight w:val="0"/>
      <w:marTop w:val="0"/>
      <w:marBottom w:val="0"/>
      <w:divBdr>
        <w:top w:val="none" w:sz="0" w:space="0" w:color="auto"/>
        <w:left w:val="none" w:sz="0" w:space="0" w:color="auto"/>
        <w:bottom w:val="none" w:sz="0" w:space="0" w:color="auto"/>
        <w:right w:val="none" w:sz="0" w:space="0" w:color="auto"/>
      </w:divBdr>
    </w:div>
    <w:div w:id="1719283567">
      <w:bodyDiv w:val="1"/>
      <w:marLeft w:val="0"/>
      <w:marRight w:val="0"/>
      <w:marTop w:val="0"/>
      <w:marBottom w:val="0"/>
      <w:divBdr>
        <w:top w:val="none" w:sz="0" w:space="0" w:color="auto"/>
        <w:left w:val="none" w:sz="0" w:space="0" w:color="auto"/>
        <w:bottom w:val="none" w:sz="0" w:space="0" w:color="auto"/>
        <w:right w:val="none" w:sz="0" w:space="0" w:color="auto"/>
      </w:divBdr>
    </w:div>
    <w:div w:id="1723825411">
      <w:bodyDiv w:val="1"/>
      <w:marLeft w:val="0"/>
      <w:marRight w:val="0"/>
      <w:marTop w:val="0"/>
      <w:marBottom w:val="0"/>
      <w:divBdr>
        <w:top w:val="none" w:sz="0" w:space="0" w:color="auto"/>
        <w:left w:val="none" w:sz="0" w:space="0" w:color="auto"/>
        <w:bottom w:val="none" w:sz="0" w:space="0" w:color="auto"/>
        <w:right w:val="none" w:sz="0" w:space="0" w:color="auto"/>
      </w:divBdr>
    </w:div>
    <w:div w:id="1724061155">
      <w:bodyDiv w:val="1"/>
      <w:marLeft w:val="0"/>
      <w:marRight w:val="0"/>
      <w:marTop w:val="0"/>
      <w:marBottom w:val="0"/>
      <w:divBdr>
        <w:top w:val="none" w:sz="0" w:space="0" w:color="auto"/>
        <w:left w:val="none" w:sz="0" w:space="0" w:color="auto"/>
        <w:bottom w:val="none" w:sz="0" w:space="0" w:color="auto"/>
        <w:right w:val="none" w:sz="0" w:space="0" w:color="auto"/>
      </w:divBdr>
    </w:div>
    <w:div w:id="1726293813">
      <w:bodyDiv w:val="1"/>
      <w:marLeft w:val="0"/>
      <w:marRight w:val="0"/>
      <w:marTop w:val="0"/>
      <w:marBottom w:val="0"/>
      <w:divBdr>
        <w:top w:val="none" w:sz="0" w:space="0" w:color="auto"/>
        <w:left w:val="none" w:sz="0" w:space="0" w:color="auto"/>
        <w:bottom w:val="none" w:sz="0" w:space="0" w:color="auto"/>
        <w:right w:val="none" w:sz="0" w:space="0" w:color="auto"/>
      </w:divBdr>
    </w:div>
    <w:div w:id="1727100909">
      <w:bodyDiv w:val="1"/>
      <w:marLeft w:val="0"/>
      <w:marRight w:val="0"/>
      <w:marTop w:val="0"/>
      <w:marBottom w:val="0"/>
      <w:divBdr>
        <w:top w:val="none" w:sz="0" w:space="0" w:color="auto"/>
        <w:left w:val="none" w:sz="0" w:space="0" w:color="auto"/>
        <w:bottom w:val="none" w:sz="0" w:space="0" w:color="auto"/>
        <w:right w:val="none" w:sz="0" w:space="0" w:color="auto"/>
      </w:divBdr>
    </w:div>
    <w:div w:id="1729497815">
      <w:bodyDiv w:val="1"/>
      <w:marLeft w:val="0"/>
      <w:marRight w:val="0"/>
      <w:marTop w:val="0"/>
      <w:marBottom w:val="0"/>
      <w:divBdr>
        <w:top w:val="none" w:sz="0" w:space="0" w:color="auto"/>
        <w:left w:val="none" w:sz="0" w:space="0" w:color="auto"/>
        <w:bottom w:val="none" w:sz="0" w:space="0" w:color="auto"/>
        <w:right w:val="none" w:sz="0" w:space="0" w:color="auto"/>
      </w:divBdr>
    </w:div>
    <w:div w:id="1729766789">
      <w:bodyDiv w:val="1"/>
      <w:marLeft w:val="0"/>
      <w:marRight w:val="0"/>
      <w:marTop w:val="0"/>
      <w:marBottom w:val="0"/>
      <w:divBdr>
        <w:top w:val="none" w:sz="0" w:space="0" w:color="auto"/>
        <w:left w:val="none" w:sz="0" w:space="0" w:color="auto"/>
        <w:bottom w:val="none" w:sz="0" w:space="0" w:color="auto"/>
        <w:right w:val="none" w:sz="0" w:space="0" w:color="auto"/>
      </w:divBdr>
    </w:div>
    <w:div w:id="1731265875">
      <w:bodyDiv w:val="1"/>
      <w:marLeft w:val="0"/>
      <w:marRight w:val="0"/>
      <w:marTop w:val="0"/>
      <w:marBottom w:val="0"/>
      <w:divBdr>
        <w:top w:val="none" w:sz="0" w:space="0" w:color="auto"/>
        <w:left w:val="none" w:sz="0" w:space="0" w:color="auto"/>
        <w:bottom w:val="none" w:sz="0" w:space="0" w:color="auto"/>
        <w:right w:val="none" w:sz="0" w:space="0" w:color="auto"/>
      </w:divBdr>
    </w:div>
    <w:div w:id="1732119943">
      <w:bodyDiv w:val="1"/>
      <w:marLeft w:val="0"/>
      <w:marRight w:val="0"/>
      <w:marTop w:val="0"/>
      <w:marBottom w:val="0"/>
      <w:divBdr>
        <w:top w:val="none" w:sz="0" w:space="0" w:color="auto"/>
        <w:left w:val="none" w:sz="0" w:space="0" w:color="auto"/>
        <w:bottom w:val="none" w:sz="0" w:space="0" w:color="auto"/>
        <w:right w:val="none" w:sz="0" w:space="0" w:color="auto"/>
      </w:divBdr>
    </w:div>
    <w:div w:id="1735077581">
      <w:bodyDiv w:val="1"/>
      <w:marLeft w:val="0"/>
      <w:marRight w:val="0"/>
      <w:marTop w:val="0"/>
      <w:marBottom w:val="0"/>
      <w:divBdr>
        <w:top w:val="none" w:sz="0" w:space="0" w:color="auto"/>
        <w:left w:val="none" w:sz="0" w:space="0" w:color="auto"/>
        <w:bottom w:val="none" w:sz="0" w:space="0" w:color="auto"/>
        <w:right w:val="none" w:sz="0" w:space="0" w:color="auto"/>
      </w:divBdr>
    </w:div>
    <w:div w:id="1740132936">
      <w:bodyDiv w:val="1"/>
      <w:marLeft w:val="0"/>
      <w:marRight w:val="0"/>
      <w:marTop w:val="0"/>
      <w:marBottom w:val="0"/>
      <w:divBdr>
        <w:top w:val="none" w:sz="0" w:space="0" w:color="auto"/>
        <w:left w:val="none" w:sz="0" w:space="0" w:color="auto"/>
        <w:bottom w:val="none" w:sz="0" w:space="0" w:color="auto"/>
        <w:right w:val="none" w:sz="0" w:space="0" w:color="auto"/>
      </w:divBdr>
    </w:div>
    <w:div w:id="1741169264">
      <w:bodyDiv w:val="1"/>
      <w:marLeft w:val="0"/>
      <w:marRight w:val="0"/>
      <w:marTop w:val="0"/>
      <w:marBottom w:val="0"/>
      <w:divBdr>
        <w:top w:val="none" w:sz="0" w:space="0" w:color="auto"/>
        <w:left w:val="none" w:sz="0" w:space="0" w:color="auto"/>
        <w:bottom w:val="none" w:sz="0" w:space="0" w:color="auto"/>
        <w:right w:val="none" w:sz="0" w:space="0" w:color="auto"/>
      </w:divBdr>
    </w:div>
    <w:div w:id="1744257603">
      <w:bodyDiv w:val="1"/>
      <w:marLeft w:val="0"/>
      <w:marRight w:val="0"/>
      <w:marTop w:val="0"/>
      <w:marBottom w:val="0"/>
      <w:divBdr>
        <w:top w:val="none" w:sz="0" w:space="0" w:color="auto"/>
        <w:left w:val="none" w:sz="0" w:space="0" w:color="auto"/>
        <w:bottom w:val="none" w:sz="0" w:space="0" w:color="auto"/>
        <w:right w:val="none" w:sz="0" w:space="0" w:color="auto"/>
      </w:divBdr>
    </w:div>
    <w:div w:id="1747536089">
      <w:bodyDiv w:val="1"/>
      <w:marLeft w:val="0"/>
      <w:marRight w:val="0"/>
      <w:marTop w:val="0"/>
      <w:marBottom w:val="0"/>
      <w:divBdr>
        <w:top w:val="none" w:sz="0" w:space="0" w:color="auto"/>
        <w:left w:val="none" w:sz="0" w:space="0" w:color="auto"/>
        <w:bottom w:val="none" w:sz="0" w:space="0" w:color="auto"/>
        <w:right w:val="none" w:sz="0" w:space="0" w:color="auto"/>
      </w:divBdr>
    </w:div>
    <w:div w:id="1747804058">
      <w:bodyDiv w:val="1"/>
      <w:marLeft w:val="0"/>
      <w:marRight w:val="0"/>
      <w:marTop w:val="0"/>
      <w:marBottom w:val="0"/>
      <w:divBdr>
        <w:top w:val="none" w:sz="0" w:space="0" w:color="auto"/>
        <w:left w:val="none" w:sz="0" w:space="0" w:color="auto"/>
        <w:bottom w:val="none" w:sz="0" w:space="0" w:color="auto"/>
        <w:right w:val="none" w:sz="0" w:space="0" w:color="auto"/>
      </w:divBdr>
    </w:div>
    <w:div w:id="1750153880">
      <w:bodyDiv w:val="1"/>
      <w:marLeft w:val="0"/>
      <w:marRight w:val="0"/>
      <w:marTop w:val="0"/>
      <w:marBottom w:val="0"/>
      <w:divBdr>
        <w:top w:val="none" w:sz="0" w:space="0" w:color="auto"/>
        <w:left w:val="none" w:sz="0" w:space="0" w:color="auto"/>
        <w:bottom w:val="none" w:sz="0" w:space="0" w:color="auto"/>
        <w:right w:val="none" w:sz="0" w:space="0" w:color="auto"/>
      </w:divBdr>
    </w:div>
    <w:div w:id="1750158209">
      <w:bodyDiv w:val="1"/>
      <w:marLeft w:val="0"/>
      <w:marRight w:val="0"/>
      <w:marTop w:val="0"/>
      <w:marBottom w:val="0"/>
      <w:divBdr>
        <w:top w:val="none" w:sz="0" w:space="0" w:color="auto"/>
        <w:left w:val="none" w:sz="0" w:space="0" w:color="auto"/>
        <w:bottom w:val="none" w:sz="0" w:space="0" w:color="auto"/>
        <w:right w:val="none" w:sz="0" w:space="0" w:color="auto"/>
      </w:divBdr>
    </w:div>
    <w:div w:id="1752586065">
      <w:bodyDiv w:val="1"/>
      <w:marLeft w:val="0"/>
      <w:marRight w:val="0"/>
      <w:marTop w:val="0"/>
      <w:marBottom w:val="0"/>
      <w:divBdr>
        <w:top w:val="none" w:sz="0" w:space="0" w:color="auto"/>
        <w:left w:val="none" w:sz="0" w:space="0" w:color="auto"/>
        <w:bottom w:val="none" w:sz="0" w:space="0" w:color="auto"/>
        <w:right w:val="none" w:sz="0" w:space="0" w:color="auto"/>
      </w:divBdr>
    </w:div>
    <w:div w:id="1754008981">
      <w:bodyDiv w:val="1"/>
      <w:marLeft w:val="0"/>
      <w:marRight w:val="0"/>
      <w:marTop w:val="0"/>
      <w:marBottom w:val="0"/>
      <w:divBdr>
        <w:top w:val="none" w:sz="0" w:space="0" w:color="auto"/>
        <w:left w:val="none" w:sz="0" w:space="0" w:color="auto"/>
        <w:bottom w:val="none" w:sz="0" w:space="0" w:color="auto"/>
        <w:right w:val="none" w:sz="0" w:space="0" w:color="auto"/>
      </w:divBdr>
    </w:div>
    <w:div w:id="1758095421">
      <w:bodyDiv w:val="1"/>
      <w:marLeft w:val="0"/>
      <w:marRight w:val="0"/>
      <w:marTop w:val="0"/>
      <w:marBottom w:val="0"/>
      <w:divBdr>
        <w:top w:val="none" w:sz="0" w:space="0" w:color="auto"/>
        <w:left w:val="none" w:sz="0" w:space="0" w:color="auto"/>
        <w:bottom w:val="none" w:sz="0" w:space="0" w:color="auto"/>
        <w:right w:val="none" w:sz="0" w:space="0" w:color="auto"/>
      </w:divBdr>
    </w:div>
    <w:div w:id="1758362497">
      <w:bodyDiv w:val="1"/>
      <w:marLeft w:val="0"/>
      <w:marRight w:val="0"/>
      <w:marTop w:val="0"/>
      <w:marBottom w:val="0"/>
      <w:divBdr>
        <w:top w:val="none" w:sz="0" w:space="0" w:color="auto"/>
        <w:left w:val="none" w:sz="0" w:space="0" w:color="auto"/>
        <w:bottom w:val="none" w:sz="0" w:space="0" w:color="auto"/>
        <w:right w:val="none" w:sz="0" w:space="0" w:color="auto"/>
      </w:divBdr>
    </w:div>
    <w:div w:id="1758593995">
      <w:bodyDiv w:val="1"/>
      <w:marLeft w:val="0"/>
      <w:marRight w:val="0"/>
      <w:marTop w:val="0"/>
      <w:marBottom w:val="0"/>
      <w:divBdr>
        <w:top w:val="none" w:sz="0" w:space="0" w:color="auto"/>
        <w:left w:val="none" w:sz="0" w:space="0" w:color="auto"/>
        <w:bottom w:val="none" w:sz="0" w:space="0" w:color="auto"/>
        <w:right w:val="none" w:sz="0" w:space="0" w:color="auto"/>
      </w:divBdr>
    </w:div>
    <w:div w:id="1759324294">
      <w:bodyDiv w:val="1"/>
      <w:marLeft w:val="0"/>
      <w:marRight w:val="0"/>
      <w:marTop w:val="0"/>
      <w:marBottom w:val="0"/>
      <w:divBdr>
        <w:top w:val="none" w:sz="0" w:space="0" w:color="auto"/>
        <w:left w:val="none" w:sz="0" w:space="0" w:color="auto"/>
        <w:bottom w:val="none" w:sz="0" w:space="0" w:color="auto"/>
        <w:right w:val="none" w:sz="0" w:space="0" w:color="auto"/>
      </w:divBdr>
    </w:div>
    <w:div w:id="1761640105">
      <w:bodyDiv w:val="1"/>
      <w:marLeft w:val="0"/>
      <w:marRight w:val="0"/>
      <w:marTop w:val="0"/>
      <w:marBottom w:val="0"/>
      <w:divBdr>
        <w:top w:val="none" w:sz="0" w:space="0" w:color="auto"/>
        <w:left w:val="none" w:sz="0" w:space="0" w:color="auto"/>
        <w:bottom w:val="none" w:sz="0" w:space="0" w:color="auto"/>
        <w:right w:val="none" w:sz="0" w:space="0" w:color="auto"/>
      </w:divBdr>
    </w:div>
    <w:div w:id="1768118392">
      <w:bodyDiv w:val="1"/>
      <w:marLeft w:val="0"/>
      <w:marRight w:val="0"/>
      <w:marTop w:val="0"/>
      <w:marBottom w:val="0"/>
      <w:divBdr>
        <w:top w:val="none" w:sz="0" w:space="0" w:color="auto"/>
        <w:left w:val="none" w:sz="0" w:space="0" w:color="auto"/>
        <w:bottom w:val="none" w:sz="0" w:space="0" w:color="auto"/>
        <w:right w:val="none" w:sz="0" w:space="0" w:color="auto"/>
      </w:divBdr>
    </w:div>
    <w:div w:id="1770273491">
      <w:bodyDiv w:val="1"/>
      <w:marLeft w:val="0"/>
      <w:marRight w:val="0"/>
      <w:marTop w:val="0"/>
      <w:marBottom w:val="0"/>
      <w:divBdr>
        <w:top w:val="none" w:sz="0" w:space="0" w:color="auto"/>
        <w:left w:val="none" w:sz="0" w:space="0" w:color="auto"/>
        <w:bottom w:val="none" w:sz="0" w:space="0" w:color="auto"/>
        <w:right w:val="none" w:sz="0" w:space="0" w:color="auto"/>
      </w:divBdr>
    </w:div>
    <w:div w:id="1772042448">
      <w:bodyDiv w:val="1"/>
      <w:marLeft w:val="0"/>
      <w:marRight w:val="0"/>
      <w:marTop w:val="0"/>
      <w:marBottom w:val="0"/>
      <w:divBdr>
        <w:top w:val="none" w:sz="0" w:space="0" w:color="auto"/>
        <w:left w:val="none" w:sz="0" w:space="0" w:color="auto"/>
        <w:bottom w:val="none" w:sz="0" w:space="0" w:color="auto"/>
        <w:right w:val="none" w:sz="0" w:space="0" w:color="auto"/>
      </w:divBdr>
    </w:div>
    <w:div w:id="1776289932">
      <w:bodyDiv w:val="1"/>
      <w:marLeft w:val="0"/>
      <w:marRight w:val="0"/>
      <w:marTop w:val="0"/>
      <w:marBottom w:val="0"/>
      <w:divBdr>
        <w:top w:val="none" w:sz="0" w:space="0" w:color="auto"/>
        <w:left w:val="none" w:sz="0" w:space="0" w:color="auto"/>
        <w:bottom w:val="none" w:sz="0" w:space="0" w:color="auto"/>
        <w:right w:val="none" w:sz="0" w:space="0" w:color="auto"/>
      </w:divBdr>
    </w:div>
    <w:div w:id="1776515118">
      <w:bodyDiv w:val="1"/>
      <w:marLeft w:val="0"/>
      <w:marRight w:val="0"/>
      <w:marTop w:val="0"/>
      <w:marBottom w:val="0"/>
      <w:divBdr>
        <w:top w:val="none" w:sz="0" w:space="0" w:color="auto"/>
        <w:left w:val="none" w:sz="0" w:space="0" w:color="auto"/>
        <w:bottom w:val="none" w:sz="0" w:space="0" w:color="auto"/>
        <w:right w:val="none" w:sz="0" w:space="0" w:color="auto"/>
      </w:divBdr>
    </w:div>
    <w:div w:id="1779520901">
      <w:bodyDiv w:val="1"/>
      <w:marLeft w:val="0"/>
      <w:marRight w:val="0"/>
      <w:marTop w:val="0"/>
      <w:marBottom w:val="0"/>
      <w:divBdr>
        <w:top w:val="none" w:sz="0" w:space="0" w:color="auto"/>
        <w:left w:val="none" w:sz="0" w:space="0" w:color="auto"/>
        <w:bottom w:val="none" w:sz="0" w:space="0" w:color="auto"/>
        <w:right w:val="none" w:sz="0" w:space="0" w:color="auto"/>
      </w:divBdr>
    </w:div>
    <w:div w:id="1785805543">
      <w:bodyDiv w:val="1"/>
      <w:marLeft w:val="0"/>
      <w:marRight w:val="0"/>
      <w:marTop w:val="0"/>
      <w:marBottom w:val="0"/>
      <w:divBdr>
        <w:top w:val="none" w:sz="0" w:space="0" w:color="auto"/>
        <w:left w:val="none" w:sz="0" w:space="0" w:color="auto"/>
        <w:bottom w:val="none" w:sz="0" w:space="0" w:color="auto"/>
        <w:right w:val="none" w:sz="0" w:space="0" w:color="auto"/>
      </w:divBdr>
    </w:div>
    <w:div w:id="1787263498">
      <w:bodyDiv w:val="1"/>
      <w:marLeft w:val="0"/>
      <w:marRight w:val="0"/>
      <w:marTop w:val="0"/>
      <w:marBottom w:val="0"/>
      <w:divBdr>
        <w:top w:val="none" w:sz="0" w:space="0" w:color="auto"/>
        <w:left w:val="none" w:sz="0" w:space="0" w:color="auto"/>
        <w:bottom w:val="none" w:sz="0" w:space="0" w:color="auto"/>
        <w:right w:val="none" w:sz="0" w:space="0" w:color="auto"/>
      </w:divBdr>
    </w:div>
    <w:div w:id="1789199017">
      <w:bodyDiv w:val="1"/>
      <w:marLeft w:val="0"/>
      <w:marRight w:val="0"/>
      <w:marTop w:val="0"/>
      <w:marBottom w:val="0"/>
      <w:divBdr>
        <w:top w:val="none" w:sz="0" w:space="0" w:color="auto"/>
        <w:left w:val="none" w:sz="0" w:space="0" w:color="auto"/>
        <w:bottom w:val="none" w:sz="0" w:space="0" w:color="auto"/>
        <w:right w:val="none" w:sz="0" w:space="0" w:color="auto"/>
      </w:divBdr>
    </w:div>
    <w:div w:id="1791976810">
      <w:bodyDiv w:val="1"/>
      <w:marLeft w:val="0"/>
      <w:marRight w:val="0"/>
      <w:marTop w:val="0"/>
      <w:marBottom w:val="0"/>
      <w:divBdr>
        <w:top w:val="none" w:sz="0" w:space="0" w:color="auto"/>
        <w:left w:val="none" w:sz="0" w:space="0" w:color="auto"/>
        <w:bottom w:val="none" w:sz="0" w:space="0" w:color="auto"/>
        <w:right w:val="none" w:sz="0" w:space="0" w:color="auto"/>
      </w:divBdr>
    </w:div>
    <w:div w:id="1792362338">
      <w:bodyDiv w:val="1"/>
      <w:marLeft w:val="0"/>
      <w:marRight w:val="0"/>
      <w:marTop w:val="0"/>
      <w:marBottom w:val="0"/>
      <w:divBdr>
        <w:top w:val="none" w:sz="0" w:space="0" w:color="auto"/>
        <w:left w:val="none" w:sz="0" w:space="0" w:color="auto"/>
        <w:bottom w:val="none" w:sz="0" w:space="0" w:color="auto"/>
        <w:right w:val="none" w:sz="0" w:space="0" w:color="auto"/>
      </w:divBdr>
    </w:div>
    <w:div w:id="1793523781">
      <w:bodyDiv w:val="1"/>
      <w:marLeft w:val="0"/>
      <w:marRight w:val="0"/>
      <w:marTop w:val="0"/>
      <w:marBottom w:val="0"/>
      <w:divBdr>
        <w:top w:val="none" w:sz="0" w:space="0" w:color="auto"/>
        <w:left w:val="none" w:sz="0" w:space="0" w:color="auto"/>
        <w:bottom w:val="none" w:sz="0" w:space="0" w:color="auto"/>
        <w:right w:val="none" w:sz="0" w:space="0" w:color="auto"/>
      </w:divBdr>
    </w:div>
    <w:div w:id="1794204053">
      <w:bodyDiv w:val="1"/>
      <w:marLeft w:val="0"/>
      <w:marRight w:val="0"/>
      <w:marTop w:val="0"/>
      <w:marBottom w:val="0"/>
      <w:divBdr>
        <w:top w:val="none" w:sz="0" w:space="0" w:color="auto"/>
        <w:left w:val="none" w:sz="0" w:space="0" w:color="auto"/>
        <w:bottom w:val="none" w:sz="0" w:space="0" w:color="auto"/>
        <w:right w:val="none" w:sz="0" w:space="0" w:color="auto"/>
      </w:divBdr>
    </w:div>
    <w:div w:id="1794594453">
      <w:bodyDiv w:val="1"/>
      <w:marLeft w:val="0"/>
      <w:marRight w:val="0"/>
      <w:marTop w:val="0"/>
      <w:marBottom w:val="0"/>
      <w:divBdr>
        <w:top w:val="none" w:sz="0" w:space="0" w:color="auto"/>
        <w:left w:val="none" w:sz="0" w:space="0" w:color="auto"/>
        <w:bottom w:val="none" w:sz="0" w:space="0" w:color="auto"/>
        <w:right w:val="none" w:sz="0" w:space="0" w:color="auto"/>
      </w:divBdr>
    </w:div>
    <w:div w:id="1795251485">
      <w:bodyDiv w:val="1"/>
      <w:marLeft w:val="0"/>
      <w:marRight w:val="0"/>
      <w:marTop w:val="0"/>
      <w:marBottom w:val="0"/>
      <w:divBdr>
        <w:top w:val="none" w:sz="0" w:space="0" w:color="auto"/>
        <w:left w:val="none" w:sz="0" w:space="0" w:color="auto"/>
        <w:bottom w:val="none" w:sz="0" w:space="0" w:color="auto"/>
        <w:right w:val="none" w:sz="0" w:space="0" w:color="auto"/>
      </w:divBdr>
    </w:div>
    <w:div w:id="1798178402">
      <w:bodyDiv w:val="1"/>
      <w:marLeft w:val="0"/>
      <w:marRight w:val="0"/>
      <w:marTop w:val="0"/>
      <w:marBottom w:val="0"/>
      <w:divBdr>
        <w:top w:val="none" w:sz="0" w:space="0" w:color="auto"/>
        <w:left w:val="none" w:sz="0" w:space="0" w:color="auto"/>
        <w:bottom w:val="none" w:sz="0" w:space="0" w:color="auto"/>
        <w:right w:val="none" w:sz="0" w:space="0" w:color="auto"/>
      </w:divBdr>
    </w:div>
    <w:div w:id="1798907323">
      <w:bodyDiv w:val="1"/>
      <w:marLeft w:val="0"/>
      <w:marRight w:val="0"/>
      <w:marTop w:val="0"/>
      <w:marBottom w:val="0"/>
      <w:divBdr>
        <w:top w:val="none" w:sz="0" w:space="0" w:color="auto"/>
        <w:left w:val="none" w:sz="0" w:space="0" w:color="auto"/>
        <w:bottom w:val="none" w:sz="0" w:space="0" w:color="auto"/>
        <w:right w:val="none" w:sz="0" w:space="0" w:color="auto"/>
      </w:divBdr>
    </w:div>
    <w:div w:id="1804810510">
      <w:bodyDiv w:val="1"/>
      <w:marLeft w:val="0"/>
      <w:marRight w:val="0"/>
      <w:marTop w:val="0"/>
      <w:marBottom w:val="0"/>
      <w:divBdr>
        <w:top w:val="none" w:sz="0" w:space="0" w:color="auto"/>
        <w:left w:val="none" w:sz="0" w:space="0" w:color="auto"/>
        <w:bottom w:val="none" w:sz="0" w:space="0" w:color="auto"/>
        <w:right w:val="none" w:sz="0" w:space="0" w:color="auto"/>
      </w:divBdr>
    </w:div>
    <w:div w:id="1814250458">
      <w:bodyDiv w:val="1"/>
      <w:marLeft w:val="0"/>
      <w:marRight w:val="0"/>
      <w:marTop w:val="0"/>
      <w:marBottom w:val="0"/>
      <w:divBdr>
        <w:top w:val="none" w:sz="0" w:space="0" w:color="auto"/>
        <w:left w:val="none" w:sz="0" w:space="0" w:color="auto"/>
        <w:bottom w:val="none" w:sz="0" w:space="0" w:color="auto"/>
        <w:right w:val="none" w:sz="0" w:space="0" w:color="auto"/>
      </w:divBdr>
    </w:div>
    <w:div w:id="1820609682">
      <w:bodyDiv w:val="1"/>
      <w:marLeft w:val="0"/>
      <w:marRight w:val="0"/>
      <w:marTop w:val="0"/>
      <w:marBottom w:val="0"/>
      <w:divBdr>
        <w:top w:val="none" w:sz="0" w:space="0" w:color="auto"/>
        <w:left w:val="none" w:sz="0" w:space="0" w:color="auto"/>
        <w:bottom w:val="none" w:sz="0" w:space="0" w:color="auto"/>
        <w:right w:val="none" w:sz="0" w:space="0" w:color="auto"/>
      </w:divBdr>
    </w:div>
    <w:div w:id="1820802475">
      <w:bodyDiv w:val="1"/>
      <w:marLeft w:val="0"/>
      <w:marRight w:val="0"/>
      <w:marTop w:val="0"/>
      <w:marBottom w:val="0"/>
      <w:divBdr>
        <w:top w:val="none" w:sz="0" w:space="0" w:color="auto"/>
        <w:left w:val="none" w:sz="0" w:space="0" w:color="auto"/>
        <w:bottom w:val="none" w:sz="0" w:space="0" w:color="auto"/>
        <w:right w:val="none" w:sz="0" w:space="0" w:color="auto"/>
      </w:divBdr>
    </w:div>
    <w:div w:id="1821195679">
      <w:bodyDiv w:val="1"/>
      <w:marLeft w:val="0"/>
      <w:marRight w:val="0"/>
      <w:marTop w:val="0"/>
      <w:marBottom w:val="0"/>
      <w:divBdr>
        <w:top w:val="none" w:sz="0" w:space="0" w:color="auto"/>
        <w:left w:val="none" w:sz="0" w:space="0" w:color="auto"/>
        <w:bottom w:val="none" w:sz="0" w:space="0" w:color="auto"/>
        <w:right w:val="none" w:sz="0" w:space="0" w:color="auto"/>
      </w:divBdr>
    </w:div>
    <w:div w:id="1822916200">
      <w:bodyDiv w:val="1"/>
      <w:marLeft w:val="0"/>
      <w:marRight w:val="0"/>
      <w:marTop w:val="0"/>
      <w:marBottom w:val="0"/>
      <w:divBdr>
        <w:top w:val="none" w:sz="0" w:space="0" w:color="auto"/>
        <w:left w:val="none" w:sz="0" w:space="0" w:color="auto"/>
        <w:bottom w:val="none" w:sz="0" w:space="0" w:color="auto"/>
        <w:right w:val="none" w:sz="0" w:space="0" w:color="auto"/>
      </w:divBdr>
    </w:div>
    <w:div w:id="1823428006">
      <w:bodyDiv w:val="1"/>
      <w:marLeft w:val="0"/>
      <w:marRight w:val="0"/>
      <w:marTop w:val="0"/>
      <w:marBottom w:val="0"/>
      <w:divBdr>
        <w:top w:val="none" w:sz="0" w:space="0" w:color="auto"/>
        <w:left w:val="none" w:sz="0" w:space="0" w:color="auto"/>
        <w:bottom w:val="none" w:sz="0" w:space="0" w:color="auto"/>
        <w:right w:val="none" w:sz="0" w:space="0" w:color="auto"/>
      </w:divBdr>
    </w:div>
    <w:div w:id="1824850391">
      <w:bodyDiv w:val="1"/>
      <w:marLeft w:val="0"/>
      <w:marRight w:val="0"/>
      <w:marTop w:val="0"/>
      <w:marBottom w:val="0"/>
      <w:divBdr>
        <w:top w:val="none" w:sz="0" w:space="0" w:color="auto"/>
        <w:left w:val="none" w:sz="0" w:space="0" w:color="auto"/>
        <w:bottom w:val="none" w:sz="0" w:space="0" w:color="auto"/>
        <w:right w:val="none" w:sz="0" w:space="0" w:color="auto"/>
      </w:divBdr>
    </w:div>
    <w:div w:id="1828086141">
      <w:bodyDiv w:val="1"/>
      <w:marLeft w:val="0"/>
      <w:marRight w:val="0"/>
      <w:marTop w:val="0"/>
      <w:marBottom w:val="0"/>
      <w:divBdr>
        <w:top w:val="none" w:sz="0" w:space="0" w:color="auto"/>
        <w:left w:val="none" w:sz="0" w:space="0" w:color="auto"/>
        <w:bottom w:val="none" w:sz="0" w:space="0" w:color="auto"/>
        <w:right w:val="none" w:sz="0" w:space="0" w:color="auto"/>
      </w:divBdr>
    </w:div>
    <w:div w:id="1829516070">
      <w:bodyDiv w:val="1"/>
      <w:marLeft w:val="0"/>
      <w:marRight w:val="0"/>
      <w:marTop w:val="0"/>
      <w:marBottom w:val="0"/>
      <w:divBdr>
        <w:top w:val="none" w:sz="0" w:space="0" w:color="auto"/>
        <w:left w:val="none" w:sz="0" w:space="0" w:color="auto"/>
        <w:bottom w:val="none" w:sz="0" w:space="0" w:color="auto"/>
        <w:right w:val="none" w:sz="0" w:space="0" w:color="auto"/>
      </w:divBdr>
    </w:div>
    <w:div w:id="1833719198">
      <w:bodyDiv w:val="1"/>
      <w:marLeft w:val="0"/>
      <w:marRight w:val="0"/>
      <w:marTop w:val="0"/>
      <w:marBottom w:val="0"/>
      <w:divBdr>
        <w:top w:val="none" w:sz="0" w:space="0" w:color="auto"/>
        <w:left w:val="none" w:sz="0" w:space="0" w:color="auto"/>
        <w:bottom w:val="none" w:sz="0" w:space="0" w:color="auto"/>
        <w:right w:val="none" w:sz="0" w:space="0" w:color="auto"/>
      </w:divBdr>
    </w:div>
    <w:div w:id="1835101459">
      <w:bodyDiv w:val="1"/>
      <w:marLeft w:val="0"/>
      <w:marRight w:val="0"/>
      <w:marTop w:val="0"/>
      <w:marBottom w:val="0"/>
      <w:divBdr>
        <w:top w:val="none" w:sz="0" w:space="0" w:color="auto"/>
        <w:left w:val="none" w:sz="0" w:space="0" w:color="auto"/>
        <w:bottom w:val="none" w:sz="0" w:space="0" w:color="auto"/>
        <w:right w:val="none" w:sz="0" w:space="0" w:color="auto"/>
      </w:divBdr>
    </w:div>
    <w:div w:id="1836191472">
      <w:bodyDiv w:val="1"/>
      <w:marLeft w:val="0"/>
      <w:marRight w:val="0"/>
      <w:marTop w:val="0"/>
      <w:marBottom w:val="0"/>
      <w:divBdr>
        <w:top w:val="none" w:sz="0" w:space="0" w:color="auto"/>
        <w:left w:val="none" w:sz="0" w:space="0" w:color="auto"/>
        <w:bottom w:val="none" w:sz="0" w:space="0" w:color="auto"/>
        <w:right w:val="none" w:sz="0" w:space="0" w:color="auto"/>
      </w:divBdr>
    </w:div>
    <w:div w:id="1838614499">
      <w:bodyDiv w:val="1"/>
      <w:marLeft w:val="0"/>
      <w:marRight w:val="0"/>
      <w:marTop w:val="0"/>
      <w:marBottom w:val="0"/>
      <w:divBdr>
        <w:top w:val="none" w:sz="0" w:space="0" w:color="auto"/>
        <w:left w:val="none" w:sz="0" w:space="0" w:color="auto"/>
        <w:bottom w:val="none" w:sz="0" w:space="0" w:color="auto"/>
        <w:right w:val="none" w:sz="0" w:space="0" w:color="auto"/>
      </w:divBdr>
    </w:div>
    <w:div w:id="1839422281">
      <w:bodyDiv w:val="1"/>
      <w:marLeft w:val="0"/>
      <w:marRight w:val="0"/>
      <w:marTop w:val="0"/>
      <w:marBottom w:val="0"/>
      <w:divBdr>
        <w:top w:val="none" w:sz="0" w:space="0" w:color="auto"/>
        <w:left w:val="none" w:sz="0" w:space="0" w:color="auto"/>
        <w:bottom w:val="none" w:sz="0" w:space="0" w:color="auto"/>
        <w:right w:val="none" w:sz="0" w:space="0" w:color="auto"/>
      </w:divBdr>
    </w:div>
    <w:div w:id="1841770356">
      <w:bodyDiv w:val="1"/>
      <w:marLeft w:val="0"/>
      <w:marRight w:val="0"/>
      <w:marTop w:val="0"/>
      <w:marBottom w:val="0"/>
      <w:divBdr>
        <w:top w:val="none" w:sz="0" w:space="0" w:color="auto"/>
        <w:left w:val="none" w:sz="0" w:space="0" w:color="auto"/>
        <w:bottom w:val="none" w:sz="0" w:space="0" w:color="auto"/>
        <w:right w:val="none" w:sz="0" w:space="0" w:color="auto"/>
      </w:divBdr>
    </w:div>
    <w:div w:id="1842576226">
      <w:bodyDiv w:val="1"/>
      <w:marLeft w:val="0"/>
      <w:marRight w:val="0"/>
      <w:marTop w:val="0"/>
      <w:marBottom w:val="0"/>
      <w:divBdr>
        <w:top w:val="none" w:sz="0" w:space="0" w:color="auto"/>
        <w:left w:val="none" w:sz="0" w:space="0" w:color="auto"/>
        <w:bottom w:val="none" w:sz="0" w:space="0" w:color="auto"/>
        <w:right w:val="none" w:sz="0" w:space="0" w:color="auto"/>
      </w:divBdr>
    </w:div>
    <w:div w:id="1844199271">
      <w:bodyDiv w:val="1"/>
      <w:marLeft w:val="0"/>
      <w:marRight w:val="0"/>
      <w:marTop w:val="0"/>
      <w:marBottom w:val="0"/>
      <w:divBdr>
        <w:top w:val="none" w:sz="0" w:space="0" w:color="auto"/>
        <w:left w:val="none" w:sz="0" w:space="0" w:color="auto"/>
        <w:bottom w:val="none" w:sz="0" w:space="0" w:color="auto"/>
        <w:right w:val="none" w:sz="0" w:space="0" w:color="auto"/>
      </w:divBdr>
    </w:div>
    <w:div w:id="1848520616">
      <w:bodyDiv w:val="1"/>
      <w:marLeft w:val="0"/>
      <w:marRight w:val="0"/>
      <w:marTop w:val="0"/>
      <w:marBottom w:val="0"/>
      <w:divBdr>
        <w:top w:val="none" w:sz="0" w:space="0" w:color="auto"/>
        <w:left w:val="none" w:sz="0" w:space="0" w:color="auto"/>
        <w:bottom w:val="none" w:sz="0" w:space="0" w:color="auto"/>
        <w:right w:val="none" w:sz="0" w:space="0" w:color="auto"/>
      </w:divBdr>
    </w:div>
    <w:div w:id="1852375614">
      <w:bodyDiv w:val="1"/>
      <w:marLeft w:val="0"/>
      <w:marRight w:val="0"/>
      <w:marTop w:val="0"/>
      <w:marBottom w:val="0"/>
      <w:divBdr>
        <w:top w:val="none" w:sz="0" w:space="0" w:color="auto"/>
        <w:left w:val="none" w:sz="0" w:space="0" w:color="auto"/>
        <w:bottom w:val="none" w:sz="0" w:space="0" w:color="auto"/>
        <w:right w:val="none" w:sz="0" w:space="0" w:color="auto"/>
      </w:divBdr>
    </w:div>
    <w:div w:id="1852452884">
      <w:bodyDiv w:val="1"/>
      <w:marLeft w:val="0"/>
      <w:marRight w:val="0"/>
      <w:marTop w:val="0"/>
      <w:marBottom w:val="0"/>
      <w:divBdr>
        <w:top w:val="none" w:sz="0" w:space="0" w:color="auto"/>
        <w:left w:val="none" w:sz="0" w:space="0" w:color="auto"/>
        <w:bottom w:val="none" w:sz="0" w:space="0" w:color="auto"/>
        <w:right w:val="none" w:sz="0" w:space="0" w:color="auto"/>
      </w:divBdr>
    </w:div>
    <w:div w:id="1852723647">
      <w:bodyDiv w:val="1"/>
      <w:marLeft w:val="0"/>
      <w:marRight w:val="0"/>
      <w:marTop w:val="0"/>
      <w:marBottom w:val="0"/>
      <w:divBdr>
        <w:top w:val="none" w:sz="0" w:space="0" w:color="auto"/>
        <w:left w:val="none" w:sz="0" w:space="0" w:color="auto"/>
        <w:bottom w:val="none" w:sz="0" w:space="0" w:color="auto"/>
        <w:right w:val="none" w:sz="0" w:space="0" w:color="auto"/>
      </w:divBdr>
    </w:div>
    <w:div w:id="1857303111">
      <w:bodyDiv w:val="1"/>
      <w:marLeft w:val="0"/>
      <w:marRight w:val="0"/>
      <w:marTop w:val="0"/>
      <w:marBottom w:val="0"/>
      <w:divBdr>
        <w:top w:val="none" w:sz="0" w:space="0" w:color="auto"/>
        <w:left w:val="none" w:sz="0" w:space="0" w:color="auto"/>
        <w:bottom w:val="none" w:sz="0" w:space="0" w:color="auto"/>
        <w:right w:val="none" w:sz="0" w:space="0" w:color="auto"/>
      </w:divBdr>
    </w:div>
    <w:div w:id="1862695789">
      <w:bodyDiv w:val="1"/>
      <w:marLeft w:val="0"/>
      <w:marRight w:val="0"/>
      <w:marTop w:val="0"/>
      <w:marBottom w:val="0"/>
      <w:divBdr>
        <w:top w:val="none" w:sz="0" w:space="0" w:color="auto"/>
        <w:left w:val="none" w:sz="0" w:space="0" w:color="auto"/>
        <w:bottom w:val="none" w:sz="0" w:space="0" w:color="auto"/>
        <w:right w:val="none" w:sz="0" w:space="0" w:color="auto"/>
      </w:divBdr>
    </w:div>
    <w:div w:id="1870217631">
      <w:bodyDiv w:val="1"/>
      <w:marLeft w:val="0"/>
      <w:marRight w:val="0"/>
      <w:marTop w:val="0"/>
      <w:marBottom w:val="0"/>
      <w:divBdr>
        <w:top w:val="none" w:sz="0" w:space="0" w:color="auto"/>
        <w:left w:val="none" w:sz="0" w:space="0" w:color="auto"/>
        <w:bottom w:val="none" w:sz="0" w:space="0" w:color="auto"/>
        <w:right w:val="none" w:sz="0" w:space="0" w:color="auto"/>
      </w:divBdr>
    </w:div>
    <w:div w:id="1870220206">
      <w:bodyDiv w:val="1"/>
      <w:marLeft w:val="0"/>
      <w:marRight w:val="0"/>
      <w:marTop w:val="0"/>
      <w:marBottom w:val="0"/>
      <w:divBdr>
        <w:top w:val="none" w:sz="0" w:space="0" w:color="auto"/>
        <w:left w:val="none" w:sz="0" w:space="0" w:color="auto"/>
        <w:bottom w:val="none" w:sz="0" w:space="0" w:color="auto"/>
        <w:right w:val="none" w:sz="0" w:space="0" w:color="auto"/>
      </w:divBdr>
    </w:div>
    <w:div w:id="1870797527">
      <w:bodyDiv w:val="1"/>
      <w:marLeft w:val="0"/>
      <w:marRight w:val="0"/>
      <w:marTop w:val="0"/>
      <w:marBottom w:val="0"/>
      <w:divBdr>
        <w:top w:val="none" w:sz="0" w:space="0" w:color="auto"/>
        <w:left w:val="none" w:sz="0" w:space="0" w:color="auto"/>
        <w:bottom w:val="none" w:sz="0" w:space="0" w:color="auto"/>
        <w:right w:val="none" w:sz="0" w:space="0" w:color="auto"/>
      </w:divBdr>
    </w:div>
    <w:div w:id="1871917172">
      <w:bodyDiv w:val="1"/>
      <w:marLeft w:val="0"/>
      <w:marRight w:val="0"/>
      <w:marTop w:val="0"/>
      <w:marBottom w:val="0"/>
      <w:divBdr>
        <w:top w:val="none" w:sz="0" w:space="0" w:color="auto"/>
        <w:left w:val="none" w:sz="0" w:space="0" w:color="auto"/>
        <w:bottom w:val="none" w:sz="0" w:space="0" w:color="auto"/>
        <w:right w:val="none" w:sz="0" w:space="0" w:color="auto"/>
      </w:divBdr>
    </w:div>
    <w:div w:id="1872917045">
      <w:bodyDiv w:val="1"/>
      <w:marLeft w:val="0"/>
      <w:marRight w:val="0"/>
      <w:marTop w:val="0"/>
      <w:marBottom w:val="0"/>
      <w:divBdr>
        <w:top w:val="none" w:sz="0" w:space="0" w:color="auto"/>
        <w:left w:val="none" w:sz="0" w:space="0" w:color="auto"/>
        <w:bottom w:val="none" w:sz="0" w:space="0" w:color="auto"/>
        <w:right w:val="none" w:sz="0" w:space="0" w:color="auto"/>
      </w:divBdr>
      <w:divsChild>
        <w:div w:id="2128157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196372">
      <w:bodyDiv w:val="1"/>
      <w:marLeft w:val="0"/>
      <w:marRight w:val="0"/>
      <w:marTop w:val="0"/>
      <w:marBottom w:val="0"/>
      <w:divBdr>
        <w:top w:val="none" w:sz="0" w:space="0" w:color="auto"/>
        <w:left w:val="none" w:sz="0" w:space="0" w:color="auto"/>
        <w:bottom w:val="none" w:sz="0" w:space="0" w:color="auto"/>
        <w:right w:val="none" w:sz="0" w:space="0" w:color="auto"/>
      </w:divBdr>
    </w:div>
    <w:div w:id="1879395279">
      <w:bodyDiv w:val="1"/>
      <w:marLeft w:val="0"/>
      <w:marRight w:val="0"/>
      <w:marTop w:val="0"/>
      <w:marBottom w:val="0"/>
      <w:divBdr>
        <w:top w:val="none" w:sz="0" w:space="0" w:color="auto"/>
        <w:left w:val="none" w:sz="0" w:space="0" w:color="auto"/>
        <w:bottom w:val="none" w:sz="0" w:space="0" w:color="auto"/>
        <w:right w:val="none" w:sz="0" w:space="0" w:color="auto"/>
      </w:divBdr>
    </w:div>
    <w:div w:id="1879507738">
      <w:bodyDiv w:val="1"/>
      <w:marLeft w:val="0"/>
      <w:marRight w:val="0"/>
      <w:marTop w:val="0"/>
      <w:marBottom w:val="0"/>
      <w:divBdr>
        <w:top w:val="none" w:sz="0" w:space="0" w:color="auto"/>
        <w:left w:val="none" w:sz="0" w:space="0" w:color="auto"/>
        <w:bottom w:val="none" w:sz="0" w:space="0" w:color="auto"/>
        <w:right w:val="none" w:sz="0" w:space="0" w:color="auto"/>
      </w:divBdr>
    </w:div>
    <w:div w:id="1881745097">
      <w:bodyDiv w:val="1"/>
      <w:marLeft w:val="0"/>
      <w:marRight w:val="0"/>
      <w:marTop w:val="0"/>
      <w:marBottom w:val="0"/>
      <w:divBdr>
        <w:top w:val="none" w:sz="0" w:space="0" w:color="auto"/>
        <w:left w:val="none" w:sz="0" w:space="0" w:color="auto"/>
        <w:bottom w:val="none" w:sz="0" w:space="0" w:color="auto"/>
        <w:right w:val="none" w:sz="0" w:space="0" w:color="auto"/>
      </w:divBdr>
    </w:div>
    <w:div w:id="1881936803">
      <w:bodyDiv w:val="1"/>
      <w:marLeft w:val="0"/>
      <w:marRight w:val="0"/>
      <w:marTop w:val="0"/>
      <w:marBottom w:val="0"/>
      <w:divBdr>
        <w:top w:val="none" w:sz="0" w:space="0" w:color="auto"/>
        <w:left w:val="none" w:sz="0" w:space="0" w:color="auto"/>
        <w:bottom w:val="none" w:sz="0" w:space="0" w:color="auto"/>
        <w:right w:val="none" w:sz="0" w:space="0" w:color="auto"/>
      </w:divBdr>
    </w:div>
    <w:div w:id="1882131710">
      <w:bodyDiv w:val="1"/>
      <w:marLeft w:val="0"/>
      <w:marRight w:val="0"/>
      <w:marTop w:val="0"/>
      <w:marBottom w:val="0"/>
      <w:divBdr>
        <w:top w:val="none" w:sz="0" w:space="0" w:color="auto"/>
        <w:left w:val="none" w:sz="0" w:space="0" w:color="auto"/>
        <w:bottom w:val="none" w:sz="0" w:space="0" w:color="auto"/>
        <w:right w:val="none" w:sz="0" w:space="0" w:color="auto"/>
      </w:divBdr>
    </w:div>
    <w:div w:id="1891451757">
      <w:bodyDiv w:val="1"/>
      <w:marLeft w:val="0"/>
      <w:marRight w:val="0"/>
      <w:marTop w:val="0"/>
      <w:marBottom w:val="0"/>
      <w:divBdr>
        <w:top w:val="none" w:sz="0" w:space="0" w:color="auto"/>
        <w:left w:val="none" w:sz="0" w:space="0" w:color="auto"/>
        <w:bottom w:val="none" w:sz="0" w:space="0" w:color="auto"/>
        <w:right w:val="none" w:sz="0" w:space="0" w:color="auto"/>
      </w:divBdr>
    </w:div>
    <w:div w:id="1892110579">
      <w:bodyDiv w:val="1"/>
      <w:marLeft w:val="0"/>
      <w:marRight w:val="0"/>
      <w:marTop w:val="0"/>
      <w:marBottom w:val="0"/>
      <w:divBdr>
        <w:top w:val="none" w:sz="0" w:space="0" w:color="auto"/>
        <w:left w:val="none" w:sz="0" w:space="0" w:color="auto"/>
        <w:bottom w:val="none" w:sz="0" w:space="0" w:color="auto"/>
        <w:right w:val="none" w:sz="0" w:space="0" w:color="auto"/>
      </w:divBdr>
    </w:div>
    <w:div w:id="1893348156">
      <w:bodyDiv w:val="1"/>
      <w:marLeft w:val="0"/>
      <w:marRight w:val="0"/>
      <w:marTop w:val="0"/>
      <w:marBottom w:val="0"/>
      <w:divBdr>
        <w:top w:val="none" w:sz="0" w:space="0" w:color="auto"/>
        <w:left w:val="none" w:sz="0" w:space="0" w:color="auto"/>
        <w:bottom w:val="none" w:sz="0" w:space="0" w:color="auto"/>
        <w:right w:val="none" w:sz="0" w:space="0" w:color="auto"/>
      </w:divBdr>
    </w:div>
    <w:div w:id="1900358250">
      <w:bodyDiv w:val="1"/>
      <w:marLeft w:val="0"/>
      <w:marRight w:val="0"/>
      <w:marTop w:val="0"/>
      <w:marBottom w:val="0"/>
      <w:divBdr>
        <w:top w:val="none" w:sz="0" w:space="0" w:color="auto"/>
        <w:left w:val="none" w:sz="0" w:space="0" w:color="auto"/>
        <w:bottom w:val="none" w:sz="0" w:space="0" w:color="auto"/>
        <w:right w:val="none" w:sz="0" w:space="0" w:color="auto"/>
      </w:divBdr>
    </w:div>
    <w:div w:id="1907446977">
      <w:bodyDiv w:val="1"/>
      <w:marLeft w:val="0"/>
      <w:marRight w:val="0"/>
      <w:marTop w:val="0"/>
      <w:marBottom w:val="0"/>
      <w:divBdr>
        <w:top w:val="none" w:sz="0" w:space="0" w:color="auto"/>
        <w:left w:val="none" w:sz="0" w:space="0" w:color="auto"/>
        <w:bottom w:val="none" w:sz="0" w:space="0" w:color="auto"/>
        <w:right w:val="none" w:sz="0" w:space="0" w:color="auto"/>
      </w:divBdr>
    </w:div>
    <w:div w:id="1908683748">
      <w:bodyDiv w:val="1"/>
      <w:marLeft w:val="0"/>
      <w:marRight w:val="0"/>
      <w:marTop w:val="0"/>
      <w:marBottom w:val="0"/>
      <w:divBdr>
        <w:top w:val="none" w:sz="0" w:space="0" w:color="auto"/>
        <w:left w:val="none" w:sz="0" w:space="0" w:color="auto"/>
        <w:bottom w:val="none" w:sz="0" w:space="0" w:color="auto"/>
        <w:right w:val="none" w:sz="0" w:space="0" w:color="auto"/>
      </w:divBdr>
    </w:div>
    <w:div w:id="1910921404">
      <w:bodyDiv w:val="1"/>
      <w:marLeft w:val="0"/>
      <w:marRight w:val="0"/>
      <w:marTop w:val="0"/>
      <w:marBottom w:val="0"/>
      <w:divBdr>
        <w:top w:val="none" w:sz="0" w:space="0" w:color="auto"/>
        <w:left w:val="none" w:sz="0" w:space="0" w:color="auto"/>
        <w:bottom w:val="none" w:sz="0" w:space="0" w:color="auto"/>
        <w:right w:val="none" w:sz="0" w:space="0" w:color="auto"/>
      </w:divBdr>
    </w:div>
    <w:div w:id="1911111118">
      <w:bodyDiv w:val="1"/>
      <w:marLeft w:val="0"/>
      <w:marRight w:val="0"/>
      <w:marTop w:val="0"/>
      <w:marBottom w:val="0"/>
      <w:divBdr>
        <w:top w:val="none" w:sz="0" w:space="0" w:color="auto"/>
        <w:left w:val="none" w:sz="0" w:space="0" w:color="auto"/>
        <w:bottom w:val="none" w:sz="0" w:space="0" w:color="auto"/>
        <w:right w:val="none" w:sz="0" w:space="0" w:color="auto"/>
      </w:divBdr>
    </w:div>
    <w:div w:id="1913005549">
      <w:bodyDiv w:val="1"/>
      <w:marLeft w:val="0"/>
      <w:marRight w:val="0"/>
      <w:marTop w:val="0"/>
      <w:marBottom w:val="0"/>
      <w:divBdr>
        <w:top w:val="none" w:sz="0" w:space="0" w:color="auto"/>
        <w:left w:val="none" w:sz="0" w:space="0" w:color="auto"/>
        <w:bottom w:val="none" w:sz="0" w:space="0" w:color="auto"/>
        <w:right w:val="none" w:sz="0" w:space="0" w:color="auto"/>
      </w:divBdr>
    </w:div>
    <w:div w:id="1913736845">
      <w:bodyDiv w:val="1"/>
      <w:marLeft w:val="0"/>
      <w:marRight w:val="0"/>
      <w:marTop w:val="0"/>
      <w:marBottom w:val="0"/>
      <w:divBdr>
        <w:top w:val="none" w:sz="0" w:space="0" w:color="auto"/>
        <w:left w:val="none" w:sz="0" w:space="0" w:color="auto"/>
        <w:bottom w:val="none" w:sz="0" w:space="0" w:color="auto"/>
        <w:right w:val="none" w:sz="0" w:space="0" w:color="auto"/>
      </w:divBdr>
    </w:div>
    <w:div w:id="1914506621">
      <w:bodyDiv w:val="1"/>
      <w:marLeft w:val="0"/>
      <w:marRight w:val="0"/>
      <w:marTop w:val="0"/>
      <w:marBottom w:val="0"/>
      <w:divBdr>
        <w:top w:val="none" w:sz="0" w:space="0" w:color="auto"/>
        <w:left w:val="none" w:sz="0" w:space="0" w:color="auto"/>
        <w:bottom w:val="none" w:sz="0" w:space="0" w:color="auto"/>
        <w:right w:val="none" w:sz="0" w:space="0" w:color="auto"/>
      </w:divBdr>
    </w:div>
    <w:div w:id="1915311704">
      <w:bodyDiv w:val="1"/>
      <w:marLeft w:val="0"/>
      <w:marRight w:val="0"/>
      <w:marTop w:val="0"/>
      <w:marBottom w:val="0"/>
      <w:divBdr>
        <w:top w:val="none" w:sz="0" w:space="0" w:color="auto"/>
        <w:left w:val="none" w:sz="0" w:space="0" w:color="auto"/>
        <w:bottom w:val="none" w:sz="0" w:space="0" w:color="auto"/>
        <w:right w:val="none" w:sz="0" w:space="0" w:color="auto"/>
      </w:divBdr>
    </w:div>
    <w:div w:id="1915435075">
      <w:bodyDiv w:val="1"/>
      <w:marLeft w:val="0"/>
      <w:marRight w:val="0"/>
      <w:marTop w:val="0"/>
      <w:marBottom w:val="0"/>
      <w:divBdr>
        <w:top w:val="none" w:sz="0" w:space="0" w:color="auto"/>
        <w:left w:val="none" w:sz="0" w:space="0" w:color="auto"/>
        <w:bottom w:val="none" w:sz="0" w:space="0" w:color="auto"/>
        <w:right w:val="none" w:sz="0" w:space="0" w:color="auto"/>
      </w:divBdr>
    </w:div>
    <w:div w:id="1917979253">
      <w:bodyDiv w:val="1"/>
      <w:marLeft w:val="0"/>
      <w:marRight w:val="0"/>
      <w:marTop w:val="0"/>
      <w:marBottom w:val="0"/>
      <w:divBdr>
        <w:top w:val="none" w:sz="0" w:space="0" w:color="auto"/>
        <w:left w:val="none" w:sz="0" w:space="0" w:color="auto"/>
        <w:bottom w:val="none" w:sz="0" w:space="0" w:color="auto"/>
        <w:right w:val="none" w:sz="0" w:space="0" w:color="auto"/>
      </w:divBdr>
    </w:div>
    <w:div w:id="1918050276">
      <w:bodyDiv w:val="1"/>
      <w:marLeft w:val="0"/>
      <w:marRight w:val="0"/>
      <w:marTop w:val="0"/>
      <w:marBottom w:val="0"/>
      <w:divBdr>
        <w:top w:val="none" w:sz="0" w:space="0" w:color="auto"/>
        <w:left w:val="none" w:sz="0" w:space="0" w:color="auto"/>
        <w:bottom w:val="none" w:sz="0" w:space="0" w:color="auto"/>
        <w:right w:val="none" w:sz="0" w:space="0" w:color="auto"/>
      </w:divBdr>
    </w:div>
    <w:div w:id="1918712425">
      <w:bodyDiv w:val="1"/>
      <w:marLeft w:val="0"/>
      <w:marRight w:val="0"/>
      <w:marTop w:val="0"/>
      <w:marBottom w:val="0"/>
      <w:divBdr>
        <w:top w:val="none" w:sz="0" w:space="0" w:color="auto"/>
        <w:left w:val="none" w:sz="0" w:space="0" w:color="auto"/>
        <w:bottom w:val="none" w:sz="0" w:space="0" w:color="auto"/>
        <w:right w:val="none" w:sz="0" w:space="0" w:color="auto"/>
      </w:divBdr>
    </w:div>
    <w:div w:id="1920750224">
      <w:bodyDiv w:val="1"/>
      <w:marLeft w:val="0"/>
      <w:marRight w:val="0"/>
      <w:marTop w:val="0"/>
      <w:marBottom w:val="0"/>
      <w:divBdr>
        <w:top w:val="none" w:sz="0" w:space="0" w:color="auto"/>
        <w:left w:val="none" w:sz="0" w:space="0" w:color="auto"/>
        <w:bottom w:val="none" w:sz="0" w:space="0" w:color="auto"/>
        <w:right w:val="none" w:sz="0" w:space="0" w:color="auto"/>
      </w:divBdr>
    </w:div>
    <w:div w:id="1922981585">
      <w:bodyDiv w:val="1"/>
      <w:marLeft w:val="0"/>
      <w:marRight w:val="0"/>
      <w:marTop w:val="0"/>
      <w:marBottom w:val="0"/>
      <w:divBdr>
        <w:top w:val="none" w:sz="0" w:space="0" w:color="auto"/>
        <w:left w:val="none" w:sz="0" w:space="0" w:color="auto"/>
        <w:bottom w:val="none" w:sz="0" w:space="0" w:color="auto"/>
        <w:right w:val="none" w:sz="0" w:space="0" w:color="auto"/>
      </w:divBdr>
    </w:div>
    <w:div w:id="1931548138">
      <w:bodyDiv w:val="1"/>
      <w:marLeft w:val="0"/>
      <w:marRight w:val="0"/>
      <w:marTop w:val="0"/>
      <w:marBottom w:val="0"/>
      <w:divBdr>
        <w:top w:val="none" w:sz="0" w:space="0" w:color="auto"/>
        <w:left w:val="none" w:sz="0" w:space="0" w:color="auto"/>
        <w:bottom w:val="none" w:sz="0" w:space="0" w:color="auto"/>
        <w:right w:val="none" w:sz="0" w:space="0" w:color="auto"/>
      </w:divBdr>
    </w:div>
    <w:div w:id="1933465787">
      <w:bodyDiv w:val="1"/>
      <w:marLeft w:val="0"/>
      <w:marRight w:val="0"/>
      <w:marTop w:val="0"/>
      <w:marBottom w:val="0"/>
      <w:divBdr>
        <w:top w:val="none" w:sz="0" w:space="0" w:color="auto"/>
        <w:left w:val="none" w:sz="0" w:space="0" w:color="auto"/>
        <w:bottom w:val="none" w:sz="0" w:space="0" w:color="auto"/>
        <w:right w:val="none" w:sz="0" w:space="0" w:color="auto"/>
      </w:divBdr>
    </w:div>
    <w:div w:id="1934244116">
      <w:bodyDiv w:val="1"/>
      <w:marLeft w:val="0"/>
      <w:marRight w:val="0"/>
      <w:marTop w:val="0"/>
      <w:marBottom w:val="0"/>
      <w:divBdr>
        <w:top w:val="none" w:sz="0" w:space="0" w:color="auto"/>
        <w:left w:val="none" w:sz="0" w:space="0" w:color="auto"/>
        <w:bottom w:val="none" w:sz="0" w:space="0" w:color="auto"/>
        <w:right w:val="none" w:sz="0" w:space="0" w:color="auto"/>
      </w:divBdr>
    </w:div>
    <w:div w:id="1934392292">
      <w:bodyDiv w:val="1"/>
      <w:marLeft w:val="0"/>
      <w:marRight w:val="0"/>
      <w:marTop w:val="0"/>
      <w:marBottom w:val="0"/>
      <w:divBdr>
        <w:top w:val="none" w:sz="0" w:space="0" w:color="auto"/>
        <w:left w:val="none" w:sz="0" w:space="0" w:color="auto"/>
        <w:bottom w:val="none" w:sz="0" w:space="0" w:color="auto"/>
        <w:right w:val="none" w:sz="0" w:space="0" w:color="auto"/>
      </w:divBdr>
    </w:div>
    <w:div w:id="1935749153">
      <w:bodyDiv w:val="1"/>
      <w:marLeft w:val="0"/>
      <w:marRight w:val="0"/>
      <w:marTop w:val="0"/>
      <w:marBottom w:val="0"/>
      <w:divBdr>
        <w:top w:val="none" w:sz="0" w:space="0" w:color="auto"/>
        <w:left w:val="none" w:sz="0" w:space="0" w:color="auto"/>
        <w:bottom w:val="none" w:sz="0" w:space="0" w:color="auto"/>
        <w:right w:val="none" w:sz="0" w:space="0" w:color="auto"/>
      </w:divBdr>
    </w:div>
    <w:div w:id="1939554075">
      <w:bodyDiv w:val="1"/>
      <w:marLeft w:val="0"/>
      <w:marRight w:val="0"/>
      <w:marTop w:val="0"/>
      <w:marBottom w:val="0"/>
      <w:divBdr>
        <w:top w:val="none" w:sz="0" w:space="0" w:color="auto"/>
        <w:left w:val="none" w:sz="0" w:space="0" w:color="auto"/>
        <w:bottom w:val="none" w:sz="0" w:space="0" w:color="auto"/>
        <w:right w:val="none" w:sz="0" w:space="0" w:color="auto"/>
      </w:divBdr>
    </w:div>
    <w:div w:id="1943762828">
      <w:bodyDiv w:val="1"/>
      <w:marLeft w:val="0"/>
      <w:marRight w:val="0"/>
      <w:marTop w:val="0"/>
      <w:marBottom w:val="0"/>
      <w:divBdr>
        <w:top w:val="none" w:sz="0" w:space="0" w:color="auto"/>
        <w:left w:val="none" w:sz="0" w:space="0" w:color="auto"/>
        <w:bottom w:val="none" w:sz="0" w:space="0" w:color="auto"/>
        <w:right w:val="none" w:sz="0" w:space="0" w:color="auto"/>
      </w:divBdr>
    </w:div>
    <w:div w:id="1945308971">
      <w:bodyDiv w:val="1"/>
      <w:marLeft w:val="0"/>
      <w:marRight w:val="0"/>
      <w:marTop w:val="0"/>
      <w:marBottom w:val="0"/>
      <w:divBdr>
        <w:top w:val="none" w:sz="0" w:space="0" w:color="auto"/>
        <w:left w:val="none" w:sz="0" w:space="0" w:color="auto"/>
        <w:bottom w:val="none" w:sz="0" w:space="0" w:color="auto"/>
        <w:right w:val="none" w:sz="0" w:space="0" w:color="auto"/>
      </w:divBdr>
    </w:div>
    <w:div w:id="1946500391">
      <w:bodyDiv w:val="1"/>
      <w:marLeft w:val="0"/>
      <w:marRight w:val="0"/>
      <w:marTop w:val="0"/>
      <w:marBottom w:val="0"/>
      <w:divBdr>
        <w:top w:val="none" w:sz="0" w:space="0" w:color="auto"/>
        <w:left w:val="none" w:sz="0" w:space="0" w:color="auto"/>
        <w:bottom w:val="none" w:sz="0" w:space="0" w:color="auto"/>
        <w:right w:val="none" w:sz="0" w:space="0" w:color="auto"/>
      </w:divBdr>
    </w:div>
    <w:div w:id="1946690863">
      <w:bodyDiv w:val="1"/>
      <w:marLeft w:val="0"/>
      <w:marRight w:val="0"/>
      <w:marTop w:val="0"/>
      <w:marBottom w:val="0"/>
      <w:divBdr>
        <w:top w:val="none" w:sz="0" w:space="0" w:color="auto"/>
        <w:left w:val="none" w:sz="0" w:space="0" w:color="auto"/>
        <w:bottom w:val="none" w:sz="0" w:space="0" w:color="auto"/>
        <w:right w:val="none" w:sz="0" w:space="0" w:color="auto"/>
      </w:divBdr>
    </w:div>
    <w:div w:id="1949199136">
      <w:bodyDiv w:val="1"/>
      <w:marLeft w:val="0"/>
      <w:marRight w:val="0"/>
      <w:marTop w:val="0"/>
      <w:marBottom w:val="0"/>
      <w:divBdr>
        <w:top w:val="none" w:sz="0" w:space="0" w:color="auto"/>
        <w:left w:val="none" w:sz="0" w:space="0" w:color="auto"/>
        <w:bottom w:val="none" w:sz="0" w:space="0" w:color="auto"/>
        <w:right w:val="none" w:sz="0" w:space="0" w:color="auto"/>
      </w:divBdr>
    </w:div>
    <w:div w:id="1949317442">
      <w:bodyDiv w:val="1"/>
      <w:marLeft w:val="0"/>
      <w:marRight w:val="0"/>
      <w:marTop w:val="0"/>
      <w:marBottom w:val="0"/>
      <w:divBdr>
        <w:top w:val="none" w:sz="0" w:space="0" w:color="auto"/>
        <w:left w:val="none" w:sz="0" w:space="0" w:color="auto"/>
        <w:bottom w:val="none" w:sz="0" w:space="0" w:color="auto"/>
        <w:right w:val="none" w:sz="0" w:space="0" w:color="auto"/>
      </w:divBdr>
    </w:div>
    <w:div w:id="1955792395">
      <w:bodyDiv w:val="1"/>
      <w:marLeft w:val="0"/>
      <w:marRight w:val="0"/>
      <w:marTop w:val="0"/>
      <w:marBottom w:val="0"/>
      <w:divBdr>
        <w:top w:val="none" w:sz="0" w:space="0" w:color="auto"/>
        <w:left w:val="none" w:sz="0" w:space="0" w:color="auto"/>
        <w:bottom w:val="none" w:sz="0" w:space="0" w:color="auto"/>
        <w:right w:val="none" w:sz="0" w:space="0" w:color="auto"/>
      </w:divBdr>
    </w:div>
    <w:div w:id="1955936634">
      <w:bodyDiv w:val="1"/>
      <w:marLeft w:val="0"/>
      <w:marRight w:val="0"/>
      <w:marTop w:val="0"/>
      <w:marBottom w:val="0"/>
      <w:divBdr>
        <w:top w:val="none" w:sz="0" w:space="0" w:color="auto"/>
        <w:left w:val="none" w:sz="0" w:space="0" w:color="auto"/>
        <w:bottom w:val="none" w:sz="0" w:space="0" w:color="auto"/>
        <w:right w:val="none" w:sz="0" w:space="0" w:color="auto"/>
      </w:divBdr>
    </w:div>
    <w:div w:id="1957060375">
      <w:bodyDiv w:val="1"/>
      <w:marLeft w:val="0"/>
      <w:marRight w:val="0"/>
      <w:marTop w:val="0"/>
      <w:marBottom w:val="0"/>
      <w:divBdr>
        <w:top w:val="none" w:sz="0" w:space="0" w:color="auto"/>
        <w:left w:val="none" w:sz="0" w:space="0" w:color="auto"/>
        <w:bottom w:val="none" w:sz="0" w:space="0" w:color="auto"/>
        <w:right w:val="none" w:sz="0" w:space="0" w:color="auto"/>
      </w:divBdr>
    </w:div>
    <w:div w:id="1959800478">
      <w:bodyDiv w:val="1"/>
      <w:marLeft w:val="0"/>
      <w:marRight w:val="0"/>
      <w:marTop w:val="0"/>
      <w:marBottom w:val="0"/>
      <w:divBdr>
        <w:top w:val="none" w:sz="0" w:space="0" w:color="auto"/>
        <w:left w:val="none" w:sz="0" w:space="0" w:color="auto"/>
        <w:bottom w:val="none" w:sz="0" w:space="0" w:color="auto"/>
        <w:right w:val="none" w:sz="0" w:space="0" w:color="auto"/>
      </w:divBdr>
    </w:div>
    <w:div w:id="1961571052">
      <w:bodyDiv w:val="1"/>
      <w:marLeft w:val="0"/>
      <w:marRight w:val="0"/>
      <w:marTop w:val="0"/>
      <w:marBottom w:val="0"/>
      <w:divBdr>
        <w:top w:val="none" w:sz="0" w:space="0" w:color="auto"/>
        <w:left w:val="none" w:sz="0" w:space="0" w:color="auto"/>
        <w:bottom w:val="none" w:sz="0" w:space="0" w:color="auto"/>
        <w:right w:val="none" w:sz="0" w:space="0" w:color="auto"/>
      </w:divBdr>
    </w:div>
    <w:div w:id="1968975545">
      <w:bodyDiv w:val="1"/>
      <w:marLeft w:val="0"/>
      <w:marRight w:val="0"/>
      <w:marTop w:val="0"/>
      <w:marBottom w:val="0"/>
      <w:divBdr>
        <w:top w:val="none" w:sz="0" w:space="0" w:color="auto"/>
        <w:left w:val="none" w:sz="0" w:space="0" w:color="auto"/>
        <w:bottom w:val="none" w:sz="0" w:space="0" w:color="auto"/>
        <w:right w:val="none" w:sz="0" w:space="0" w:color="auto"/>
      </w:divBdr>
    </w:div>
    <w:div w:id="1969117691">
      <w:bodyDiv w:val="1"/>
      <w:marLeft w:val="0"/>
      <w:marRight w:val="0"/>
      <w:marTop w:val="0"/>
      <w:marBottom w:val="0"/>
      <w:divBdr>
        <w:top w:val="none" w:sz="0" w:space="0" w:color="auto"/>
        <w:left w:val="none" w:sz="0" w:space="0" w:color="auto"/>
        <w:bottom w:val="none" w:sz="0" w:space="0" w:color="auto"/>
        <w:right w:val="none" w:sz="0" w:space="0" w:color="auto"/>
      </w:divBdr>
    </w:div>
    <w:div w:id="1975066302">
      <w:bodyDiv w:val="1"/>
      <w:marLeft w:val="0"/>
      <w:marRight w:val="0"/>
      <w:marTop w:val="0"/>
      <w:marBottom w:val="0"/>
      <w:divBdr>
        <w:top w:val="none" w:sz="0" w:space="0" w:color="auto"/>
        <w:left w:val="none" w:sz="0" w:space="0" w:color="auto"/>
        <w:bottom w:val="none" w:sz="0" w:space="0" w:color="auto"/>
        <w:right w:val="none" w:sz="0" w:space="0" w:color="auto"/>
      </w:divBdr>
    </w:div>
    <w:div w:id="1976062698">
      <w:bodyDiv w:val="1"/>
      <w:marLeft w:val="0"/>
      <w:marRight w:val="0"/>
      <w:marTop w:val="0"/>
      <w:marBottom w:val="0"/>
      <w:divBdr>
        <w:top w:val="none" w:sz="0" w:space="0" w:color="auto"/>
        <w:left w:val="none" w:sz="0" w:space="0" w:color="auto"/>
        <w:bottom w:val="none" w:sz="0" w:space="0" w:color="auto"/>
        <w:right w:val="none" w:sz="0" w:space="0" w:color="auto"/>
      </w:divBdr>
    </w:div>
    <w:div w:id="1976138392">
      <w:bodyDiv w:val="1"/>
      <w:marLeft w:val="0"/>
      <w:marRight w:val="0"/>
      <w:marTop w:val="0"/>
      <w:marBottom w:val="0"/>
      <w:divBdr>
        <w:top w:val="none" w:sz="0" w:space="0" w:color="auto"/>
        <w:left w:val="none" w:sz="0" w:space="0" w:color="auto"/>
        <w:bottom w:val="none" w:sz="0" w:space="0" w:color="auto"/>
        <w:right w:val="none" w:sz="0" w:space="0" w:color="auto"/>
      </w:divBdr>
    </w:div>
    <w:div w:id="1976837044">
      <w:bodyDiv w:val="1"/>
      <w:marLeft w:val="0"/>
      <w:marRight w:val="0"/>
      <w:marTop w:val="0"/>
      <w:marBottom w:val="0"/>
      <w:divBdr>
        <w:top w:val="none" w:sz="0" w:space="0" w:color="auto"/>
        <w:left w:val="none" w:sz="0" w:space="0" w:color="auto"/>
        <w:bottom w:val="none" w:sz="0" w:space="0" w:color="auto"/>
        <w:right w:val="none" w:sz="0" w:space="0" w:color="auto"/>
      </w:divBdr>
    </w:div>
    <w:div w:id="1978952699">
      <w:bodyDiv w:val="1"/>
      <w:marLeft w:val="0"/>
      <w:marRight w:val="0"/>
      <w:marTop w:val="0"/>
      <w:marBottom w:val="0"/>
      <w:divBdr>
        <w:top w:val="none" w:sz="0" w:space="0" w:color="auto"/>
        <w:left w:val="none" w:sz="0" w:space="0" w:color="auto"/>
        <w:bottom w:val="none" w:sz="0" w:space="0" w:color="auto"/>
        <w:right w:val="none" w:sz="0" w:space="0" w:color="auto"/>
      </w:divBdr>
    </w:div>
    <w:div w:id="1979337370">
      <w:bodyDiv w:val="1"/>
      <w:marLeft w:val="0"/>
      <w:marRight w:val="0"/>
      <w:marTop w:val="0"/>
      <w:marBottom w:val="0"/>
      <w:divBdr>
        <w:top w:val="none" w:sz="0" w:space="0" w:color="auto"/>
        <w:left w:val="none" w:sz="0" w:space="0" w:color="auto"/>
        <w:bottom w:val="none" w:sz="0" w:space="0" w:color="auto"/>
        <w:right w:val="none" w:sz="0" w:space="0" w:color="auto"/>
      </w:divBdr>
    </w:div>
    <w:div w:id="1980188825">
      <w:bodyDiv w:val="1"/>
      <w:marLeft w:val="0"/>
      <w:marRight w:val="0"/>
      <w:marTop w:val="0"/>
      <w:marBottom w:val="0"/>
      <w:divBdr>
        <w:top w:val="none" w:sz="0" w:space="0" w:color="auto"/>
        <w:left w:val="none" w:sz="0" w:space="0" w:color="auto"/>
        <w:bottom w:val="none" w:sz="0" w:space="0" w:color="auto"/>
        <w:right w:val="none" w:sz="0" w:space="0" w:color="auto"/>
      </w:divBdr>
    </w:div>
    <w:div w:id="1989704923">
      <w:bodyDiv w:val="1"/>
      <w:marLeft w:val="0"/>
      <w:marRight w:val="0"/>
      <w:marTop w:val="0"/>
      <w:marBottom w:val="0"/>
      <w:divBdr>
        <w:top w:val="none" w:sz="0" w:space="0" w:color="auto"/>
        <w:left w:val="none" w:sz="0" w:space="0" w:color="auto"/>
        <w:bottom w:val="none" w:sz="0" w:space="0" w:color="auto"/>
        <w:right w:val="none" w:sz="0" w:space="0" w:color="auto"/>
      </w:divBdr>
    </w:div>
    <w:div w:id="1990478747">
      <w:bodyDiv w:val="1"/>
      <w:marLeft w:val="0"/>
      <w:marRight w:val="0"/>
      <w:marTop w:val="0"/>
      <w:marBottom w:val="0"/>
      <w:divBdr>
        <w:top w:val="none" w:sz="0" w:space="0" w:color="auto"/>
        <w:left w:val="none" w:sz="0" w:space="0" w:color="auto"/>
        <w:bottom w:val="none" w:sz="0" w:space="0" w:color="auto"/>
        <w:right w:val="none" w:sz="0" w:space="0" w:color="auto"/>
      </w:divBdr>
    </w:div>
    <w:div w:id="1996640942">
      <w:bodyDiv w:val="1"/>
      <w:marLeft w:val="0"/>
      <w:marRight w:val="0"/>
      <w:marTop w:val="0"/>
      <w:marBottom w:val="0"/>
      <w:divBdr>
        <w:top w:val="none" w:sz="0" w:space="0" w:color="auto"/>
        <w:left w:val="none" w:sz="0" w:space="0" w:color="auto"/>
        <w:bottom w:val="none" w:sz="0" w:space="0" w:color="auto"/>
        <w:right w:val="none" w:sz="0" w:space="0" w:color="auto"/>
      </w:divBdr>
    </w:div>
    <w:div w:id="1997301695">
      <w:bodyDiv w:val="1"/>
      <w:marLeft w:val="0"/>
      <w:marRight w:val="0"/>
      <w:marTop w:val="0"/>
      <w:marBottom w:val="0"/>
      <w:divBdr>
        <w:top w:val="none" w:sz="0" w:space="0" w:color="auto"/>
        <w:left w:val="none" w:sz="0" w:space="0" w:color="auto"/>
        <w:bottom w:val="none" w:sz="0" w:space="0" w:color="auto"/>
        <w:right w:val="none" w:sz="0" w:space="0" w:color="auto"/>
      </w:divBdr>
    </w:div>
    <w:div w:id="1999839138">
      <w:bodyDiv w:val="1"/>
      <w:marLeft w:val="0"/>
      <w:marRight w:val="0"/>
      <w:marTop w:val="0"/>
      <w:marBottom w:val="0"/>
      <w:divBdr>
        <w:top w:val="none" w:sz="0" w:space="0" w:color="auto"/>
        <w:left w:val="none" w:sz="0" w:space="0" w:color="auto"/>
        <w:bottom w:val="none" w:sz="0" w:space="0" w:color="auto"/>
        <w:right w:val="none" w:sz="0" w:space="0" w:color="auto"/>
      </w:divBdr>
    </w:div>
    <w:div w:id="2002654966">
      <w:bodyDiv w:val="1"/>
      <w:marLeft w:val="0"/>
      <w:marRight w:val="0"/>
      <w:marTop w:val="0"/>
      <w:marBottom w:val="0"/>
      <w:divBdr>
        <w:top w:val="none" w:sz="0" w:space="0" w:color="auto"/>
        <w:left w:val="none" w:sz="0" w:space="0" w:color="auto"/>
        <w:bottom w:val="none" w:sz="0" w:space="0" w:color="auto"/>
        <w:right w:val="none" w:sz="0" w:space="0" w:color="auto"/>
      </w:divBdr>
    </w:div>
    <w:div w:id="2010332131">
      <w:bodyDiv w:val="1"/>
      <w:marLeft w:val="0"/>
      <w:marRight w:val="0"/>
      <w:marTop w:val="0"/>
      <w:marBottom w:val="0"/>
      <w:divBdr>
        <w:top w:val="none" w:sz="0" w:space="0" w:color="auto"/>
        <w:left w:val="none" w:sz="0" w:space="0" w:color="auto"/>
        <w:bottom w:val="none" w:sz="0" w:space="0" w:color="auto"/>
        <w:right w:val="none" w:sz="0" w:space="0" w:color="auto"/>
      </w:divBdr>
    </w:div>
    <w:div w:id="2011324936">
      <w:bodyDiv w:val="1"/>
      <w:marLeft w:val="0"/>
      <w:marRight w:val="0"/>
      <w:marTop w:val="0"/>
      <w:marBottom w:val="0"/>
      <w:divBdr>
        <w:top w:val="none" w:sz="0" w:space="0" w:color="auto"/>
        <w:left w:val="none" w:sz="0" w:space="0" w:color="auto"/>
        <w:bottom w:val="none" w:sz="0" w:space="0" w:color="auto"/>
        <w:right w:val="none" w:sz="0" w:space="0" w:color="auto"/>
      </w:divBdr>
    </w:div>
    <w:div w:id="2012952536">
      <w:bodyDiv w:val="1"/>
      <w:marLeft w:val="0"/>
      <w:marRight w:val="0"/>
      <w:marTop w:val="0"/>
      <w:marBottom w:val="0"/>
      <w:divBdr>
        <w:top w:val="none" w:sz="0" w:space="0" w:color="auto"/>
        <w:left w:val="none" w:sz="0" w:space="0" w:color="auto"/>
        <w:bottom w:val="none" w:sz="0" w:space="0" w:color="auto"/>
        <w:right w:val="none" w:sz="0" w:space="0" w:color="auto"/>
      </w:divBdr>
    </w:div>
    <w:div w:id="2014453993">
      <w:bodyDiv w:val="1"/>
      <w:marLeft w:val="0"/>
      <w:marRight w:val="0"/>
      <w:marTop w:val="0"/>
      <w:marBottom w:val="0"/>
      <w:divBdr>
        <w:top w:val="none" w:sz="0" w:space="0" w:color="auto"/>
        <w:left w:val="none" w:sz="0" w:space="0" w:color="auto"/>
        <w:bottom w:val="none" w:sz="0" w:space="0" w:color="auto"/>
        <w:right w:val="none" w:sz="0" w:space="0" w:color="auto"/>
      </w:divBdr>
    </w:div>
    <w:div w:id="2015914441">
      <w:bodyDiv w:val="1"/>
      <w:marLeft w:val="0"/>
      <w:marRight w:val="0"/>
      <w:marTop w:val="0"/>
      <w:marBottom w:val="0"/>
      <w:divBdr>
        <w:top w:val="none" w:sz="0" w:space="0" w:color="auto"/>
        <w:left w:val="none" w:sz="0" w:space="0" w:color="auto"/>
        <w:bottom w:val="none" w:sz="0" w:space="0" w:color="auto"/>
        <w:right w:val="none" w:sz="0" w:space="0" w:color="auto"/>
      </w:divBdr>
    </w:div>
    <w:div w:id="2016956640">
      <w:bodyDiv w:val="1"/>
      <w:marLeft w:val="0"/>
      <w:marRight w:val="0"/>
      <w:marTop w:val="0"/>
      <w:marBottom w:val="0"/>
      <w:divBdr>
        <w:top w:val="none" w:sz="0" w:space="0" w:color="auto"/>
        <w:left w:val="none" w:sz="0" w:space="0" w:color="auto"/>
        <w:bottom w:val="none" w:sz="0" w:space="0" w:color="auto"/>
        <w:right w:val="none" w:sz="0" w:space="0" w:color="auto"/>
      </w:divBdr>
    </w:div>
    <w:div w:id="2017267561">
      <w:bodyDiv w:val="1"/>
      <w:marLeft w:val="0"/>
      <w:marRight w:val="0"/>
      <w:marTop w:val="0"/>
      <w:marBottom w:val="0"/>
      <w:divBdr>
        <w:top w:val="none" w:sz="0" w:space="0" w:color="auto"/>
        <w:left w:val="none" w:sz="0" w:space="0" w:color="auto"/>
        <w:bottom w:val="none" w:sz="0" w:space="0" w:color="auto"/>
        <w:right w:val="none" w:sz="0" w:space="0" w:color="auto"/>
      </w:divBdr>
    </w:div>
    <w:div w:id="2017658668">
      <w:bodyDiv w:val="1"/>
      <w:marLeft w:val="0"/>
      <w:marRight w:val="0"/>
      <w:marTop w:val="0"/>
      <w:marBottom w:val="0"/>
      <w:divBdr>
        <w:top w:val="none" w:sz="0" w:space="0" w:color="auto"/>
        <w:left w:val="none" w:sz="0" w:space="0" w:color="auto"/>
        <w:bottom w:val="none" w:sz="0" w:space="0" w:color="auto"/>
        <w:right w:val="none" w:sz="0" w:space="0" w:color="auto"/>
      </w:divBdr>
    </w:div>
    <w:div w:id="2023049928">
      <w:bodyDiv w:val="1"/>
      <w:marLeft w:val="0"/>
      <w:marRight w:val="0"/>
      <w:marTop w:val="0"/>
      <w:marBottom w:val="0"/>
      <w:divBdr>
        <w:top w:val="none" w:sz="0" w:space="0" w:color="auto"/>
        <w:left w:val="none" w:sz="0" w:space="0" w:color="auto"/>
        <w:bottom w:val="none" w:sz="0" w:space="0" w:color="auto"/>
        <w:right w:val="none" w:sz="0" w:space="0" w:color="auto"/>
      </w:divBdr>
    </w:div>
    <w:div w:id="2024088338">
      <w:bodyDiv w:val="1"/>
      <w:marLeft w:val="0"/>
      <w:marRight w:val="0"/>
      <w:marTop w:val="0"/>
      <w:marBottom w:val="0"/>
      <w:divBdr>
        <w:top w:val="none" w:sz="0" w:space="0" w:color="auto"/>
        <w:left w:val="none" w:sz="0" w:space="0" w:color="auto"/>
        <w:bottom w:val="none" w:sz="0" w:space="0" w:color="auto"/>
        <w:right w:val="none" w:sz="0" w:space="0" w:color="auto"/>
      </w:divBdr>
    </w:div>
    <w:div w:id="2025813987">
      <w:bodyDiv w:val="1"/>
      <w:marLeft w:val="0"/>
      <w:marRight w:val="0"/>
      <w:marTop w:val="0"/>
      <w:marBottom w:val="0"/>
      <w:divBdr>
        <w:top w:val="none" w:sz="0" w:space="0" w:color="auto"/>
        <w:left w:val="none" w:sz="0" w:space="0" w:color="auto"/>
        <w:bottom w:val="none" w:sz="0" w:space="0" w:color="auto"/>
        <w:right w:val="none" w:sz="0" w:space="0" w:color="auto"/>
      </w:divBdr>
    </w:div>
    <w:div w:id="2027443329">
      <w:bodyDiv w:val="1"/>
      <w:marLeft w:val="0"/>
      <w:marRight w:val="0"/>
      <w:marTop w:val="0"/>
      <w:marBottom w:val="0"/>
      <w:divBdr>
        <w:top w:val="none" w:sz="0" w:space="0" w:color="auto"/>
        <w:left w:val="none" w:sz="0" w:space="0" w:color="auto"/>
        <w:bottom w:val="none" w:sz="0" w:space="0" w:color="auto"/>
        <w:right w:val="none" w:sz="0" w:space="0" w:color="auto"/>
      </w:divBdr>
    </w:div>
    <w:div w:id="2027555366">
      <w:bodyDiv w:val="1"/>
      <w:marLeft w:val="0"/>
      <w:marRight w:val="0"/>
      <w:marTop w:val="0"/>
      <w:marBottom w:val="0"/>
      <w:divBdr>
        <w:top w:val="none" w:sz="0" w:space="0" w:color="auto"/>
        <w:left w:val="none" w:sz="0" w:space="0" w:color="auto"/>
        <w:bottom w:val="none" w:sz="0" w:space="0" w:color="auto"/>
        <w:right w:val="none" w:sz="0" w:space="0" w:color="auto"/>
      </w:divBdr>
    </w:div>
    <w:div w:id="2029986310">
      <w:bodyDiv w:val="1"/>
      <w:marLeft w:val="0"/>
      <w:marRight w:val="0"/>
      <w:marTop w:val="0"/>
      <w:marBottom w:val="0"/>
      <w:divBdr>
        <w:top w:val="none" w:sz="0" w:space="0" w:color="auto"/>
        <w:left w:val="none" w:sz="0" w:space="0" w:color="auto"/>
        <w:bottom w:val="none" w:sz="0" w:space="0" w:color="auto"/>
        <w:right w:val="none" w:sz="0" w:space="0" w:color="auto"/>
      </w:divBdr>
    </w:div>
    <w:div w:id="2033723258">
      <w:bodyDiv w:val="1"/>
      <w:marLeft w:val="0"/>
      <w:marRight w:val="0"/>
      <w:marTop w:val="0"/>
      <w:marBottom w:val="0"/>
      <w:divBdr>
        <w:top w:val="none" w:sz="0" w:space="0" w:color="auto"/>
        <w:left w:val="none" w:sz="0" w:space="0" w:color="auto"/>
        <w:bottom w:val="none" w:sz="0" w:space="0" w:color="auto"/>
        <w:right w:val="none" w:sz="0" w:space="0" w:color="auto"/>
      </w:divBdr>
    </w:div>
    <w:div w:id="2034183978">
      <w:bodyDiv w:val="1"/>
      <w:marLeft w:val="0"/>
      <w:marRight w:val="0"/>
      <w:marTop w:val="0"/>
      <w:marBottom w:val="0"/>
      <w:divBdr>
        <w:top w:val="none" w:sz="0" w:space="0" w:color="auto"/>
        <w:left w:val="none" w:sz="0" w:space="0" w:color="auto"/>
        <w:bottom w:val="none" w:sz="0" w:space="0" w:color="auto"/>
        <w:right w:val="none" w:sz="0" w:space="0" w:color="auto"/>
      </w:divBdr>
    </w:div>
    <w:div w:id="2035691878">
      <w:bodyDiv w:val="1"/>
      <w:marLeft w:val="0"/>
      <w:marRight w:val="0"/>
      <w:marTop w:val="0"/>
      <w:marBottom w:val="0"/>
      <w:divBdr>
        <w:top w:val="none" w:sz="0" w:space="0" w:color="auto"/>
        <w:left w:val="none" w:sz="0" w:space="0" w:color="auto"/>
        <w:bottom w:val="none" w:sz="0" w:space="0" w:color="auto"/>
        <w:right w:val="none" w:sz="0" w:space="0" w:color="auto"/>
      </w:divBdr>
    </w:div>
    <w:div w:id="2035879400">
      <w:bodyDiv w:val="1"/>
      <w:marLeft w:val="0"/>
      <w:marRight w:val="0"/>
      <w:marTop w:val="0"/>
      <w:marBottom w:val="0"/>
      <w:divBdr>
        <w:top w:val="none" w:sz="0" w:space="0" w:color="auto"/>
        <w:left w:val="none" w:sz="0" w:space="0" w:color="auto"/>
        <w:bottom w:val="none" w:sz="0" w:space="0" w:color="auto"/>
        <w:right w:val="none" w:sz="0" w:space="0" w:color="auto"/>
      </w:divBdr>
    </w:div>
    <w:div w:id="2036148133">
      <w:bodyDiv w:val="1"/>
      <w:marLeft w:val="0"/>
      <w:marRight w:val="0"/>
      <w:marTop w:val="0"/>
      <w:marBottom w:val="0"/>
      <w:divBdr>
        <w:top w:val="none" w:sz="0" w:space="0" w:color="auto"/>
        <w:left w:val="none" w:sz="0" w:space="0" w:color="auto"/>
        <w:bottom w:val="none" w:sz="0" w:space="0" w:color="auto"/>
        <w:right w:val="none" w:sz="0" w:space="0" w:color="auto"/>
      </w:divBdr>
    </w:div>
    <w:div w:id="2040929829">
      <w:bodyDiv w:val="1"/>
      <w:marLeft w:val="0"/>
      <w:marRight w:val="0"/>
      <w:marTop w:val="0"/>
      <w:marBottom w:val="0"/>
      <w:divBdr>
        <w:top w:val="none" w:sz="0" w:space="0" w:color="auto"/>
        <w:left w:val="none" w:sz="0" w:space="0" w:color="auto"/>
        <w:bottom w:val="none" w:sz="0" w:space="0" w:color="auto"/>
        <w:right w:val="none" w:sz="0" w:space="0" w:color="auto"/>
      </w:divBdr>
    </w:div>
    <w:div w:id="2041782535">
      <w:bodyDiv w:val="1"/>
      <w:marLeft w:val="0"/>
      <w:marRight w:val="0"/>
      <w:marTop w:val="0"/>
      <w:marBottom w:val="0"/>
      <w:divBdr>
        <w:top w:val="none" w:sz="0" w:space="0" w:color="auto"/>
        <w:left w:val="none" w:sz="0" w:space="0" w:color="auto"/>
        <w:bottom w:val="none" w:sz="0" w:space="0" w:color="auto"/>
        <w:right w:val="none" w:sz="0" w:space="0" w:color="auto"/>
      </w:divBdr>
    </w:div>
    <w:div w:id="2043239375">
      <w:bodyDiv w:val="1"/>
      <w:marLeft w:val="0"/>
      <w:marRight w:val="0"/>
      <w:marTop w:val="0"/>
      <w:marBottom w:val="0"/>
      <w:divBdr>
        <w:top w:val="none" w:sz="0" w:space="0" w:color="auto"/>
        <w:left w:val="none" w:sz="0" w:space="0" w:color="auto"/>
        <w:bottom w:val="none" w:sz="0" w:space="0" w:color="auto"/>
        <w:right w:val="none" w:sz="0" w:space="0" w:color="auto"/>
      </w:divBdr>
    </w:div>
    <w:div w:id="2043313048">
      <w:bodyDiv w:val="1"/>
      <w:marLeft w:val="0"/>
      <w:marRight w:val="0"/>
      <w:marTop w:val="0"/>
      <w:marBottom w:val="0"/>
      <w:divBdr>
        <w:top w:val="none" w:sz="0" w:space="0" w:color="auto"/>
        <w:left w:val="none" w:sz="0" w:space="0" w:color="auto"/>
        <w:bottom w:val="none" w:sz="0" w:space="0" w:color="auto"/>
        <w:right w:val="none" w:sz="0" w:space="0" w:color="auto"/>
      </w:divBdr>
    </w:div>
    <w:div w:id="2044401259">
      <w:bodyDiv w:val="1"/>
      <w:marLeft w:val="0"/>
      <w:marRight w:val="0"/>
      <w:marTop w:val="0"/>
      <w:marBottom w:val="0"/>
      <w:divBdr>
        <w:top w:val="none" w:sz="0" w:space="0" w:color="auto"/>
        <w:left w:val="none" w:sz="0" w:space="0" w:color="auto"/>
        <w:bottom w:val="none" w:sz="0" w:space="0" w:color="auto"/>
        <w:right w:val="none" w:sz="0" w:space="0" w:color="auto"/>
      </w:divBdr>
    </w:div>
    <w:div w:id="2046174065">
      <w:bodyDiv w:val="1"/>
      <w:marLeft w:val="0"/>
      <w:marRight w:val="0"/>
      <w:marTop w:val="0"/>
      <w:marBottom w:val="0"/>
      <w:divBdr>
        <w:top w:val="none" w:sz="0" w:space="0" w:color="auto"/>
        <w:left w:val="none" w:sz="0" w:space="0" w:color="auto"/>
        <w:bottom w:val="none" w:sz="0" w:space="0" w:color="auto"/>
        <w:right w:val="none" w:sz="0" w:space="0" w:color="auto"/>
      </w:divBdr>
    </w:div>
    <w:div w:id="2047287660">
      <w:bodyDiv w:val="1"/>
      <w:marLeft w:val="0"/>
      <w:marRight w:val="0"/>
      <w:marTop w:val="0"/>
      <w:marBottom w:val="0"/>
      <w:divBdr>
        <w:top w:val="none" w:sz="0" w:space="0" w:color="auto"/>
        <w:left w:val="none" w:sz="0" w:space="0" w:color="auto"/>
        <w:bottom w:val="none" w:sz="0" w:space="0" w:color="auto"/>
        <w:right w:val="none" w:sz="0" w:space="0" w:color="auto"/>
      </w:divBdr>
    </w:div>
    <w:div w:id="2048680132">
      <w:bodyDiv w:val="1"/>
      <w:marLeft w:val="0"/>
      <w:marRight w:val="0"/>
      <w:marTop w:val="0"/>
      <w:marBottom w:val="0"/>
      <w:divBdr>
        <w:top w:val="none" w:sz="0" w:space="0" w:color="auto"/>
        <w:left w:val="none" w:sz="0" w:space="0" w:color="auto"/>
        <w:bottom w:val="none" w:sz="0" w:space="0" w:color="auto"/>
        <w:right w:val="none" w:sz="0" w:space="0" w:color="auto"/>
      </w:divBdr>
    </w:div>
    <w:div w:id="2050452508">
      <w:bodyDiv w:val="1"/>
      <w:marLeft w:val="0"/>
      <w:marRight w:val="0"/>
      <w:marTop w:val="0"/>
      <w:marBottom w:val="0"/>
      <w:divBdr>
        <w:top w:val="none" w:sz="0" w:space="0" w:color="auto"/>
        <w:left w:val="none" w:sz="0" w:space="0" w:color="auto"/>
        <w:bottom w:val="none" w:sz="0" w:space="0" w:color="auto"/>
        <w:right w:val="none" w:sz="0" w:space="0" w:color="auto"/>
      </w:divBdr>
    </w:div>
    <w:div w:id="2053576293">
      <w:bodyDiv w:val="1"/>
      <w:marLeft w:val="0"/>
      <w:marRight w:val="0"/>
      <w:marTop w:val="0"/>
      <w:marBottom w:val="0"/>
      <w:divBdr>
        <w:top w:val="none" w:sz="0" w:space="0" w:color="auto"/>
        <w:left w:val="none" w:sz="0" w:space="0" w:color="auto"/>
        <w:bottom w:val="none" w:sz="0" w:space="0" w:color="auto"/>
        <w:right w:val="none" w:sz="0" w:space="0" w:color="auto"/>
      </w:divBdr>
    </w:div>
    <w:div w:id="2053650200">
      <w:bodyDiv w:val="1"/>
      <w:marLeft w:val="0"/>
      <w:marRight w:val="0"/>
      <w:marTop w:val="0"/>
      <w:marBottom w:val="0"/>
      <w:divBdr>
        <w:top w:val="none" w:sz="0" w:space="0" w:color="auto"/>
        <w:left w:val="none" w:sz="0" w:space="0" w:color="auto"/>
        <w:bottom w:val="none" w:sz="0" w:space="0" w:color="auto"/>
        <w:right w:val="none" w:sz="0" w:space="0" w:color="auto"/>
      </w:divBdr>
    </w:div>
    <w:div w:id="2053845706">
      <w:bodyDiv w:val="1"/>
      <w:marLeft w:val="0"/>
      <w:marRight w:val="0"/>
      <w:marTop w:val="0"/>
      <w:marBottom w:val="0"/>
      <w:divBdr>
        <w:top w:val="none" w:sz="0" w:space="0" w:color="auto"/>
        <w:left w:val="none" w:sz="0" w:space="0" w:color="auto"/>
        <w:bottom w:val="none" w:sz="0" w:space="0" w:color="auto"/>
        <w:right w:val="none" w:sz="0" w:space="0" w:color="auto"/>
      </w:divBdr>
    </w:div>
    <w:div w:id="2058043624">
      <w:bodyDiv w:val="1"/>
      <w:marLeft w:val="0"/>
      <w:marRight w:val="0"/>
      <w:marTop w:val="0"/>
      <w:marBottom w:val="0"/>
      <w:divBdr>
        <w:top w:val="none" w:sz="0" w:space="0" w:color="auto"/>
        <w:left w:val="none" w:sz="0" w:space="0" w:color="auto"/>
        <w:bottom w:val="none" w:sz="0" w:space="0" w:color="auto"/>
        <w:right w:val="none" w:sz="0" w:space="0" w:color="auto"/>
      </w:divBdr>
    </w:div>
    <w:div w:id="2058360426">
      <w:bodyDiv w:val="1"/>
      <w:marLeft w:val="0"/>
      <w:marRight w:val="0"/>
      <w:marTop w:val="0"/>
      <w:marBottom w:val="0"/>
      <w:divBdr>
        <w:top w:val="none" w:sz="0" w:space="0" w:color="auto"/>
        <w:left w:val="none" w:sz="0" w:space="0" w:color="auto"/>
        <w:bottom w:val="none" w:sz="0" w:space="0" w:color="auto"/>
        <w:right w:val="none" w:sz="0" w:space="0" w:color="auto"/>
      </w:divBdr>
    </w:div>
    <w:div w:id="2058965820">
      <w:bodyDiv w:val="1"/>
      <w:marLeft w:val="0"/>
      <w:marRight w:val="0"/>
      <w:marTop w:val="0"/>
      <w:marBottom w:val="0"/>
      <w:divBdr>
        <w:top w:val="none" w:sz="0" w:space="0" w:color="auto"/>
        <w:left w:val="none" w:sz="0" w:space="0" w:color="auto"/>
        <w:bottom w:val="none" w:sz="0" w:space="0" w:color="auto"/>
        <w:right w:val="none" w:sz="0" w:space="0" w:color="auto"/>
      </w:divBdr>
    </w:div>
    <w:div w:id="2059164312">
      <w:bodyDiv w:val="1"/>
      <w:marLeft w:val="0"/>
      <w:marRight w:val="0"/>
      <w:marTop w:val="0"/>
      <w:marBottom w:val="0"/>
      <w:divBdr>
        <w:top w:val="none" w:sz="0" w:space="0" w:color="auto"/>
        <w:left w:val="none" w:sz="0" w:space="0" w:color="auto"/>
        <w:bottom w:val="none" w:sz="0" w:space="0" w:color="auto"/>
        <w:right w:val="none" w:sz="0" w:space="0" w:color="auto"/>
      </w:divBdr>
    </w:div>
    <w:div w:id="2060746004">
      <w:bodyDiv w:val="1"/>
      <w:marLeft w:val="0"/>
      <w:marRight w:val="0"/>
      <w:marTop w:val="0"/>
      <w:marBottom w:val="0"/>
      <w:divBdr>
        <w:top w:val="none" w:sz="0" w:space="0" w:color="auto"/>
        <w:left w:val="none" w:sz="0" w:space="0" w:color="auto"/>
        <w:bottom w:val="none" w:sz="0" w:space="0" w:color="auto"/>
        <w:right w:val="none" w:sz="0" w:space="0" w:color="auto"/>
      </w:divBdr>
    </w:div>
    <w:div w:id="2062558380">
      <w:bodyDiv w:val="1"/>
      <w:marLeft w:val="0"/>
      <w:marRight w:val="0"/>
      <w:marTop w:val="0"/>
      <w:marBottom w:val="0"/>
      <w:divBdr>
        <w:top w:val="none" w:sz="0" w:space="0" w:color="auto"/>
        <w:left w:val="none" w:sz="0" w:space="0" w:color="auto"/>
        <w:bottom w:val="none" w:sz="0" w:space="0" w:color="auto"/>
        <w:right w:val="none" w:sz="0" w:space="0" w:color="auto"/>
      </w:divBdr>
    </w:div>
    <w:div w:id="2064670757">
      <w:bodyDiv w:val="1"/>
      <w:marLeft w:val="0"/>
      <w:marRight w:val="0"/>
      <w:marTop w:val="0"/>
      <w:marBottom w:val="0"/>
      <w:divBdr>
        <w:top w:val="none" w:sz="0" w:space="0" w:color="auto"/>
        <w:left w:val="none" w:sz="0" w:space="0" w:color="auto"/>
        <w:bottom w:val="none" w:sz="0" w:space="0" w:color="auto"/>
        <w:right w:val="none" w:sz="0" w:space="0" w:color="auto"/>
      </w:divBdr>
    </w:div>
    <w:div w:id="2064711734">
      <w:bodyDiv w:val="1"/>
      <w:marLeft w:val="0"/>
      <w:marRight w:val="0"/>
      <w:marTop w:val="0"/>
      <w:marBottom w:val="0"/>
      <w:divBdr>
        <w:top w:val="none" w:sz="0" w:space="0" w:color="auto"/>
        <w:left w:val="none" w:sz="0" w:space="0" w:color="auto"/>
        <w:bottom w:val="none" w:sz="0" w:space="0" w:color="auto"/>
        <w:right w:val="none" w:sz="0" w:space="0" w:color="auto"/>
      </w:divBdr>
    </w:div>
    <w:div w:id="2065180718">
      <w:bodyDiv w:val="1"/>
      <w:marLeft w:val="0"/>
      <w:marRight w:val="0"/>
      <w:marTop w:val="0"/>
      <w:marBottom w:val="0"/>
      <w:divBdr>
        <w:top w:val="none" w:sz="0" w:space="0" w:color="auto"/>
        <w:left w:val="none" w:sz="0" w:space="0" w:color="auto"/>
        <w:bottom w:val="none" w:sz="0" w:space="0" w:color="auto"/>
        <w:right w:val="none" w:sz="0" w:space="0" w:color="auto"/>
      </w:divBdr>
    </w:div>
    <w:div w:id="2065909162">
      <w:bodyDiv w:val="1"/>
      <w:marLeft w:val="0"/>
      <w:marRight w:val="0"/>
      <w:marTop w:val="0"/>
      <w:marBottom w:val="0"/>
      <w:divBdr>
        <w:top w:val="none" w:sz="0" w:space="0" w:color="auto"/>
        <w:left w:val="none" w:sz="0" w:space="0" w:color="auto"/>
        <w:bottom w:val="none" w:sz="0" w:space="0" w:color="auto"/>
        <w:right w:val="none" w:sz="0" w:space="0" w:color="auto"/>
      </w:divBdr>
    </w:div>
    <w:div w:id="2066490364">
      <w:bodyDiv w:val="1"/>
      <w:marLeft w:val="0"/>
      <w:marRight w:val="0"/>
      <w:marTop w:val="0"/>
      <w:marBottom w:val="0"/>
      <w:divBdr>
        <w:top w:val="none" w:sz="0" w:space="0" w:color="auto"/>
        <w:left w:val="none" w:sz="0" w:space="0" w:color="auto"/>
        <w:bottom w:val="none" w:sz="0" w:space="0" w:color="auto"/>
        <w:right w:val="none" w:sz="0" w:space="0" w:color="auto"/>
      </w:divBdr>
    </w:div>
    <w:div w:id="2076010462">
      <w:bodyDiv w:val="1"/>
      <w:marLeft w:val="0"/>
      <w:marRight w:val="0"/>
      <w:marTop w:val="0"/>
      <w:marBottom w:val="0"/>
      <w:divBdr>
        <w:top w:val="none" w:sz="0" w:space="0" w:color="auto"/>
        <w:left w:val="none" w:sz="0" w:space="0" w:color="auto"/>
        <w:bottom w:val="none" w:sz="0" w:space="0" w:color="auto"/>
        <w:right w:val="none" w:sz="0" w:space="0" w:color="auto"/>
      </w:divBdr>
    </w:div>
    <w:div w:id="2077195715">
      <w:bodyDiv w:val="1"/>
      <w:marLeft w:val="0"/>
      <w:marRight w:val="0"/>
      <w:marTop w:val="0"/>
      <w:marBottom w:val="0"/>
      <w:divBdr>
        <w:top w:val="none" w:sz="0" w:space="0" w:color="auto"/>
        <w:left w:val="none" w:sz="0" w:space="0" w:color="auto"/>
        <w:bottom w:val="none" w:sz="0" w:space="0" w:color="auto"/>
        <w:right w:val="none" w:sz="0" w:space="0" w:color="auto"/>
      </w:divBdr>
    </w:div>
    <w:div w:id="2077896111">
      <w:bodyDiv w:val="1"/>
      <w:marLeft w:val="0"/>
      <w:marRight w:val="0"/>
      <w:marTop w:val="0"/>
      <w:marBottom w:val="0"/>
      <w:divBdr>
        <w:top w:val="none" w:sz="0" w:space="0" w:color="auto"/>
        <w:left w:val="none" w:sz="0" w:space="0" w:color="auto"/>
        <w:bottom w:val="none" w:sz="0" w:space="0" w:color="auto"/>
        <w:right w:val="none" w:sz="0" w:space="0" w:color="auto"/>
      </w:divBdr>
    </w:div>
    <w:div w:id="2079090538">
      <w:bodyDiv w:val="1"/>
      <w:marLeft w:val="0"/>
      <w:marRight w:val="0"/>
      <w:marTop w:val="0"/>
      <w:marBottom w:val="0"/>
      <w:divBdr>
        <w:top w:val="none" w:sz="0" w:space="0" w:color="auto"/>
        <w:left w:val="none" w:sz="0" w:space="0" w:color="auto"/>
        <w:bottom w:val="none" w:sz="0" w:space="0" w:color="auto"/>
        <w:right w:val="none" w:sz="0" w:space="0" w:color="auto"/>
      </w:divBdr>
    </w:div>
    <w:div w:id="2079091798">
      <w:bodyDiv w:val="1"/>
      <w:marLeft w:val="0"/>
      <w:marRight w:val="0"/>
      <w:marTop w:val="0"/>
      <w:marBottom w:val="0"/>
      <w:divBdr>
        <w:top w:val="none" w:sz="0" w:space="0" w:color="auto"/>
        <w:left w:val="none" w:sz="0" w:space="0" w:color="auto"/>
        <w:bottom w:val="none" w:sz="0" w:space="0" w:color="auto"/>
        <w:right w:val="none" w:sz="0" w:space="0" w:color="auto"/>
      </w:divBdr>
    </w:div>
    <w:div w:id="2080394743">
      <w:bodyDiv w:val="1"/>
      <w:marLeft w:val="0"/>
      <w:marRight w:val="0"/>
      <w:marTop w:val="0"/>
      <w:marBottom w:val="0"/>
      <w:divBdr>
        <w:top w:val="none" w:sz="0" w:space="0" w:color="auto"/>
        <w:left w:val="none" w:sz="0" w:space="0" w:color="auto"/>
        <w:bottom w:val="none" w:sz="0" w:space="0" w:color="auto"/>
        <w:right w:val="none" w:sz="0" w:space="0" w:color="auto"/>
      </w:divBdr>
    </w:div>
    <w:div w:id="2081054580">
      <w:bodyDiv w:val="1"/>
      <w:marLeft w:val="0"/>
      <w:marRight w:val="0"/>
      <w:marTop w:val="0"/>
      <w:marBottom w:val="0"/>
      <w:divBdr>
        <w:top w:val="none" w:sz="0" w:space="0" w:color="auto"/>
        <w:left w:val="none" w:sz="0" w:space="0" w:color="auto"/>
        <w:bottom w:val="none" w:sz="0" w:space="0" w:color="auto"/>
        <w:right w:val="none" w:sz="0" w:space="0" w:color="auto"/>
      </w:divBdr>
    </w:div>
    <w:div w:id="2082214468">
      <w:bodyDiv w:val="1"/>
      <w:marLeft w:val="0"/>
      <w:marRight w:val="0"/>
      <w:marTop w:val="0"/>
      <w:marBottom w:val="0"/>
      <w:divBdr>
        <w:top w:val="none" w:sz="0" w:space="0" w:color="auto"/>
        <w:left w:val="none" w:sz="0" w:space="0" w:color="auto"/>
        <w:bottom w:val="none" w:sz="0" w:space="0" w:color="auto"/>
        <w:right w:val="none" w:sz="0" w:space="0" w:color="auto"/>
      </w:divBdr>
    </w:div>
    <w:div w:id="2082826457">
      <w:bodyDiv w:val="1"/>
      <w:marLeft w:val="0"/>
      <w:marRight w:val="0"/>
      <w:marTop w:val="0"/>
      <w:marBottom w:val="0"/>
      <w:divBdr>
        <w:top w:val="none" w:sz="0" w:space="0" w:color="auto"/>
        <w:left w:val="none" w:sz="0" w:space="0" w:color="auto"/>
        <w:bottom w:val="none" w:sz="0" w:space="0" w:color="auto"/>
        <w:right w:val="none" w:sz="0" w:space="0" w:color="auto"/>
      </w:divBdr>
    </w:div>
    <w:div w:id="2083404134">
      <w:bodyDiv w:val="1"/>
      <w:marLeft w:val="0"/>
      <w:marRight w:val="0"/>
      <w:marTop w:val="0"/>
      <w:marBottom w:val="0"/>
      <w:divBdr>
        <w:top w:val="none" w:sz="0" w:space="0" w:color="auto"/>
        <w:left w:val="none" w:sz="0" w:space="0" w:color="auto"/>
        <w:bottom w:val="none" w:sz="0" w:space="0" w:color="auto"/>
        <w:right w:val="none" w:sz="0" w:space="0" w:color="auto"/>
      </w:divBdr>
    </w:div>
    <w:div w:id="2087259947">
      <w:bodyDiv w:val="1"/>
      <w:marLeft w:val="0"/>
      <w:marRight w:val="0"/>
      <w:marTop w:val="0"/>
      <w:marBottom w:val="0"/>
      <w:divBdr>
        <w:top w:val="none" w:sz="0" w:space="0" w:color="auto"/>
        <w:left w:val="none" w:sz="0" w:space="0" w:color="auto"/>
        <w:bottom w:val="none" w:sz="0" w:space="0" w:color="auto"/>
        <w:right w:val="none" w:sz="0" w:space="0" w:color="auto"/>
      </w:divBdr>
    </w:div>
    <w:div w:id="2090300843">
      <w:bodyDiv w:val="1"/>
      <w:marLeft w:val="0"/>
      <w:marRight w:val="0"/>
      <w:marTop w:val="0"/>
      <w:marBottom w:val="0"/>
      <w:divBdr>
        <w:top w:val="none" w:sz="0" w:space="0" w:color="auto"/>
        <w:left w:val="none" w:sz="0" w:space="0" w:color="auto"/>
        <w:bottom w:val="none" w:sz="0" w:space="0" w:color="auto"/>
        <w:right w:val="none" w:sz="0" w:space="0" w:color="auto"/>
      </w:divBdr>
    </w:div>
    <w:div w:id="2092702921">
      <w:bodyDiv w:val="1"/>
      <w:marLeft w:val="0"/>
      <w:marRight w:val="0"/>
      <w:marTop w:val="0"/>
      <w:marBottom w:val="0"/>
      <w:divBdr>
        <w:top w:val="none" w:sz="0" w:space="0" w:color="auto"/>
        <w:left w:val="none" w:sz="0" w:space="0" w:color="auto"/>
        <w:bottom w:val="none" w:sz="0" w:space="0" w:color="auto"/>
        <w:right w:val="none" w:sz="0" w:space="0" w:color="auto"/>
      </w:divBdr>
    </w:div>
    <w:div w:id="2098282748">
      <w:bodyDiv w:val="1"/>
      <w:marLeft w:val="0"/>
      <w:marRight w:val="0"/>
      <w:marTop w:val="0"/>
      <w:marBottom w:val="0"/>
      <w:divBdr>
        <w:top w:val="none" w:sz="0" w:space="0" w:color="auto"/>
        <w:left w:val="none" w:sz="0" w:space="0" w:color="auto"/>
        <w:bottom w:val="none" w:sz="0" w:space="0" w:color="auto"/>
        <w:right w:val="none" w:sz="0" w:space="0" w:color="auto"/>
      </w:divBdr>
    </w:div>
    <w:div w:id="2101026431">
      <w:bodyDiv w:val="1"/>
      <w:marLeft w:val="0"/>
      <w:marRight w:val="0"/>
      <w:marTop w:val="0"/>
      <w:marBottom w:val="0"/>
      <w:divBdr>
        <w:top w:val="none" w:sz="0" w:space="0" w:color="auto"/>
        <w:left w:val="none" w:sz="0" w:space="0" w:color="auto"/>
        <w:bottom w:val="none" w:sz="0" w:space="0" w:color="auto"/>
        <w:right w:val="none" w:sz="0" w:space="0" w:color="auto"/>
      </w:divBdr>
    </w:div>
    <w:div w:id="2105029094">
      <w:bodyDiv w:val="1"/>
      <w:marLeft w:val="0"/>
      <w:marRight w:val="0"/>
      <w:marTop w:val="0"/>
      <w:marBottom w:val="0"/>
      <w:divBdr>
        <w:top w:val="none" w:sz="0" w:space="0" w:color="auto"/>
        <w:left w:val="none" w:sz="0" w:space="0" w:color="auto"/>
        <w:bottom w:val="none" w:sz="0" w:space="0" w:color="auto"/>
        <w:right w:val="none" w:sz="0" w:space="0" w:color="auto"/>
      </w:divBdr>
    </w:div>
    <w:div w:id="2105763777">
      <w:bodyDiv w:val="1"/>
      <w:marLeft w:val="0"/>
      <w:marRight w:val="0"/>
      <w:marTop w:val="0"/>
      <w:marBottom w:val="0"/>
      <w:divBdr>
        <w:top w:val="none" w:sz="0" w:space="0" w:color="auto"/>
        <w:left w:val="none" w:sz="0" w:space="0" w:color="auto"/>
        <w:bottom w:val="none" w:sz="0" w:space="0" w:color="auto"/>
        <w:right w:val="none" w:sz="0" w:space="0" w:color="auto"/>
      </w:divBdr>
    </w:div>
    <w:div w:id="2107535884">
      <w:bodyDiv w:val="1"/>
      <w:marLeft w:val="0"/>
      <w:marRight w:val="0"/>
      <w:marTop w:val="0"/>
      <w:marBottom w:val="0"/>
      <w:divBdr>
        <w:top w:val="none" w:sz="0" w:space="0" w:color="auto"/>
        <w:left w:val="none" w:sz="0" w:space="0" w:color="auto"/>
        <w:bottom w:val="none" w:sz="0" w:space="0" w:color="auto"/>
        <w:right w:val="none" w:sz="0" w:space="0" w:color="auto"/>
      </w:divBdr>
    </w:div>
    <w:div w:id="2108042931">
      <w:bodyDiv w:val="1"/>
      <w:marLeft w:val="0"/>
      <w:marRight w:val="0"/>
      <w:marTop w:val="0"/>
      <w:marBottom w:val="0"/>
      <w:divBdr>
        <w:top w:val="none" w:sz="0" w:space="0" w:color="auto"/>
        <w:left w:val="none" w:sz="0" w:space="0" w:color="auto"/>
        <w:bottom w:val="none" w:sz="0" w:space="0" w:color="auto"/>
        <w:right w:val="none" w:sz="0" w:space="0" w:color="auto"/>
      </w:divBdr>
    </w:div>
    <w:div w:id="2108307177">
      <w:bodyDiv w:val="1"/>
      <w:marLeft w:val="0"/>
      <w:marRight w:val="0"/>
      <w:marTop w:val="0"/>
      <w:marBottom w:val="0"/>
      <w:divBdr>
        <w:top w:val="none" w:sz="0" w:space="0" w:color="auto"/>
        <w:left w:val="none" w:sz="0" w:space="0" w:color="auto"/>
        <w:bottom w:val="none" w:sz="0" w:space="0" w:color="auto"/>
        <w:right w:val="none" w:sz="0" w:space="0" w:color="auto"/>
      </w:divBdr>
    </w:div>
    <w:div w:id="2110272651">
      <w:bodyDiv w:val="1"/>
      <w:marLeft w:val="0"/>
      <w:marRight w:val="0"/>
      <w:marTop w:val="0"/>
      <w:marBottom w:val="0"/>
      <w:divBdr>
        <w:top w:val="none" w:sz="0" w:space="0" w:color="auto"/>
        <w:left w:val="none" w:sz="0" w:space="0" w:color="auto"/>
        <w:bottom w:val="none" w:sz="0" w:space="0" w:color="auto"/>
        <w:right w:val="none" w:sz="0" w:space="0" w:color="auto"/>
      </w:divBdr>
    </w:div>
    <w:div w:id="2111193805">
      <w:bodyDiv w:val="1"/>
      <w:marLeft w:val="0"/>
      <w:marRight w:val="0"/>
      <w:marTop w:val="0"/>
      <w:marBottom w:val="0"/>
      <w:divBdr>
        <w:top w:val="none" w:sz="0" w:space="0" w:color="auto"/>
        <w:left w:val="none" w:sz="0" w:space="0" w:color="auto"/>
        <w:bottom w:val="none" w:sz="0" w:space="0" w:color="auto"/>
        <w:right w:val="none" w:sz="0" w:space="0" w:color="auto"/>
      </w:divBdr>
    </w:div>
    <w:div w:id="2112047203">
      <w:bodyDiv w:val="1"/>
      <w:marLeft w:val="0"/>
      <w:marRight w:val="0"/>
      <w:marTop w:val="0"/>
      <w:marBottom w:val="0"/>
      <w:divBdr>
        <w:top w:val="none" w:sz="0" w:space="0" w:color="auto"/>
        <w:left w:val="none" w:sz="0" w:space="0" w:color="auto"/>
        <w:bottom w:val="none" w:sz="0" w:space="0" w:color="auto"/>
        <w:right w:val="none" w:sz="0" w:space="0" w:color="auto"/>
      </w:divBdr>
    </w:div>
    <w:div w:id="2113501769">
      <w:bodyDiv w:val="1"/>
      <w:marLeft w:val="0"/>
      <w:marRight w:val="0"/>
      <w:marTop w:val="0"/>
      <w:marBottom w:val="0"/>
      <w:divBdr>
        <w:top w:val="none" w:sz="0" w:space="0" w:color="auto"/>
        <w:left w:val="none" w:sz="0" w:space="0" w:color="auto"/>
        <w:bottom w:val="none" w:sz="0" w:space="0" w:color="auto"/>
        <w:right w:val="none" w:sz="0" w:space="0" w:color="auto"/>
      </w:divBdr>
    </w:div>
    <w:div w:id="2117865761">
      <w:bodyDiv w:val="1"/>
      <w:marLeft w:val="0"/>
      <w:marRight w:val="0"/>
      <w:marTop w:val="0"/>
      <w:marBottom w:val="0"/>
      <w:divBdr>
        <w:top w:val="none" w:sz="0" w:space="0" w:color="auto"/>
        <w:left w:val="none" w:sz="0" w:space="0" w:color="auto"/>
        <w:bottom w:val="none" w:sz="0" w:space="0" w:color="auto"/>
        <w:right w:val="none" w:sz="0" w:space="0" w:color="auto"/>
      </w:divBdr>
    </w:div>
    <w:div w:id="2118482331">
      <w:bodyDiv w:val="1"/>
      <w:marLeft w:val="0"/>
      <w:marRight w:val="0"/>
      <w:marTop w:val="0"/>
      <w:marBottom w:val="0"/>
      <w:divBdr>
        <w:top w:val="none" w:sz="0" w:space="0" w:color="auto"/>
        <w:left w:val="none" w:sz="0" w:space="0" w:color="auto"/>
        <w:bottom w:val="none" w:sz="0" w:space="0" w:color="auto"/>
        <w:right w:val="none" w:sz="0" w:space="0" w:color="auto"/>
      </w:divBdr>
    </w:div>
    <w:div w:id="2123914282">
      <w:bodyDiv w:val="1"/>
      <w:marLeft w:val="0"/>
      <w:marRight w:val="0"/>
      <w:marTop w:val="0"/>
      <w:marBottom w:val="0"/>
      <w:divBdr>
        <w:top w:val="none" w:sz="0" w:space="0" w:color="auto"/>
        <w:left w:val="none" w:sz="0" w:space="0" w:color="auto"/>
        <w:bottom w:val="none" w:sz="0" w:space="0" w:color="auto"/>
        <w:right w:val="none" w:sz="0" w:space="0" w:color="auto"/>
      </w:divBdr>
    </w:div>
    <w:div w:id="2126582255">
      <w:bodyDiv w:val="1"/>
      <w:marLeft w:val="0"/>
      <w:marRight w:val="0"/>
      <w:marTop w:val="0"/>
      <w:marBottom w:val="0"/>
      <w:divBdr>
        <w:top w:val="none" w:sz="0" w:space="0" w:color="auto"/>
        <w:left w:val="none" w:sz="0" w:space="0" w:color="auto"/>
        <w:bottom w:val="none" w:sz="0" w:space="0" w:color="auto"/>
        <w:right w:val="none" w:sz="0" w:space="0" w:color="auto"/>
      </w:divBdr>
    </w:div>
    <w:div w:id="2128231442">
      <w:bodyDiv w:val="1"/>
      <w:marLeft w:val="0"/>
      <w:marRight w:val="0"/>
      <w:marTop w:val="0"/>
      <w:marBottom w:val="0"/>
      <w:divBdr>
        <w:top w:val="none" w:sz="0" w:space="0" w:color="auto"/>
        <w:left w:val="none" w:sz="0" w:space="0" w:color="auto"/>
        <w:bottom w:val="none" w:sz="0" w:space="0" w:color="auto"/>
        <w:right w:val="none" w:sz="0" w:space="0" w:color="auto"/>
      </w:divBdr>
    </w:div>
    <w:div w:id="2129162515">
      <w:bodyDiv w:val="1"/>
      <w:marLeft w:val="0"/>
      <w:marRight w:val="0"/>
      <w:marTop w:val="0"/>
      <w:marBottom w:val="0"/>
      <w:divBdr>
        <w:top w:val="none" w:sz="0" w:space="0" w:color="auto"/>
        <w:left w:val="none" w:sz="0" w:space="0" w:color="auto"/>
        <w:bottom w:val="none" w:sz="0" w:space="0" w:color="auto"/>
        <w:right w:val="none" w:sz="0" w:space="0" w:color="auto"/>
      </w:divBdr>
    </w:div>
    <w:div w:id="2131698750">
      <w:bodyDiv w:val="1"/>
      <w:marLeft w:val="0"/>
      <w:marRight w:val="0"/>
      <w:marTop w:val="0"/>
      <w:marBottom w:val="0"/>
      <w:divBdr>
        <w:top w:val="none" w:sz="0" w:space="0" w:color="auto"/>
        <w:left w:val="none" w:sz="0" w:space="0" w:color="auto"/>
        <w:bottom w:val="none" w:sz="0" w:space="0" w:color="auto"/>
        <w:right w:val="none" w:sz="0" w:space="0" w:color="auto"/>
      </w:divBdr>
    </w:div>
    <w:div w:id="2137602082">
      <w:bodyDiv w:val="1"/>
      <w:marLeft w:val="0"/>
      <w:marRight w:val="0"/>
      <w:marTop w:val="0"/>
      <w:marBottom w:val="0"/>
      <w:divBdr>
        <w:top w:val="none" w:sz="0" w:space="0" w:color="auto"/>
        <w:left w:val="none" w:sz="0" w:space="0" w:color="auto"/>
        <w:bottom w:val="none" w:sz="0" w:space="0" w:color="auto"/>
        <w:right w:val="none" w:sz="0" w:space="0" w:color="auto"/>
      </w:divBdr>
    </w:div>
    <w:div w:id="2144345503">
      <w:bodyDiv w:val="1"/>
      <w:marLeft w:val="0"/>
      <w:marRight w:val="0"/>
      <w:marTop w:val="0"/>
      <w:marBottom w:val="0"/>
      <w:divBdr>
        <w:top w:val="none" w:sz="0" w:space="0" w:color="auto"/>
        <w:left w:val="none" w:sz="0" w:space="0" w:color="auto"/>
        <w:bottom w:val="none" w:sz="0" w:space="0" w:color="auto"/>
        <w:right w:val="none" w:sz="0" w:space="0" w:color="auto"/>
      </w:divBdr>
    </w:div>
    <w:div w:id="2146119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www.bmd.gov.bd"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hossenhridoy56.github.io/Bangladesh-Seasonal-Reclassification/"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hossenhridoy56/Bangladesh-Seasonal-Reclassification"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en.banglapedia.org/index.php?title=Season" TargetMode="External"/><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5194/acp-12-9581-2012"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991BE6C92F74FA3A4E5EAB6FE9F3CA9"/>
        <w:category>
          <w:name w:val="General"/>
          <w:gallery w:val="placeholder"/>
        </w:category>
        <w:types>
          <w:type w:val="bbPlcHdr"/>
        </w:types>
        <w:behaviors>
          <w:behavior w:val="content"/>
        </w:behaviors>
        <w:guid w:val="{7F801EFE-ACD9-4166-9E7B-F65B0D4870FC}"/>
      </w:docPartPr>
      <w:docPartBody>
        <w:p w:rsidR="00B15D16" w:rsidRDefault="006B3183" w:rsidP="006B3183">
          <w:pPr>
            <w:pStyle w:val="4991BE6C92F74FA3A4E5EAB6FE9F3CA9"/>
          </w:pPr>
          <w:r w:rsidRPr="0034084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61FA4FA-2B04-4BE9-8363-79134A9C8BE9}"/>
      </w:docPartPr>
      <w:docPartBody>
        <w:p w:rsidR="00B15D16" w:rsidRDefault="006B3183">
          <w:r w:rsidRPr="0007422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ist Fallback">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183"/>
    <w:rsid w:val="00026D1E"/>
    <w:rsid w:val="00043435"/>
    <w:rsid w:val="00126150"/>
    <w:rsid w:val="00146672"/>
    <w:rsid w:val="00150B80"/>
    <w:rsid w:val="00280C85"/>
    <w:rsid w:val="002C071F"/>
    <w:rsid w:val="002C3C24"/>
    <w:rsid w:val="002D2AA8"/>
    <w:rsid w:val="00311FE2"/>
    <w:rsid w:val="004B539A"/>
    <w:rsid w:val="005D5F5F"/>
    <w:rsid w:val="00611F86"/>
    <w:rsid w:val="00674D0D"/>
    <w:rsid w:val="006A1E21"/>
    <w:rsid w:val="006B3183"/>
    <w:rsid w:val="006F778B"/>
    <w:rsid w:val="00822571"/>
    <w:rsid w:val="008962B2"/>
    <w:rsid w:val="00923C28"/>
    <w:rsid w:val="009717E1"/>
    <w:rsid w:val="00971CD9"/>
    <w:rsid w:val="00986231"/>
    <w:rsid w:val="009C785D"/>
    <w:rsid w:val="00A76C9B"/>
    <w:rsid w:val="00B15D16"/>
    <w:rsid w:val="00B33099"/>
    <w:rsid w:val="00BE1B40"/>
    <w:rsid w:val="00C2145F"/>
    <w:rsid w:val="00C37889"/>
    <w:rsid w:val="00C4144E"/>
    <w:rsid w:val="00C90CB4"/>
    <w:rsid w:val="00D23D4D"/>
    <w:rsid w:val="00D70B25"/>
    <w:rsid w:val="00D81312"/>
    <w:rsid w:val="00E42770"/>
    <w:rsid w:val="00E856E5"/>
    <w:rsid w:val="00FB7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1F86"/>
    <w:rPr>
      <w:color w:val="808080"/>
    </w:rPr>
  </w:style>
  <w:style w:type="paragraph" w:customStyle="1" w:styleId="4991BE6C92F74FA3A4E5EAB6FE9F3CA9">
    <w:name w:val="4991BE6C92F74FA3A4E5EAB6FE9F3CA9"/>
    <w:rsid w:val="006B3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612DF8-48D8-42A6-994D-364AFE31EBC5}">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7805397999"/>
    <we:property name="MENDELEY_CITATIONS" value="[{&quot;citationID&quot;:&quot;MENDELEY_CITATION_4076729a-22ee-422c-9c7c-a409484b4aa6&quot;,&quot;properties&quot;:{&quot;noteIndex&quot;:0},&quot;isEdited&quot;:false,&quot;manualOverride&quot;:{&quot;isManuallyOverridden&quot;:true,&quot;citeprocText&quot;:&quot;(M. S. Alam &amp;#38; Paul, 2020; Turner &amp;#38; Annamalai, 2012)&quot;,&quot;manualOverrideText&quot;:&quot;(M. S. Alam &amp; Paul, 2020; Turner &amp; Annamalai, 2012&quot;},&quot;citationTag&quot;:&quot;MENDELEY_CITATION_v3_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&quot;,&quot;citationItems&quot;:[{&quot;id&quot;:&quot;64c40feb-7e1e-33e8-a9c8-8f12df2b4ba4&quot;,&quot;itemData&quot;:{&quot;type&quot;:&quot;article-journal&quot;,&quot;id&quot;:&quot;64c40feb-7e1e-33e8-a9c8-8f12df2b4ba4&quot;,&quot;title&quot;:&quot;A comparative analysis of clustering algorithms to identify the homogeneous rainfall gauge stations of Bangladesh&quot;,&quot;author&quot;:[{&quot;family&quot;:&quot;Alam&quot;,&quot;given&quot;:&quot;Mohammad Samsul&quot;,&quot;parse-names&quot;:false,&quot;dropping-particle&quot;:&quot;&quot;,&quot;non-dropping-particle&quot;:&quot;&quot;},{&quot;family&quot;:&quot;Paul&quot;,&quot;given&quot;:&quot;Sangita&quot;,&quot;parse-names&quot;:false,&quot;dropping-particle&quot;:&quot;&quot;,&quot;non-dropping-particle&quot;:&quot;&quot;}],&quot;container-title&quot;:&quot;Journal of Applied Statistics&quot;,&quot;container-title-short&quot;:&quot;J. Appl. Stat.&quot;,&quot;DOI&quot;:&quot;10.1080/02664763.2019.1675606&quot;,&quot;ISSN&quot;:&quot;0266-4763&quot;,&quot;issued&quot;:{&quot;date-parts&quot;:[[2020,6,10]]},&quot;page&quot;:&quot;1460-1481&quot;,&quot;issue&quot;:&quot;8&quot;,&quot;volume&quot;:&quot;47&quot;},&quot;isTemporary&quot;:false},{&quot;id&quot;:&quot;066e9a93-4b21-390c-a738-4e81419cb59c&quot;,&quot;itemData&quot;:{&quot;type&quot;:&quot;article-journal&quot;,&quot;id&quot;:&quot;066e9a93-4b21-390c-a738-4e81419cb59c&quot;,&quot;title&quot;:&quot;Climate change and the South Asian summer monsoon&quot;,&quot;author&quot;:[{&quot;family&quot;:&quot;Turner&quot;,&quot;given&quot;:&quot;Andrew G.&quot;,&quot;parse-names&quot;:false,&quot;dropping-particle&quot;:&quot;&quot;,&quot;non-dropping-particle&quot;:&quot;&quot;},{&quot;family&quot;:&quot;Annamalai&quot;,&quot;given&quot;:&quot;H.&quot;,&quot;parse-names&quot;:false,&quot;dropping-particle&quot;:&quot;&quot;,&quot;non-dropping-particle&quot;:&quot;&quot;}],&quot;container-title&quot;:&quot;Nature Climate Change&quot;,&quot;container-title-short&quot;:&quot;Nat. Clim. Chang.&quot;,&quot;DOI&quot;:&quot;10.1038/nclimate1495&quot;,&quot;ISSN&quot;:&quot;1758-678X&quot;,&quot;issued&quot;:{&quot;date-parts&quot;:[[2012,8,24]]},&quot;page&quot;:&quot;587-595&quot;,&quot;issue&quot;:&quot;8&quot;,&quot;volume&quot;:&quot;2&quot;},&quot;isTemporary&quot;:false}]},{&quot;citationID&quot;:&quot;MENDELEY_CITATION_1ac375f4-5dd7-470d-8a20-2720522ce06e&quot;,&quot;properties&quot;:{&quot;noteIndex&quot;:0},&quot;isEdited&quot;:false,&quot;manualOverride&quot;:{&quot;isManuallyOverridden&quot;:false,&quot;citeprocText&quot;:&quot;(Rashid, 2019)&quot;,&quot;manualOverrideText&quot;:&quot;&quot;},&quot;citationTag&quot;:&quot;MENDELEY_CITATION_v3_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&quot;,&quot;citationItems&quot;:[{&quot;id&quot;:&quot;6b1d033f-4cae-3d08-9af3-9349e59c8557&quot;,&quot;itemData&quot;:{&quot;type&quot;:&quot;book&quot;,&quot;id&quot;:&quot;6b1d033f-4cae-3d08-9af3-9349e59c8557&quot;,&quot;title&quot;:&quot;Geography of Bangladesh&quot;,&quot;author&quot;:[{&quot;family&quot;:&quot;Rashid&quot;,&quot;given&quot;:&quot;Haroun Er&quot;,&quot;parse-names&quot;:false,&quot;dropping-particle&quot;:&quot;&quot;,&quot;non-dropping-particle&quot;:&quot;&quot;}],&quot;DOI&quot;:&quot;10.4324/9780429048098&quot;,&quot;ISBN&quot;:&quot;9780429048098&quot;,&quot;issued&quot;:{&quot;date-parts&quot;:[[2019,4,11]]},&quot;publisher&quot;:&quot;Routledge&quot;,&quot;container-title-short&quot;:&quot;&quot;},&quot;isTemporary&quot;:false}]},{&quot;citationID&quot;:&quot;MENDELEY_CITATION_6b9fdacf-8cc0-4cf3-94d3-9a326413a133&quot;,&quot;properties&quot;:{&quot;noteIndex&quot;:0},&quot;isEdited&quot;:false,&quot;manualOverride&quot;:{&quot;isManuallyOverridden&quot;:false,&quot;citeprocText&quot;:&quot;(Shahid, 2010)&quot;,&quot;manualOverrideText&quot;:&quot;&quot;},&quot;citationTag&quot;:&quot;MENDELEY_CITATION_v3_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&quot;,&quot;citationItems&quot;:[{&quot;id&quot;:&quot;c15b48ba-9beb-3e32-b6a3-0d0a5df0196c&quot;,&quot;itemData&quot;:{&quot;type&quot;:&quot;article-journal&quot;,&quot;id&quot;:&quot;c15b48ba-9beb-3e32-b6a3-0d0a5df0196c&quot;,&quot;title&quot;:&quot;Rainfall variability and the trends of wet and dry periods in Bangladesh&quot;,&quot;author&quot;:[{&quot;family&quot;:&quot;Shahid&quot;,&quot;given&quot;:&quot;Shamsuddin&quot;,&quot;parse-names&quot;:false,&quot;dropping-particle&quot;:&quot;&quot;,&quot;non-dropping-particle&quot;:&quot;&quot;}],&quot;container-title&quot;:&quot;International Journal of Climatology&quot;,&quot;DOI&quot;:&quot;10.1002/joc.2053&quot;,&quot;ISSN&quot;:&quot;0899-8418&quot;,&quot;issued&quot;:{&quot;date-parts&quot;:[[2010,12,25]]},&quot;page&quot;:&quot;2299-2313&quot;,&quot;abstract&quot;:&quot;&lt;p&gt;Spatial patterns of annual and seasonal rainfall trends of Bangladesh over the time period 1958–2007 has been assessed using rainfall data recorded at 17 stations distributed over the country. Mann–Kendall trend test and the Sen's slope method are used to detect the significance and the magnitude of rainfall change, respectively. Historical dry and wet months are identified by using standardised precipitation index method and their trends are analysed to assess the possible change in wet and dry events in Bangladesh. The result shows a significant increase in the average annual and pre‐monsoon rainfall of Bangladesh. The number of wet months is found to increase and the dry months to decrease in most parts of the country. Seasonal analysis of wet and dry months shows a significant decrease of dry months in monsoon and pre‐monsoon. Copyright © 2009 Royal Meteorological Society&lt;/p&gt;&quot;,&quot;issue&quot;:&quot;15&quot;,&quot;volume&quot;:&quot;30&quot;,&quot;container-title-short&quot;:&quot;&quot;},&quot;isTemporary&quot;:false}]},{&quot;citationID&quot;:&quot;MENDELEY_CITATION_aab71dc2-3b69-44aa-9e1f-91bbc84388b1&quot;,&quot;properties&quot;:{&quot;noteIndex&quot;:0},&quot;isEdited&quot;:false,&quot;manualOverride&quot;:{&quot;isManuallyOverridden&quot;:false,&quot;citeprocText&quot;:&quot;(Mullick et al., 2019)&quot;,&quot;manualOverrideText&quot;:&quot;&quot;},&quot;citationTag&quot;:&quot;MENDELEY_CITATION_v3_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&quot;,&quot;citationItems&quot;:[{&quot;id&quot;:&quot;e451001f-92ea-3b42-b558-88ca64d30891&quot;,&quot;itemData&quot;:{&quot;type&quot;:&quot;article-journal&quot;,&quot;id&quot;:&quot;e451001f-92ea-3b42-b558-88ca64d30891&quot;,&quot;title&quot;:&quot;Observed trends in temperature and rainfall in Bangladesh using pre-whitening approach&quot;,&quot;author&quot;:[{&quot;family&quot;:&quot;Mullick&quot;,&quot;given&quot;:&quot;Md. Reaz Akter&quot;,&quot;parse-names&quot;:false,&quot;dropping-particle&quot;:&quot;&quot;,&quot;non-dropping-particle&quot;:&quot;&quot;},{&quot;family&quot;:&quot;Nur&quot;,&quot;given&quot;:&quot;Ridwan Mohammed&quot;,&quot;parse-names&quot;:false,&quot;dropping-particle&quot;:&quot;&quot;,&quot;non-dropping-particle&quot;:&quot;&quot;},{&quot;family&quot;:&quot;Alam&quot;,&quot;given&quot;:&quot;Md. Jahangir&quot;,&quot;parse-names&quot;:false,&quot;dropping-particle&quot;:&quot;&quot;,&quot;non-dropping-particle&quot;:&quot;&quot;},{&quot;family&quot;:&quot;Islam&quot;,&quot;given&quot;:&quot;K.M. Ashraful&quot;,&quot;parse-names&quot;:false,&quot;dropping-particle&quot;:&quot;&quot;,&quot;non-dropping-particle&quot;:&quot;&quot;}],&quot;container-title&quot;:&quot;Global and Planetary Change&quot;,&quot;container-title-short&quot;:&quot;Glob. Planet. Change&quot;,&quot;DOI&quot;:&quot;10.1016/j.gloplacha.2018.10.001&quot;,&quot;ISSN&quot;:&quot;09218181&quot;,&quot;issued&quot;:{&quot;date-parts&quot;:[[2019,1]]},&quot;page&quot;:&quot;104-113&quot;,&quot;volume&quot;:&quot;172&quot;},&quot;isTemporary&quot;:false}]},{&quot;citationID&quot;:&quot;MENDELEY_CITATION_fa7aa4d7-6093-4589-a35d-8d22ffddc793&quot;,&quot;properties&quot;:{&quot;noteIndex&quot;:0},&quot;isEdited&quot;:false,&quot;manualOverride&quot;:{&quot;isManuallyOverridden&quot;:false,&quot;citeprocText&quot;:&quot;(E. Alam et al., 2023)&quot;,&quot;manualOverrideText&quot;:&quot;&quot;},&quot;citationTag&quot;:&quot;MENDELEY_CITATION_v3_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&quot;,&quot;citationItems&quot;:[{&quot;id&quot;:&quot;3cb574b0-0a76-3e49-ae10-8f67cb53bf95&quot;,&quot;itemData&quot;:{&quot;type&quot;:&quot;article-journal&quot;,&quot;id&quot;:&quot;3cb574b0-0a76-3e49-ae10-8f67cb53bf95&quot;,&quot;title&quot;:&quot;Correction: Climate change in Bangladesh: Temperature and rainfall climatology of Bangladesh for 1949–2013 and its implication on rice yield&quot;,&quot;author&quot;:[{&quot;family&quot;:&quot;Alam&quot;,&quot;given&quot;:&quot;Edris&quot;,&quot;parse-names&quot;:false,&quot;dropping-particle&quot;:&quot;&quot;,&quot;non-dropping-particle&quot;:&quot;&quot;},{&quot;family&quot;:&quot;Hridoy&quot;,&quot;given&quot;:&quot;Al-Ekram Elahee&quot;,&quot;parse-names&quot;:false,&quot;dropping-particle&quot;:&quot;&quot;,&quot;non-dropping-particle&quot;:&quot;&quot;},{&quot;family&quot;:&quot;Tusher&quot;,&quot;given&quot;:&quot;Shekh Md. Shajid Hasan&quot;,&quot;parse-names&quot;:false,&quot;dropping-particle&quot;:&quot;&quot;,&quot;non-dropping-particle&quot;:&quot;&quot;},{&quot;family&quot;:&quot;Islam&quot;,&quot;given&quot;:&quot;Abu Reza Md. Towfiqul&quot;,&quot;parse-names&quot;:false,&quot;dropping-particle&quot;:&quot;&quot;,&quot;non-dropping-particle&quot;:&quot;&quot;},{&quot;family&quot;:&quot;Islam&quot;,&quot;given&quot;:&quot;Md Kamrul&quot;,&quot;parse-names&quot;:false,&quot;dropping-particle&quot;:&quot;&quot;,&quot;non-dropping-particle&quot;:&quot;&quot;}],&quot;container-title&quot;:&quot;PLOS ONE&quot;,&quot;container-title-short&quot;:&quot;PLoS One&quot;,&quot;DOI&quot;:&quot;10.1371/journal.pone.0295718&quot;,&quot;ISSN&quot;:&quot;1932-6203&quot;,&quot;issued&quot;:{&quot;date-parts&quot;:[[2023,12,6]]},&quot;page&quot;:&quot;e0295718&quot;,&quot;issue&quot;:&quot;12&quot;,&quot;volume&quot;:&quot;18&quot;},&quot;isTemporary&quot;:false}]},{&quot;citationID&quot;:&quot;MENDELEY_CITATION_44a1cc46-4b0a-4903-82a4-a1225d99d346&quot;,&quot;properties&quot;:{&quot;noteIndex&quot;:0},&quot;isEdited&quot;:false,&quot;manualOverride&quot;:{&quot;isManuallyOverridden&quot;:false,&quot;citeprocText&quot;:&quot;(Rimi et al., 2019)&quot;,&quot;manualOverrideText&quot;:&quot;&quot;},&quot;citationTag&quot;:&quot;MENDELEY_CITATION_v3_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&quot;,&quot;citationItems&quot;:[{&quot;id&quot;:&quot;fad0f6da-f6af-327f-ba64-50c65b4469f7&quot;,&quot;itemData&quot;:{&quot;type&quot;:&quot;article-journal&quot;,&quot;id&quot;:&quot;fad0f6da-f6af-327f-ba64-50c65b4469f7&quot;,&quot;title&quot;:&quot;Risks of Pre-Monsoon Extreme Rainfall Events of Bangladesh: Is Anthropogenic Climate Change Playing a Role?&quot;,&quot;author&quot;:[{&quot;family&quot;:&quot;Rimi&quot;,&quot;given&quot;:&quot;Ruksana H.&quot;,&quot;parse-names&quot;:false,&quot;dropping-particle&quot;:&quot;&quot;,&quot;non-dropping-particle&quot;:&quot;&quot;},{&quot;family&quot;:&quot;Haustein&quot;,&quot;given&quot;:&quot;Karsten&quot;,&quot;parse-names&quot;:false,&quot;dropping-particle&quot;:&quot;&quot;,&quot;non-dropping-particle&quot;:&quot;&quot;},{&quot;family&quot;:&quot;Allen&quot;,&quot;given&quot;:&quot;Myles R.&quot;,&quot;parse-names&quot;:false,&quot;dropping-particle&quot;:&quot;&quot;,&quot;non-dropping-particle&quot;:&quot;&quot;},{&quot;family&quot;:&quot;Barbour&quot;,&quot;given&quot;:&quot;Emily J.&quot;,&quot;parse-names&quot;:false,&quot;dropping-particle&quot;:&quot;&quot;,&quot;non-dropping-particle&quot;:&quot;&quot;}],&quot;container-title&quot;:&quot;Bulletin of the American Meteorological Society&quot;,&quot;container-title-short&quot;:&quot;Bull. Am. Meteorol. Soc.&quot;,&quot;DOI&quot;:&quot;10.1175/BAMS-D-18-0152.1&quot;,&quot;ISSN&quot;:&quot;0003-0007&quot;,&quot;issued&quot;:{&quot;date-parts&quot;:[[2019,1]]},&quot;page&quot;:&quot;S61-S65&quot;,&quot;issue&quot;:&quot;1&quot;,&quot;volume&quot;:&quot;100&quot;},&quot;isTemporary&quot;:false}]},{&quot;citationID&quot;:&quot;MENDELEY_CITATION_21a200c1-9b35-46ba-9b5e-e37dafa85a7a&quot;,&quot;properties&quot;:{&quot;noteIndex&quot;:0},&quot;isEdited&quot;:false,&quot;manualOverride&quot;:{&quot;isManuallyOverridden&quot;:false,&quot;citeprocText&quot;:&quot;(Mullick et al., 2019)&quot;,&quot;manualOverrideText&quot;:&quot;&quot;},&quot;citationTag&quot;:&quot;MENDELEY_CITATION_v3_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&quot;,&quot;citationItems&quot;:[{&quot;id&quot;:&quot;e451001f-92ea-3b42-b558-88ca64d30891&quot;,&quot;itemData&quot;:{&quot;type&quot;:&quot;article-journal&quot;,&quot;id&quot;:&quot;e451001f-92ea-3b42-b558-88ca64d30891&quot;,&quot;title&quot;:&quot;Observed trends in temperature and rainfall in Bangladesh using pre-whitening approach&quot;,&quot;author&quot;:[{&quot;family&quot;:&quot;Mullick&quot;,&quot;given&quot;:&quot;Md. Reaz Akter&quot;,&quot;parse-names&quot;:false,&quot;dropping-particle&quot;:&quot;&quot;,&quot;non-dropping-particle&quot;:&quot;&quot;},{&quot;family&quot;:&quot;Nur&quot;,&quot;given&quot;:&quot;Ridwan Mohammed&quot;,&quot;parse-names&quot;:false,&quot;dropping-particle&quot;:&quot;&quot;,&quot;non-dropping-particle&quot;:&quot;&quot;},{&quot;family&quot;:&quot;Alam&quot;,&quot;given&quot;:&quot;Md. Jahangir&quot;,&quot;parse-names&quot;:false,&quot;dropping-particle&quot;:&quot;&quot;,&quot;non-dropping-particle&quot;:&quot;&quot;},{&quot;family&quot;:&quot;Islam&quot;,&quot;given&quot;:&quot;K.M. Ashraful&quot;,&quot;parse-names&quot;:false,&quot;dropping-particle&quot;:&quot;&quot;,&quot;non-dropping-particle&quot;:&quot;&quot;}],&quot;container-title&quot;:&quot;Global and Planetary Change&quot;,&quot;container-title-short&quot;:&quot;Glob. Planet. Change&quot;,&quot;DOI&quot;:&quot;10.1016/j.gloplacha.2018.10.001&quot;,&quot;ISSN&quot;:&quot;09218181&quot;,&quot;issued&quot;:{&quot;date-parts&quot;:[[2019,1]]},&quot;page&quot;:&quot;104-113&quot;,&quot;volume&quot;:&quot;172&quot;},&quot;isTemporary&quot;:false}]},{&quot;citationID&quot;:&quot;MENDELEY_CITATION_53a426f7-97e0-4cdd-83ca-df4b474f6834&quot;,&quot;properties&quot;:{&quot;noteIndex&quot;:0},&quot;isEdited&quot;:false,&quot;manualOverride&quot;:{&quot;isManuallyOverridden&quot;:false,&quot;citeprocText&quot;:&quot;(E. Alam et al., 2023)&quot;,&quot;manualOverrideText&quot;:&quot;&quot;},&quot;citationTag&quot;:&quot;MENDELEY_CITATION_v3_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&quot;,&quot;citationItems&quot;:[{&quot;id&quot;:&quot;3cb574b0-0a76-3e49-ae10-8f67cb53bf95&quot;,&quot;itemData&quot;:{&quot;type&quot;:&quot;article-journal&quot;,&quot;id&quot;:&quot;3cb574b0-0a76-3e49-ae10-8f67cb53bf95&quot;,&quot;title&quot;:&quot;Correction: Climate change in Bangladesh: Temperature and rainfall climatology of Bangladesh for 1949–2013 and its implication on rice yield&quot;,&quot;author&quot;:[{&quot;family&quot;:&quot;Alam&quot;,&quot;given&quot;:&quot;Edris&quot;,&quot;parse-names&quot;:false,&quot;dropping-particle&quot;:&quot;&quot;,&quot;non-dropping-particle&quot;:&quot;&quot;},{&quot;family&quot;:&quot;Hridoy&quot;,&quot;given&quot;:&quot;Al-Ekram Elahee&quot;,&quot;parse-names&quot;:false,&quot;dropping-particle&quot;:&quot;&quot;,&quot;non-dropping-particle&quot;:&quot;&quot;},{&quot;family&quot;:&quot;Tusher&quot;,&quot;given&quot;:&quot;Shekh Md. Shajid Hasan&quot;,&quot;parse-names&quot;:false,&quot;dropping-particle&quot;:&quot;&quot;,&quot;non-dropping-particle&quot;:&quot;&quot;},{&quot;family&quot;:&quot;Islam&quot;,&quot;given&quot;:&quot;Abu Reza Md. Towfiqul&quot;,&quot;parse-names&quot;:false,&quot;dropping-particle&quot;:&quot;&quot;,&quot;non-dropping-particle&quot;:&quot;&quot;},{&quot;family&quot;:&quot;Islam&quot;,&quot;given&quot;:&quot;Md Kamrul&quot;,&quot;parse-names&quot;:false,&quot;dropping-particle&quot;:&quot;&quot;,&quot;non-dropping-particle&quot;:&quot;&quot;}],&quot;container-title&quot;:&quot;PLOS ONE&quot;,&quot;container-title-short&quot;:&quot;PLoS One&quot;,&quot;DOI&quot;:&quot;10.1371/journal.pone.0295718&quot;,&quot;ISSN&quot;:&quot;1932-6203&quot;,&quot;issued&quot;:{&quot;date-parts&quot;:[[2023,12,6]]},&quot;page&quot;:&quot;e0295718&quot;,&quot;issue&quot;:&quot;12&quot;,&quot;volume&quot;:&quot;18&quot;},&quot;isTemporary&quot;:false}]},{&quot;citationID&quot;:&quot;MENDELEY_CITATION_bdbe8836-37de-4f26-8c37-348c8a40959e&quot;,&quot;properties&quot;:{&quot;noteIndex&quot;:0},&quot;isEdited&quot;:false,&quot;manualOverride&quot;:{&quot;isManuallyOverridden&quot;:false,&quot;citeprocText&quot;:&quot;(Bosu et al., 2021)&quot;,&quot;manualOverrideText&quot;:&quot;&quot;},&quot;citationTag&quot;:&quot;MENDELEY_CITATION_v3_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&quot;,&quot;citationItems&quot;:[{&quot;id&quot;:&quot;5b7a643f-15b8-3e0b-bffb-a1a624153568&quot;,&quot;itemData&quot;:{&quot;type&quot;:&quot;article-journal&quot;,&quot;id&quot;:&quot;5b7a643f-15b8-3e0b-bffb-a1a624153568&quot;,&quot;title&quot;:&quot;Trends of Rainfall and Temperature in Bangladesh: A Comparative Analysis of CMIP5 Results and Meteorological Station Data&quot;,&quot;author&quot;:[{&quot;family&quot;:&quot;Bosu&quot;,&quot;given&quot;:&quot;Himel&quot;,&quot;parse-names&quot;:false,&quot;dropping-particle&quot;:&quot;&quot;,&quot;non-dropping-particle&quot;:&quot;&quot;},{&quot;family&quot;:&quot;Rashid&quot;,&quot;given&quot;:&quot;Towhida&quot;,&quot;parse-names&quot;:false,&quot;dropping-particle&quot;:&quot;&quot;,&quot;non-dropping-particle&quot;:&quot;&quot;},{&quot;family&quot;:&quot;Mannan&quot;,&quot;given&quot;:&quot;Abdul&quot;,&quot;parse-names&quot;:false,&quot;dropping-particle&quot;:&quot;&quot;,&quot;non-dropping-particle&quot;:&quot;&quot;},{&quot;family&quot;:&quot;Meandad&quot;,&quot;given&quot;:&quot;Javed&quot;,&quot;parse-names&quot;:false,&quot;dropping-particle&quot;:&quot;&quot;,&quot;non-dropping-particle&quot;:&quot;&quot;}],&quot;container-title&quot;:&quot;The Dhaka University Journal of Earth and Environmental Sciences&quot;,&quot;DOI&quot;:&quot;10.3329/dujees.v9i2.55085&quot;,&quot;ISSN&quot;:&quot;2220-640X&quot;,&quot;issued&quot;:{&quot;date-parts&quot;:[[2021,8,10]]},&quot;page&quot;:&quot;9-18&quot;,&quot;abstract&quot;:&quot;&lt;p&gt;The Coupled Model Inter-comparison Project phase 5 (CMIP5) dataset along with rainfall and temperature data, recorded at 34 stations of Bangladesh Meteorological Department (BMD), is analyzed to examine the recent changes in rainfall and temperature over Bangladesh during the period 1981-2019. In the historical period, all three CMIP5 models (MPI-ESM-LR, MPI-ESM-MR and NorESM1-M) underestimated the observed mean rainfall data collected from BMD, whereas for temperature the result is found to be nearly similar between model and observation. The result shows a trend of increasing mean maximum temperature of Bangladesh at a rate of 0.19°C and 0.26°C per decade and increasing mean minimum temperature at a rate of 0.18°C and 0.15°C per decade, for model and observation respectively. The study found a decreasing trend of annual rainfall in Bangladesh observed at a rate of 41.60 mm and 39.77 mm per decade, respectively, for model and observation. Spatial distribution shows an increase in annual rainfall in the northeastern part of Bangladesh. The Dhaka University Journal of Earth and Environmental Sciences, Vol. 9(2), 2020, P 9-18&lt;/p&gt;&quot;,&quot;issue&quot;:&quot;2&quot;,&quot;volume&quot;:&quot;9&quot;,&quot;container-title-short&quot;:&quot;&quot;},&quot;isTemporary&quot;:false}]},{&quot;citationID&quot;:&quot;MENDELEY_CITATION_92bba23e-1672-475f-9801-c608c9106006&quot;,&quot;properties&quot;:{&quot;noteIndex&quot;:0},&quot;isEdited&quot;:false,&quot;manualOverride&quot;:{&quot;isManuallyOverridden&quot;:false,&quot;citeprocText&quot;:&quot;(S. Rahman &amp;#38; Anik, 2020)&quot;,&quot;manualOverrideText&quot;:&quot;&quot;},&quot;citationTag&quot;:&quot;MENDELEY_CITATION_v3_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&quot;,&quot;citationItems&quot;:[{&quot;id&quot;:&quot;c997798c-22c6-3064-847e-1f0179338b48&quot;,&quot;itemData&quot;:{&quot;type&quot;:&quot;article-journal&quot;,&quot;id&quot;:&quot;c997798c-22c6-3064-847e-1f0179338b48&quot;,&quot;title&quot;:&quot;Productivity and efficiency impact of climate change and agroecology on Bangladesh agriculture&quot;,&quot;author&quot;:[{&quot;family&quot;:&quot;Rahman&quot;,&quot;given&quot;:&quot;Sanzidur&quot;,&quot;parse-names&quot;:false,&quot;dropping-particle&quot;:&quot;&quot;,&quot;non-dropping-particle&quot;:&quot;&quot;},{&quot;family&quot;:&quot;Anik&quot;,&quot;given&quot;:&quot;Asif Reza&quot;,&quot;parse-names&quot;:false,&quot;dropping-particle&quot;:&quot;&quot;,&quot;non-dropping-particle&quot;:&quot;&quot;}],&quot;container-title&quot;:&quot;Land Use Policy&quot;,&quot;container-title-short&quot;:&quot;Land use policy&quot;,&quot;DOI&quot;:&quot;10.1016/j.landusepol.2020.104507&quot;,&quot;ISSN&quot;:&quot;02648377&quot;,&quot;issued&quot;:{&quot;date-parts&quot;:[[2020,5]]},&quot;page&quot;:&quot;104507&quot;,&quot;volume&quot;:&quot;94&quot;},&quot;isTemporary&quot;:false}]},{&quot;citationID&quot;:&quot;MENDELEY_CITATION_30349edd-d273-4cc7-a23b-1a9360723e4b&quot;,&quot;properties&quot;:{&quot;noteIndex&quot;:0},&quot;isEdited&quot;:false,&quot;manualOverride&quot;:{&quot;isManuallyOverridden&quot;:false,&quot;citeprocText&quot;:&quot;(Islam &amp;#38; Kotani, 2016)&quot;,&quot;manualOverrideText&quot;:&quot;&quot;},&quot;citationTag&quot;:&quot;MENDELEY_CITATION_v3_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&quot;,&quot;citationItems&quot;:[{&quot;id&quot;:&quot;7868478d-55f2-3e04-bd0b-0b6a386e4986&quot;,&quot;itemData&quot;:{&quot;type&quot;:&quot;article-journal&quot;,&quot;id&quot;:&quot;7868478d-55f2-3e04-bd0b-0b6a386e4986&quot;,&quot;title&quot;:&quot;Changing seasonality in Bangladesh&quot;,&quot;author&quot;:[{&quot;family&quot;:&quot;Islam&quot;,&quot;given&quot;:&quot;Moinul&quot;,&quot;parse-names&quot;:false,&quot;dropping-particle&quot;:&quot;&quot;,&quot;non-dropping-particle&quot;:&quot;&quot;},{&quot;family&quot;:&quot;Kotani&quot;,&quot;given&quot;:&quot;Koji&quot;,&quot;parse-names&quot;:false,&quot;dropping-particle&quot;:&quot;&quot;,&quot;non-dropping-particle&quot;:&quot;&quot;}],&quot;container-title&quot;:&quot;Regional Environmental Change&quot;,&quot;container-title-short&quot;:&quot;Reg. Environ. Change&quot;,&quot;DOI&quot;:&quot;10.1007/s10113-015-0758-5&quot;,&quot;ISSN&quot;:&quot;1436-3798&quot;,&quot;issued&quot;:{&quot;date-parts&quot;:[[2016,2,18]]},&quot;page&quot;:&quot;585-590&quot;,&quot;issue&quot;:&quot;2&quot;,&quot;volume&quot;:&quot;16&quot;},&quot;isTemporary&quot;:false}]},{&quot;citationID&quot;:&quot;MENDELEY_CITATION_957fd8bd-15ba-4929-ae0e-732df5b4028f&quot;,&quot;properties&quot;:{&quot;noteIndex&quot;:0},&quot;isEdited&quot;:false,&quot;manualOverride&quot;:{&quot;isManuallyOverridden&quot;:true,&quot;citeprocText&quot;:&quot;(Mahmud et al., 2022a)&quot;,&quot;manualOverrideText&quot;:&quot;(Mahmud et al., 2022)&quot;},&quot;citationTag&quot;:&quot;MENDELEY_CITATION_v3_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&quot;,&quot;citationItems&quot;:[{&quot;id&quot;:&quot;515bac1e-94b5-3d73-9609-44a1a209ce41&quot;,&quot;itemData&quot;:{&quot;type&quot;:&quot;article-journal&quot;,&quot;id&quot;:&quot;515bac1e-94b5-3d73-9609-44a1a209ce41&quot;,&quot;title&quot;:&quot;Redefining homogeneous climate regions in Bangladesh using multivariate clustering approaches&quot;,&quot;author&quot;:[{&quot;family&quot;:&quot;Mahmud&quot;,&quot;given&quot;:&quot;Sultan&quot;,&quot;parse-names&quot;:false,&quot;dropping-particle&quot;:&quot;&quot;,&quot;non-dropping-particle&quot;:&quot;&quot;},{&quot;family&quot;:&quot;Sumana&quot;,&quot;given&quot;:&quot;Ferdausi Mahojabin&quot;,&quot;parse-names&quot;:false,&quot;dropping-particle&quot;:&quot;&quot;,&quot;non-dropping-particle&quot;:&quot;&quot;},{&quot;family&quot;:&quot;Mohsin&quot;,&quot;given&quot;:&quot;Md&quot;,&quot;parse-names&quot;:false,&quot;dropping-particle&quot;:&quot;&quot;,&quot;non-dropping-particle&quot;:&quot;&quot;},{&quot;family&quot;:&quot;Khan&quot;,&quot;given&quot;:&quot;Md. Hasinur Rahaman&quot;,&quot;parse-names&quot;:false,&quot;dropping-particle&quot;:&quot;&quot;,&quot;non-dropping-particle&quot;:&quot;&quot;}],&quot;container-title&quot;:&quot;Natural Hazards&quot;,&quot;DOI&quot;:&quot;10.1007/s11069-021-05120-x&quot;,&quot;ISSN&quot;:&quot;0921-030X&quot;,&quot;issued&quot;:{&quot;date-parts&quot;:[[2022,3,28]]},&quot;page&quot;:&quot;1863-1884&quot;,&quot;issue&quot;:&quot;2&quot;,&quot;volume&quot;:&quot;111&quot;,&quot;container-title-short&quot;:&quot;&quot;},&quot;isTemporary&quot;:false}]},{&quot;citationID&quot;:&quot;MENDELEY_CITATION_dcb0042d-d6cc-4840-b5f9-ff38ce9ab939&quot;,&quot;properties&quot;:{&quot;noteIndex&quot;:0},&quot;isEdited&quot;:false,&quot;manualOverride&quot;:{&quot;isManuallyOverridden&quot;:false,&quot;citeprocText&quot;:&quot;(Mullick et al., 2019)&quot;,&quot;manualOverrideText&quot;:&quot;&quot;},&quot;citationTag&quot;:&quot;MENDELEY_CITATION_v3_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&quot;,&quot;citationItems&quot;:[{&quot;id&quot;:&quot;e451001f-92ea-3b42-b558-88ca64d30891&quot;,&quot;itemData&quot;:{&quot;type&quot;:&quot;article-journal&quot;,&quot;id&quot;:&quot;e451001f-92ea-3b42-b558-88ca64d30891&quot;,&quot;title&quot;:&quot;Observed trends in temperature and rainfall in Bangladesh using pre-whitening approach&quot;,&quot;author&quot;:[{&quot;family&quot;:&quot;Mullick&quot;,&quot;given&quot;:&quot;Md. Reaz Akter&quot;,&quot;parse-names&quot;:false,&quot;dropping-particle&quot;:&quot;&quot;,&quot;non-dropping-particle&quot;:&quot;&quot;},{&quot;family&quot;:&quot;Nur&quot;,&quot;given&quot;:&quot;Ridwan Mohammed&quot;,&quot;parse-names&quot;:false,&quot;dropping-particle&quot;:&quot;&quot;,&quot;non-dropping-particle&quot;:&quot;&quot;},{&quot;family&quot;:&quot;Alam&quot;,&quot;given&quot;:&quot;Md. Jahangir&quot;,&quot;parse-names&quot;:false,&quot;dropping-particle&quot;:&quot;&quot;,&quot;non-dropping-particle&quot;:&quot;&quot;},{&quot;family&quot;:&quot;Islam&quot;,&quot;given&quot;:&quot;K.M. Ashraful&quot;,&quot;parse-names&quot;:false,&quot;dropping-particle&quot;:&quot;&quot;,&quot;non-dropping-particle&quot;:&quot;&quot;}],&quot;container-title&quot;:&quot;Global and Planetary Change&quot;,&quot;container-title-short&quot;:&quot;Glob. Planet. Change&quot;,&quot;DOI&quot;:&quot;10.1016/j.gloplacha.2018.10.001&quot;,&quot;ISSN&quot;:&quot;09218181&quot;,&quot;issued&quot;:{&quot;date-parts&quot;:[[2019,1]]},&quot;page&quot;:&quot;104-113&quot;,&quot;volume&quot;:&quot;172&quot;},&quot;isTemporary&quot;:false}]},{&quot;citationID&quot;:&quot;MENDELEY_CITATION_daf0cfc0-c27c-42a8-86f1-571baa03d968&quot;,&quot;properties&quot;:{&quot;noteIndex&quot;:0},&quot;isEdited&quot;:false,&quot;manualOverride&quot;:{&quot;isManuallyOverridden&quot;:false,&quot;citeprocText&quot;:&quot;(E. Alam et al., 2023)&quot;,&quot;manualOverrideText&quot;:&quot;&quot;},&quot;citationTag&quot;:&quot;MENDELEY_CITATION_v3_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&quot;,&quot;citationItems&quot;:[{&quot;id&quot;:&quot;3cb574b0-0a76-3e49-ae10-8f67cb53bf95&quot;,&quot;itemData&quot;:{&quot;type&quot;:&quot;article-journal&quot;,&quot;id&quot;:&quot;3cb574b0-0a76-3e49-ae10-8f67cb53bf95&quot;,&quot;title&quot;:&quot;Correction: Climate change in Bangladesh: Temperature and rainfall climatology of Bangladesh for 1949–2013 and its implication on rice yield&quot;,&quot;author&quot;:[{&quot;family&quot;:&quot;Alam&quot;,&quot;given&quot;:&quot;Edris&quot;,&quot;parse-names&quot;:false,&quot;dropping-particle&quot;:&quot;&quot;,&quot;non-dropping-particle&quot;:&quot;&quot;},{&quot;family&quot;:&quot;Hridoy&quot;,&quot;given&quot;:&quot;Al-Ekram Elahee&quot;,&quot;parse-names&quot;:false,&quot;dropping-particle&quot;:&quot;&quot;,&quot;non-dropping-particle&quot;:&quot;&quot;},{&quot;family&quot;:&quot;Tusher&quot;,&quot;given&quot;:&quot;Shekh Md. Shajid Hasan&quot;,&quot;parse-names&quot;:false,&quot;dropping-particle&quot;:&quot;&quot;,&quot;non-dropping-particle&quot;:&quot;&quot;},{&quot;family&quot;:&quot;Islam&quot;,&quot;given&quot;:&quot;Abu Reza Md. Towfiqul&quot;,&quot;parse-names&quot;:false,&quot;dropping-particle&quot;:&quot;&quot;,&quot;non-dropping-particle&quot;:&quot;&quot;},{&quot;family&quot;:&quot;Islam&quot;,&quot;given&quot;:&quot;Md Kamrul&quot;,&quot;parse-names&quot;:false,&quot;dropping-particle&quot;:&quot;&quot;,&quot;non-dropping-particle&quot;:&quot;&quot;}],&quot;container-title&quot;:&quot;PLOS ONE&quot;,&quot;container-title-short&quot;:&quot;PLoS One&quot;,&quot;DOI&quot;:&quot;10.1371/journal.pone.0295718&quot;,&quot;ISSN&quot;:&quot;1932-6203&quot;,&quot;issued&quot;:{&quot;date-parts&quot;:[[2023,12,6]]},&quot;page&quot;:&quot;e0295718&quot;,&quot;issue&quot;:&quot;12&quot;,&quot;volume&quot;:&quot;18&quot;},&quot;isTemporary&quot;:false}]},{&quot;citationID&quot;:&quot;MENDELEY_CITATION_063d9318-ba24-47a5-a406-dbb9bd43b322&quot;,&quot;properties&quot;:{&quot;noteIndex&quot;:0},&quot;isEdited&quot;:false,&quot;manualOverride&quot;:{&quot;isManuallyOverridden&quot;:false,&quot;citeprocText&quot;:&quot;(Shahid, 2011)&quot;,&quot;manualOverrideText&quot;:&quot;&quot;},&quot;citationTag&quot;:&quot;MENDELEY_CITATION_v3_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&quot;,&quot;citationItems&quot;:[{&quot;id&quot;:&quot;3f3c6f9d-b1ee-34b9-b291-70ec74b1959e&quot;,&quot;itemData&quot;:{&quot;type&quot;:&quot;article-journal&quot;,&quot;id&quot;:&quot;3f3c6f9d-b1ee-34b9-b291-70ec74b1959e&quot;,&quot;title&quot;:&quot;Trends in extreme rainfall events of Bangladesh&quot;,&quot;author&quot;:[{&quot;family&quot;:&quot;Shahid&quot;,&quot;given&quot;:&quot;Shamsuddin&quot;,&quot;parse-names&quot;:false,&quot;dropping-particle&quot;:&quot;&quot;,&quot;non-dropping-particle&quot;:&quot;&quot;}],&quot;container-title&quot;:&quot;Theoretical and Applied Climatology&quot;,&quot;container-title-short&quot;:&quot;Theor. Appl. Climatol.&quot;,&quot;DOI&quot;:&quot;10.1007/s00704-010-0363-y&quot;,&quot;ISSN&quot;:&quot;0177-798X&quot;,&quot;issued&quot;:{&quot;date-parts&quot;:[[2011,6,17]]},&quot;page&quot;:&quot;489-499&quot;,&quot;issue&quot;:&quot;3-4&quot;,&quot;volume&quot;:&quot;104&quot;},&quot;isTemporary&quot;:false}]},{&quot;citationID&quot;:&quot;MENDELEY_CITATION_b8433179-491a-41c3-a86b-9bff5eb8ec84&quot;,&quot;properties&quot;:{&quot;noteIndex&quot;:0},&quot;isEdited&quot;:false,&quot;manualOverride&quot;:{&quot;isManuallyOverridden&quot;:false,&quot;citeprocText&quot;:&quot;(Md. M. Rahman et al., 2021)&quot;,&quot;manualOverrideText&quot;:&quot;&quot;},&quot;citationTag&quot;:&quot;MENDELEY_CITATION_v3_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&quot;,&quot;citationItems&quot;:[{&quot;id&quot;:&quot;e195967f-6bc4-3ac2-9f10-9b7083f6748a&quot;,&quot;itemData&quot;:{&quot;type&quot;:&quot;article&quot;,&quot;id&quot;:&quot;e195967f-6bc4-3ac2-9f10-9b7083f6748a&quot;,&quot;title&quot;:&quot;Analysis of Long-term Rainfall Trends in Bangladesh&quot;,&quot;author&quot;:[{&quot;family&quot;:&quot;Rahman&quot;,&quot;given&quot;:&quot;Md. Mizanur&quot;,&quot;parse-names&quot;:false,&quot;dropping-particle&quot;:&quot;&quot;,&quot;non-dropping-particle&quot;:&quot;&quot;},{&quot;family&quot;:&quot;Imam&quot;,&quot;given&quot;:&quot;Md. Hasan&quot;,&quot;parse-names&quot;:false,&quot;dropping-particle&quot;:&quot;&quot;,&quot;non-dropping-particle&quot;:&quot;&quot;},{&quot;family&quot;:&quot;Roy&quot;,&quot;given&quot;:&quot;Sabuj&quot;,&quot;parse-names&quot;:false,&quot;dropping-particle&quot;:&quot;&quot;,&quot;non-dropping-particle&quot;:&quot;&quot;},{&quot;family&quot;:&quot;Hoque&quot;,&quot;given&quot;:&quot;Farhana&quot;,&quot;parse-names&quot;:false,&quot;dropping-particle&quot;:&quot;&quot;,&quot;non-dropping-particle&quot;:&quot;&quot;},{&quot;family&quot;:&quot;Ahsan&quot;,&quot;given&quot;:&quot;Urmee&quot;,&quot;parse-names&quot;:false,&quot;dropping-particle&quot;:&quot;&quot;,&quot;non-dropping-particle&quot;:&quot;&quot;}],&quot;DOI&quot;:&quot;10.21203/rs.3.rs-564948/v1&quot;,&quot;issued&quot;:{&quot;date-parts&quot;:[[2021,6,22]]},&quot;abstract&quot;:&quot;&lt;p&gt;The study of rainfall trends is critically important for Bangladesh whose food security and economy are dependent on the timely availability of water. Trends in monthly, seasonal, and annual rainfall on the eight divisions as well as all Bangladesh were examined in this study using a monthly data series of 40 years (1981–2020). Most of the divisions showed decreasing trend in monsoon seasonal rainfall but for only three divisions namely Dhaka, Rajshahi and Rangpur were statistically significant except in Chattogram division, whereas rainfall trend showed positive but not significant. On an annual scale, all divisions also showed a decreasing trend with insignificant exceptions in Dhaka and Rajshahi divisions, which showed a statistically significant trend. For all Bangladesh, no significant trend was detected for seasonal rainfall. Annual, pre-monsoon, monsoon and winter rainfall decreased, while post-monsoon rainfall increased at the national scale but was not significant. Only annual rainfall was detected as statistically significant for all Bangladesh.&lt;/p&gt;&quot;,&quot;container-title-short&quot;:&quot;&quot;},&quot;isTemporary&quot;:false}]},{&quot;citationID&quot;:&quot;MENDELEY_CITATION_e33fce82-ce2b-4b12-bc8e-8721a6d54118&quot;,&quot;properties&quot;:{&quot;noteIndex&quot;:0},&quot;isEdited&quot;:false,&quot;manualOverride&quot;:{&quot;isManuallyOverridden&quot;:false,&quot;citeprocText&quot;:&quot;(Rimi et al., 2019)&quot;,&quot;manualOverrideText&quot;:&quot;&quot;},&quot;citationTag&quot;:&quot;MENDELEY_CITATION_v3_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&quot;,&quot;citationItems&quot;:[{&quot;id&quot;:&quot;fad0f6da-f6af-327f-ba64-50c65b4469f7&quot;,&quot;itemData&quot;:{&quot;type&quot;:&quot;article-journal&quot;,&quot;id&quot;:&quot;fad0f6da-f6af-327f-ba64-50c65b4469f7&quot;,&quot;title&quot;:&quot;Risks of Pre-Monsoon Extreme Rainfall Events of Bangladesh: Is Anthropogenic Climate Change Playing a Role?&quot;,&quot;author&quot;:[{&quot;family&quot;:&quot;Rimi&quot;,&quot;given&quot;:&quot;Ruksana H.&quot;,&quot;parse-names&quot;:false,&quot;dropping-particle&quot;:&quot;&quot;,&quot;non-dropping-particle&quot;:&quot;&quot;},{&quot;family&quot;:&quot;Haustein&quot;,&quot;given&quot;:&quot;Karsten&quot;,&quot;parse-names&quot;:false,&quot;dropping-particle&quot;:&quot;&quot;,&quot;non-dropping-particle&quot;:&quot;&quot;},{&quot;family&quot;:&quot;Allen&quot;,&quot;given&quot;:&quot;Myles R.&quot;,&quot;parse-names&quot;:false,&quot;dropping-particle&quot;:&quot;&quot;,&quot;non-dropping-particle&quot;:&quot;&quot;},{&quot;family&quot;:&quot;Barbour&quot;,&quot;given&quot;:&quot;Emily J.&quot;,&quot;parse-names&quot;:false,&quot;dropping-particle&quot;:&quot;&quot;,&quot;non-dropping-particle&quot;:&quot;&quot;}],&quot;container-title&quot;:&quot;Bulletin of the American Meteorological Society&quot;,&quot;container-title-short&quot;:&quot;Bull. Am. Meteorol. Soc.&quot;,&quot;DOI&quot;:&quot;10.1175/BAMS-D-18-0152.1&quot;,&quot;ISSN&quot;:&quot;0003-0007&quot;,&quot;issued&quot;:{&quot;date-parts&quot;:[[2019,1]]},&quot;page&quot;:&quot;S61-S65&quot;,&quot;issue&quot;:&quot;1&quot;,&quot;volume&quot;:&quot;100&quot;},&quot;isTemporary&quot;:false}]},{&quot;citationID&quot;:&quot;MENDELEY_CITATION_7f2dfb98-2c34-449d-b912-5d97eaad1682&quot;,&quot;properties&quot;:{&quot;noteIndex&quot;:0},&quot;isEdited&quot;:false,&quot;manualOverride&quot;:{&quot;isManuallyOverridden&quot;:false,&quot;citeprocText&quot;:&quot;(Rafiuddin et al., 2012)&quot;,&quot;manualOverrideText&quot;:&quot;&quot;},&quot;citationTag&quot;:&quot;MENDELEY_CITATION_v3_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&quot;,&quot;citationItems&quot;:[{&quot;id&quot;:&quot;5be35d08-381e-3ac5-80a3-740899124435&quot;,&quot;itemData&quot;:{&quot;type&quot;:&quot;article-journal&quot;,&quot;id&quot;:&quot;5be35d08-381e-3ac5-80a3-740899124435&quot;,&quot;title&quot;:&quot;Regional and seasonal variations of precipitation systems in Bangladesh&quot;,&quot;author&quot;:[{&quot;family&quot;:&quot;Rafiuddin&quot;,&quot;given&quot;:&quot;M.&quot;,&quot;parse-names&quot;:false,&quot;dropping-particle&quot;:&quot;&quot;,&quot;non-dropping-particle&quot;:&quot;&quot;},{&quot;family&quot;:&quot;Uyeda&quot;,&quot;given&quot;:&quot;Hiroshi&quot;,&quot;parse-names&quot;:false,&quot;dropping-particle&quot;:&quot;&quot;,&quot;non-dropping-particle&quot;:&quot;&quot;},{&quot;family&quot;:&quot;Islam&quot;,&quot;given&quot;:&quot;M. N.&quot;,&quot;parse-names&quot;:false,&quot;dropping-particle&quot;:&quot;&quot;,&quot;non-dropping-particle&quot;:&quot;&quot;}],&quot;container-title&quot;:&quot;Sri Lankan Journal of Physics&quot;,&quot;DOI&quot;:&quot;10.4038/sljp.v12i0.4094&quot;,&quot;ISSN&quot;:&quot;2478-1193&quot;,&quot;issued&quot;:{&quot;date-parts&quot;:[[2012,2,17]]},&quot;page&quot;:&quot;7&quot;,&quot;issue&quot;:&quot;0&quot;,&quot;volume&quot;:&quot;12&quot;,&quot;container-title-short&quot;:&quot;&quot;},&quot;isTemporary&quot;:false}]},{&quot;citationID&quot;:&quot;MENDELEY_CITATION_69d32e4f-2094-447a-becc-28b34813582a&quot;,&quot;properties&quot;:{&quot;noteIndex&quot;:0},&quot;isEdited&quot;:false,&quot;manualOverride&quot;:{&quot;isManuallyOverridden&quot;:false,&quot;citeprocText&quot;:&quot;(Sarker, 2021)&quot;,&quot;manualOverrideText&quot;:&quot;&quot;},&quot;citationTag&quot;:&quot;MENDELEY_CITATION_v3_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&quot;,&quot;citationItems&quot;:[{&quot;id&quot;:&quot;8f777b0a-f1a5-3e63-ac86-50eea3b34e01&quot;,&quot;itemData&quot;:{&quot;type&quot;:&quot;article-journal&quot;,&quot;id&quot;:&quot;8f777b0a-f1a5-3e63-ac86-50eea3b34e01&quot;,&quot;title&quot;:&quot;Regional spatial and temporal variability of rainfall, temperature over Bangladesh and Northern Bay of Bengal&quot;,&quot;author&quot;:[{&quot;family&quot;:&quot;Sarker&quot;,&quot;given&quot;:&quot;Mohammad Shohrab Hossain&quot;,&quot;parse-names&quot;:false,&quot;dropping-particle&quot;:&quot;&quot;,&quot;non-dropping-particle&quot;:&quot;&quot;}],&quot;container-title&quot;:&quot;Environmental Challenges&quot;,&quot;DOI&quot;:&quot;10.1016/j.envc.2021.100309&quot;,&quot;ISSN&quot;:&quot;26670100&quot;,&quot;issued&quot;:{&quot;date-parts&quot;:[[2021,12]]},&quot;page&quot;:&quot;100309&quot;,&quot;volume&quot;:&quot;5&quot;,&quot;container-title-short&quot;:&quot;&quot;},&quot;isTemporary&quot;:false}]},{&quot;citationID&quot;:&quot;MENDELEY_CITATION_ab0fcddc-450d-4717-b01b-6f21112f7531&quot;,&quot;properties&quot;:{&quot;noteIndex&quot;:0},&quot;isEdited&quot;:false,&quot;manualOverride&quot;:{&quot;isManuallyOverridden&quot;:false,&quot;citeprocText&quot;:&quot;(Md. M. Rahman et al., 2024)&quot;,&quot;manualOverrideText&quot;:&quot;&quot;},&quot;citationTag&quot;:&quot;MENDELEY_CITATION_v3_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&quot;,&quot;citationItems&quot;:[{&quot;id&quot;:&quot;da54670b-e4c1-33a9-aa84-f4134cc58b42&quot;,&quot;itemData&quot;:{&quot;type&quot;:&quot;article-journal&quot;,&quot;id&quot;:&quot;da54670b-e4c1-33a9-aa84-f4134cc58b42&quot;,&quot;title&quot;:&quot;Are hotspots and frequencies of heat waves changing over time? Exploring causes of heat waves in a tropical country&quot;,&quot;author&quot;:[{&quot;family&quot;:&quot;Rahman&quot;,&quot;given&quot;:&quot;Md. Mostafizar&quot;,&quot;parse-names&quot;:false,&quot;dropping-particle&quot;:&quot;&quot;,&quot;non-dropping-particle&quot;:&quot;&quot;},{&quot;family&quot;:&quot;Mannan&quot;,&quot;given&quot;:&quot;Md. Abdul&quot;,&quot;parse-names&quot;:false,&quot;dropping-particle&quot;:&quot;&quot;,&quot;non-dropping-particle&quot;:&quot;&quot;},{&quot;family&quot;:&quot;Sarkar&quot;,&quot;given&quot;:&quot;Md. Sujahangir Kabir&quot;,&quot;parse-names&quot;:false,&quot;dropping-particle&quot;:&quot;&quot;,&quot;non-dropping-particle&quot;:&quot;&quot;},{&quot;family&quot;:&quot;Mallik&quot;,&quot;given&quot;:&quot;Muhammad Abul Kalam&quot;,&quot;parse-names&quot;:false,&quot;dropping-particle&quot;:&quot;&quot;,&quot;non-dropping-particle&quot;:&quot;&quot;},{&quot;family&quot;:&quot;Sultana&quot;,&quot;given&quot;:&quot;Afruza&quot;,&quot;parse-names&quot;:false,&quot;dropping-particle&quot;:&quot;&quot;,&quot;non-dropping-particle&quot;:&quot;&quot;},{&quot;family&quot;:&quot;Islam&quot;,&quot;given&quot;:&quot;Md. Kamrul&quot;,&quot;parse-names&quot;:false,&quot;dropping-particle&quot;:&quot;&quot;,&quot;non-dropping-particle&quot;:&quot;&quot;},{&quot;family&quot;:&quot;Akter&quot;,&quot;given&quot;:&quot;Mst Yeasmin&quot;,&quot;parse-names&quot;:false,&quot;dropping-particle&quot;:&quot;&quot;,&quot;non-dropping-particle&quot;:&quot;&quot;},{&quot;family&quot;:&quot;Alam&quot;,&quot;given&quot;:&quot;Edris&quot;,&quot;parse-names&quot;:false,&quot;dropping-particle&quot;:&quot;&quot;,&quot;non-dropping-particle&quot;:&quot;&quot;},{&quot;family&quot;:&quot;Islam&quot;,&quot;given&quot;:&quot;Abu Reza Md. Towfiqul&quot;,&quot;parse-names&quot;:false,&quot;dropping-particle&quot;:&quot;&quot;,&quot;non-dropping-particle&quot;:&quot;&quot;}],&quot;container-title&quot;:&quot;PLOS ONE&quot;,&quot;container-title-short&quot;:&quot;PLoS One&quot;,&quot;DOI&quot;:&quot;10.1371/journal.pone.0300070&quot;,&quot;ISSN&quot;:&quot;1932-6203&quot;,&quot;issued&quot;:{&quot;date-parts&quot;:[[2024,5,22]]},&quot;page&quot;:&quot;e0300070&quot;,&quot;abstract&quot;:&quot;&lt;p&gt;Heat waves significantly impact people’s lives and livelihoods and are becoming very alarming and recognized as hot topics worldwide, including in Bangladesh. However, much less is understood regarding recent hotspots, the frequency of heat waves over time, and their underlying causes in Bangladesh. The objective of the study is to explore the current scenario and frequency of heat waves and their possible causes across Bangladesh. The Mann-Kendall and Sen’s slope techniques were used to determine seasonal and annual temperature trend patterns of heat wave frequencies. Daily maximum temperature datasets collected from the Bangladesh Meteorological Department (BMD) during 1991–2021 are applied. The frequency of days with Tmax≥ 36°C as the threshold was used to compute different types of heat waves based on the BMD’s operational definition. The results show that the mild heat wave (MHW) days followed the subsequent hotspot order: Rajshahi (103) &amp;gt; Chuadanga (79), Ishurdi (60), and Jessore (58), respectively. The frequency of days with Tmax≥36°C was persistence for many days in 2014, especially in the western part of Bangladesh compared to other parts. Similarly, the heat waves condition shown its deadliest event by increasing more days in 2021. The highest increasing trend was identified at the Patuakhali site, with a rate of 0.516 days/year, while the highest decreasing trend was noticed at the Chuadanga site, with a rate of -0.588 days/year. The frequency of days (Tmax≥36°C) is an increasing trend in the south-western part of Bangladesh. The synoptic condition in and around Bangladesh demonstrates that the entrance of heat waves in Bangladesh is due to the advection of higher temperatures from the south/southwest of the Bay of Bengal. The outcomes will guide the national appraisal of heatwave effects, shedding light on the primary causes of definite heatwave phenomena, which are crucial for developing practical adaptation tools.&lt;/p&gt;&quot;,&quot;issue&quot;:&quot;5&quot;,&quot;volume&quot;:&quot;19&quot;},&quot;isTemporary&quot;:false}]},{&quot;citationID&quot;:&quot;MENDELEY_CITATION_c0a738ae-5832-42e8-9a48-2e300fa8da0f&quot;,&quot;properties&quot;:{&quot;noteIndex&quot;:0},&quot;isEdited&quot;:false,&quot;manualOverride&quot;:{&quot;isManuallyOverridden&quot;:false,&quot;citeprocText&quot;:&quot;(Abu Zafur Al-Munsur et al., 2025)&quot;,&quot;manualOverrideText&quot;:&quot;&quot;},&quot;citationTag&quot;:&quot;MENDELEY_CITATION_v3_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&quot;,&quot;citationItems&quot;:[{&quot;id&quot;:&quot;78cb92e7-bea4-3387-a2c0-6809e2a02bcf&quot;,&quot;itemData&quot;:{&quot;type&quot;:&quot;article-journal&quot;,&quot;id&quot;:&quot;78cb92e7-bea4-3387-a2c0-6809e2a02bcf&quot;,&quot;title&quot;:&quot;Annual and seasonal variability of historical climatic parameters of Bangladesh&quot;,&quot;author&quot;:[{&quot;family&quot;:&quot;Abu Zafur Al-Munsur&quot;,&quot;given&quot;:&quot;Md.&quot;,&quot;parse-names&quot;:false,&quot;dropping-particle&quot;:&quot;&quot;,&quot;non-dropping-particle&quot;:&quot;&quot;},{&quot;family&quot;:&quot;Shahidul Islam&quot;,&quot;given&quot;:&quot;Md.&quot;,&quot;parse-names&quot;:false,&quot;dropping-particle&quot;:&quot;&quot;,&quot;non-dropping-particle&quot;:&quot;&quot;},{&quot;family&quot;:&quot;Islam&quot;,&quot;given&quot;:&quot;Ferzana&quot;,&quot;parse-names&quot;:false,&quot;dropping-particle&quot;:&quot;&quot;,&quot;non-dropping-particle&quot;:&quot;&quot;},{&quot;family&quot;:&quot;Kanti Biswas&quot;,&quot;given&quot;:&quot;Parimal&quot;,&quot;parse-names&quot;:false,&quot;dropping-particle&quot;:&quot;&quot;,&quot;non-dropping-particle&quot;:&quot;&quot;},{&quot;family&quot;:&quot;Hasanuzzaman&quot;,&quot;given&quot;:&quot;Mirza&quot;,&quot;parse-names&quot;:false,&quot;dropping-particle&quot;:&quot;&quot;,&quot;non-dropping-particle&quot;:&quot;&quot;},{&quot;family&quot;:&quot;Ismail Hossain&quot;,&quot;given&quot;:&quot;Md.&quot;,&quot;parse-names&quot;:false,&quot;dropping-particle&quot;:&quot;&quot;,&quot;non-dropping-particle&quot;:&quot;&quot;}],&quot;container-title&quot;:&quot;Climate Change&quot;,&quot;DOI&quot;:&quot;10.54905/disssi.v11i29.e3cc1057&quot;,&quot;ISSN&quot;:&quot;2394-8558&quot;,&quot;issued&quot;:{&quot;date-parts&quot;:[[2025,6,15]]},&quot;page&quot;:&quot;1-13&quot;,&quot;issue&quot;:&quot;29&quot;,&quot;volume&quot;:&quot;11&quot;,&quot;container-title-short&quot;:&quot;&quot;},&quot;isTemporary&quot;:false}]},{&quot;citationID&quot;:&quot;MENDELEY_CITATION_2280c397-1dbf-4a68-b7d9-bff647de1f4d&quot;,&quot;properties&quot;:{&quot;noteIndex&quot;:0},&quot;isEdited&quot;:false,&quot;manualOverride&quot;:{&quot;isManuallyOverridden&quot;:false,&quot;citeprocText&quot;:&quot;(Turner &amp;#38; Annamalai, 2012)&quot;,&quot;manualOverrideText&quot;:&quot;&quot;},&quot;citationTag&quot;:&quot;MENDELEY_CITATION_v3_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&quot;,&quot;citationItems&quot;:[{&quot;id&quot;:&quot;066e9a93-4b21-390c-a738-4e81419cb59c&quot;,&quot;itemData&quot;:{&quot;type&quot;:&quot;article-journal&quot;,&quot;id&quot;:&quot;066e9a93-4b21-390c-a738-4e81419cb59c&quot;,&quot;title&quot;:&quot;Climate change and the South Asian summer monsoon&quot;,&quot;author&quot;:[{&quot;family&quot;:&quot;Turner&quot;,&quot;given&quot;:&quot;Andrew G.&quot;,&quot;parse-names&quot;:false,&quot;dropping-particle&quot;:&quot;&quot;,&quot;non-dropping-particle&quot;:&quot;&quot;},{&quot;family&quot;:&quot;Annamalai&quot;,&quot;given&quot;:&quot;H.&quot;,&quot;parse-names&quot;:false,&quot;dropping-particle&quot;:&quot;&quot;,&quot;non-dropping-particle&quot;:&quot;&quot;}],&quot;container-title&quot;:&quot;Nature Climate Change&quot;,&quot;container-title-short&quot;:&quot;Nat. Clim. Chang.&quot;,&quot;DOI&quot;:&quot;10.1038/nclimate1495&quot;,&quot;ISSN&quot;:&quot;1758-678X&quot;,&quot;issued&quot;:{&quot;date-parts&quot;:[[2012,8,24]]},&quot;page&quot;:&quot;587-595&quot;,&quot;issue&quot;:&quot;8&quot;,&quot;volume&quot;:&quot;2&quot;},&quot;isTemporary&quot;:false}]},{&quot;citationID&quot;:&quot;MENDELEY_CITATION_c700f426-5719-4487-bc1e-45c9bda7491d&quot;,&quot;properties&quot;:{&quot;noteIndex&quot;:0},&quot;isEdited&quot;:false,&quot;manualOverride&quot;:{&quot;isManuallyOverridden&quot;:true,&quot;citeprocText&quot;:&quot;(Shariot-Ullah et al., 2024a)&quot;,&quot;manualOverrideText&quot;:&quot;(Shariot-Ullah et al., 2024)&quot;},&quot;citationTag&quot;:&quot;MENDELEY_CITATION_v3_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&quot;,&quot;citationItems&quot;:[{&quot;id&quot;:&quot;4a91d42f-2d63-3afa-8c4e-e45334b472b8&quot;,&quot;itemData&quot;:{&quot;type&quot;:&quot;article-journal&quot;,&quot;id&quot;:&quot;4a91d42f-2d63-3afa-8c4e-e45334b472b8&quot;,&quot;title&quot;:&quot;Analysis of the onset, withdrawal, and variability of monsoon rainfall in the face of climate change&quot;,&quot;author&quot;:[{&quot;family&quot;:&quot;Shariot-Ullah&quot;,&quot;given&quot;:&quot;Md.&quot;,&quot;parse-names&quot;:false,&quot;dropping-particle&quot;:&quot;&quot;,&quot;non-dropping-particle&quot;:&quot;&quot;},{&quot;family&quot;:&quot;Akhter&quot;,&quot;given&quot;:&quot;Salma&quot;,&quot;parse-names&quot;:false,&quot;dropping-particle&quot;:&quot;&quot;,&quot;non-dropping-particle&quot;:&quot;&quot;},{&quot;family&quot;:&quot;Acharjee&quot;,&quot;given&quot;:&quot;Tapos Kumar&quot;,&quot;parse-names&quot;:false,&quot;dropping-particle&quot;:&quot;&quot;,&quot;non-dropping-particle&quot;:&quot;&quot;},{&quot;family&quot;:&quot;Hasan&quot;,&quot;given&quot;:&quot;Md. Moudud&quot;,&quot;parse-names&quot;:false,&quot;dropping-particle&quot;:&quot;&quot;,&quot;non-dropping-particle&quot;:&quot;&quot;}],&quot;container-title&quot;:&quot;Discover Atmosphere&quot;,&quot;DOI&quot;:&quot;10.1007/s44292-024-00004-8&quot;,&quot;ISSN&quot;:&quot;2948-1554&quot;,&quot;issued&quot;:{&quot;date-parts&quot;:[[2024,4,9]]},&quot;page&quot;:&quot;2&quot;,&quot;abstract&quot;:&quot;&lt;p&gt;Climate change is affecting the precipitation system in Bangladesh, particularly in the northwestern hydrological zone. This study analyzed the monsoon rainfall variability from 1991 to 2015, revealing a shifting pattern and past trends. This study used the Mann–Kendall test and Sen’s slope (MAKESENS) statistical model to evaluate the annual total rainfall and monsoon rainfall. Approximately 71–78% of the total rainfall occurred during the monsoon season at all stations, with Rangpur being the rainiest and Rajshahi being the driest. The annual rainfall trend decreased, with highly variable arrival and withdrawal days. The monsoon arrived early by 2 to 39 days and late by 1 to 72 days from the reference day. The withdrawal of monsoon rainfall occurred 1 to 38 days early and 1 to 39 days late. These findings can be used to plan and manage agricultural practices at the local level in northwestern Bangladesh.&lt;/p&gt;&quot;,&quot;issue&quot;:&quot;1&quot;,&quot;volume&quot;:&quot;2&quot;,&quot;container-title-short&quot;:&quot;&quot;},&quot;isTemporary&quot;:false}]},{&quot;citationID&quot;:&quot;MENDELEY_CITATION_8cee4029-0a3f-4ec1-a19d-8864c81b4fec&quot;,&quot;properties&quot;:{&quot;noteIndex&quot;:0},&quot;isEdited&quot;:false,&quot;manualOverride&quot;:{&quot;isManuallyOverridden&quot;:false,&quot;citeprocText&quot;:&quot;(Bosu et al., 2021)&quot;,&quot;manualOverrideText&quot;:&quot;&quot;},&quot;citationTag&quot;:&quot;MENDELEY_CITATION_v3_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&quot;,&quot;citationItems&quot;:[{&quot;id&quot;:&quot;5b7a643f-15b8-3e0b-bffb-a1a624153568&quot;,&quot;itemData&quot;:{&quot;type&quot;:&quot;article-journal&quot;,&quot;id&quot;:&quot;5b7a643f-15b8-3e0b-bffb-a1a624153568&quot;,&quot;title&quot;:&quot;Trends of Rainfall and Temperature in Bangladesh: A Comparative Analysis of CMIP5 Results and Meteorological Station Data&quot;,&quot;author&quot;:[{&quot;family&quot;:&quot;Bosu&quot;,&quot;given&quot;:&quot;Himel&quot;,&quot;parse-names&quot;:false,&quot;dropping-particle&quot;:&quot;&quot;,&quot;non-dropping-particle&quot;:&quot;&quot;},{&quot;family&quot;:&quot;Rashid&quot;,&quot;given&quot;:&quot;Towhida&quot;,&quot;parse-names&quot;:false,&quot;dropping-particle&quot;:&quot;&quot;,&quot;non-dropping-particle&quot;:&quot;&quot;},{&quot;family&quot;:&quot;Mannan&quot;,&quot;given&quot;:&quot;Abdul&quot;,&quot;parse-names&quot;:false,&quot;dropping-particle&quot;:&quot;&quot;,&quot;non-dropping-particle&quot;:&quot;&quot;},{&quot;family&quot;:&quot;Meandad&quot;,&quot;given&quot;:&quot;Javed&quot;,&quot;parse-names&quot;:false,&quot;dropping-particle&quot;:&quot;&quot;,&quot;non-dropping-particle&quot;:&quot;&quot;}],&quot;container-title&quot;:&quot;The Dhaka University Journal of Earth and Environmental Sciences&quot;,&quot;DOI&quot;:&quot;10.3329/dujees.v9i2.55085&quot;,&quot;ISSN&quot;:&quot;2220-640X&quot;,&quot;issued&quot;:{&quot;date-parts&quot;:[[2021,8,10]]},&quot;page&quot;:&quot;9-18&quot;,&quot;abstract&quot;:&quot;&lt;p&gt;The Coupled Model Inter-comparison Project phase 5 (CMIP5) dataset along with rainfall and temperature data, recorded at 34 stations of Bangladesh Meteorological Department (BMD), is analyzed to examine the recent changes in rainfall and temperature over Bangladesh during the period 1981-2019. In the historical period, all three CMIP5 models (MPI-ESM-LR, MPI-ESM-MR and NorESM1-M) underestimated the observed mean rainfall data collected from BMD, whereas for temperature the result is found to be nearly similar between model and observation. The result shows a trend of increasing mean maximum temperature of Bangladesh at a rate of 0.19°C and 0.26°C per decade and increasing mean minimum temperature at a rate of 0.18°C and 0.15°C per decade, for model and observation respectively. The study found a decreasing trend of annual rainfall in Bangladesh observed at a rate of 41.60 mm and 39.77 mm per decade, respectively, for model and observation. Spatial distribution shows an increase in annual rainfall in the northeastern part of Bangladesh. The Dhaka University Journal of Earth and Environmental Sciences, Vol. 9(2), 2020, P 9-18&lt;/p&gt;&quot;,&quot;issue&quot;:&quot;2&quot;,&quot;volume&quot;:&quot;9&quot;,&quot;container-title-short&quot;:&quot;&quot;},&quot;isTemporary&quot;:false}]},{&quot;citationID&quot;:&quot;MENDELEY_CITATION_0e374f36-bcab-4646-a3cd-2056a8044fb6&quot;,&quot;properties&quot;:{&quot;noteIndex&quot;:0},&quot;isEdited&quot;:false,&quot;manualOverride&quot;:{&quot;isManuallyOverridden&quot;:false,&quot;citeprocText&quot;:&quot;(Islam &amp;#38; Kotani, 2016)&quot;,&quot;manualOverrideText&quot;:&quot;&quot;},&quot;citationTag&quot;:&quot;MENDELEY_CITATION_v3_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&quot;,&quot;citationItems&quot;:[{&quot;id&quot;:&quot;7868478d-55f2-3e04-bd0b-0b6a386e4986&quot;,&quot;itemData&quot;:{&quot;type&quot;:&quot;article-journal&quot;,&quot;id&quot;:&quot;7868478d-55f2-3e04-bd0b-0b6a386e4986&quot;,&quot;title&quot;:&quot;Changing seasonality in Bangladesh&quot;,&quot;author&quot;:[{&quot;family&quot;:&quot;Islam&quot;,&quot;given&quot;:&quot;Moinul&quot;,&quot;parse-names&quot;:false,&quot;dropping-particle&quot;:&quot;&quot;,&quot;non-dropping-particle&quot;:&quot;&quot;},{&quot;family&quot;:&quot;Kotani&quot;,&quot;given&quot;:&quot;Koji&quot;,&quot;parse-names&quot;:false,&quot;dropping-particle&quot;:&quot;&quot;,&quot;non-dropping-particle&quot;:&quot;&quot;}],&quot;container-title&quot;:&quot;Regional Environmental Change&quot;,&quot;container-title-short&quot;:&quot;Reg. Environ. Change&quot;,&quot;DOI&quot;:&quot;10.1007/s10113-015-0758-5&quot;,&quot;ISSN&quot;:&quot;1436-3798&quot;,&quot;issued&quot;:{&quot;date-parts&quot;:[[2016,2,18]]},&quot;page&quot;:&quot;585-590&quot;,&quot;issue&quot;:&quot;2&quot;,&quot;volume&quot;:&quot;16&quot;},&quot;isTemporary&quot;:false}]},{&quot;citationID&quot;:&quot;MENDELEY_CITATION_3a227927-5582-4f6c-92c9-2eddd480c82e&quot;,&quot;properties&quot;:{&quot;noteIndex&quot;:0},&quot;isEdited&quot;:false,&quot;manualOverride&quot;:{&quot;isManuallyOverridden&quot;:false,&quot;citeprocText&quot;:&quot;(Mullick et al., 2019)&quot;,&quot;manualOverrideText&quot;:&quot;&quot;},&quot;citationTag&quot;:&quot;MENDELEY_CITATION_v3_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&quot;,&quot;citationItems&quot;:[{&quot;id&quot;:&quot;e451001f-92ea-3b42-b558-88ca64d30891&quot;,&quot;itemData&quot;:{&quot;type&quot;:&quot;article-journal&quot;,&quot;id&quot;:&quot;e451001f-92ea-3b42-b558-88ca64d30891&quot;,&quot;title&quot;:&quot;Observed trends in temperature and rainfall in Bangladesh using pre-whitening approach&quot;,&quot;author&quot;:[{&quot;family&quot;:&quot;Mullick&quot;,&quot;given&quot;:&quot;Md. Reaz Akter&quot;,&quot;parse-names&quot;:false,&quot;dropping-particle&quot;:&quot;&quot;,&quot;non-dropping-particle&quot;:&quot;&quot;},{&quot;family&quot;:&quot;Nur&quot;,&quot;given&quot;:&quot;Ridwan Mohammed&quot;,&quot;parse-names&quot;:false,&quot;dropping-particle&quot;:&quot;&quot;,&quot;non-dropping-particle&quot;:&quot;&quot;},{&quot;family&quot;:&quot;Alam&quot;,&quot;given&quot;:&quot;Md. Jahangir&quot;,&quot;parse-names&quot;:false,&quot;dropping-particle&quot;:&quot;&quot;,&quot;non-dropping-particle&quot;:&quot;&quot;},{&quot;family&quot;:&quot;Islam&quot;,&quot;given&quot;:&quot;K.M. Ashraful&quot;,&quot;parse-names&quot;:false,&quot;dropping-particle&quot;:&quot;&quot;,&quot;non-dropping-particle&quot;:&quot;&quot;}],&quot;container-title&quot;:&quot;Global and Planetary Change&quot;,&quot;container-title-short&quot;:&quot;Glob. Planet. Change&quot;,&quot;DOI&quot;:&quot;10.1016/j.gloplacha.2018.10.001&quot;,&quot;ISSN&quot;:&quot;09218181&quot;,&quot;issued&quot;:{&quot;date-parts&quot;:[[2019,1]]},&quot;page&quot;:&quot;104-113&quot;,&quot;volume&quot;:&quot;172&quot;},&quot;isTemporary&quot;:false}]},{&quot;citationID&quot;:&quot;MENDELEY_CITATION_76c946e7-5054-4e4f-b2b6-61ce5aa4b129&quot;,&quot;properties&quot;:{&quot;noteIndex&quot;:0},&quot;isEdited&quot;:false,&quot;manualOverride&quot;:{&quot;isManuallyOverridden&quot;:false,&quot;citeprocText&quot;:&quot;(S. Rahman &amp;#38; Anik, 2020)&quot;,&quot;manualOverrideText&quot;:&quot;&quot;},&quot;citationTag&quot;:&quot;MENDELEY_CITATION_v3_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&quot;,&quot;citationItems&quot;:[{&quot;id&quot;:&quot;c997798c-22c6-3064-847e-1f0179338b48&quot;,&quot;itemData&quot;:{&quot;type&quot;:&quot;article-journal&quot;,&quot;id&quot;:&quot;c997798c-22c6-3064-847e-1f0179338b48&quot;,&quot;title&quot;:&quot;Productivity and efficiency impact of climate change and agroecology on Bangladesh agriculture&quot;,&quot;author&quot;:[{&quot;family&quot;:&quot;Rahman&quot;,&quot;given&quot;:&quot;Sanzidur&quot;,&quot;parse-names&quot;:false,&quot;dropping-particle&quot;:&quot;&quot;,&quot;non-dropping-particle&quot;:&quot;&quot;},{&quot;family&quot;:&quot;Anik&quot;,&quot;given&quot;:&quot;Asif Reza&quot;,&quot;parse-names&quot;:false,&quot;dropping-particle&quot;:&quot;&quot;,&quot;non-dropping-particle&quot;:&quot;&quot;}],&quot;container-title&quot;:&quot;Land Use Policy&quot;,&quot;container-title-short&quot;:&quot;Land use policy&quot;,&quot;DOI&quot;:&quot;10.1016/j.landusepol.2020.104507&quot;,&quot;ISSN&quot;:&quot;02648377&quot;,&quot;issued&quot;:{&quot;date-parts&quot;:[[2020,5]]},&quot;page&quot;:&quot;104507&quot;,&quot;volume&quot;:&quot;94&quot;},&quot;isTemporary&quot;:false}]},{&quot;citationID&quot;:&quot;MENDELEY_CITATION_2c6f6731-b79e-48d6-a9dd-db3ec24466bd&quot;,&quot;properties&quot;:{&quot;noteIndex&quot;:0},&quot;isEdited&quot;:false,&quot;manualOverride&quot;:{&quot;isManuallyOverridden&quot;:false,&quot;citeprocText&quot;:&quot;(M. S. Alam &amp;#38; Paul, 2020)&quot;,&quot;manualOverrideText&quot;:&quot;&quot;},&quot;citationTag&quot;:&quot;MENDELEY_CITATION_v3_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&quot;,&quot;citationItems&quot;:[{&quot;id&quot;:&quot;64c40feb-7e1e-33e8-a9c8-8f12df2b4ba4&quot;,&quot;itemData&quot;:{&quot;type&quot;:&quot;article-journal&quot;,&quot;id&quot;:&quot;64c40feb-7e1e-33e8-a9c8-8f12df2b4ba4&quot;,&quot;title&quot;:&quot;A comparative analysis of clustering algorithms to identify the homogeneous rainfall gauge stations of Bangladesh&quot;,&quot;author&quot;:[{&quot;family&quot;:&quot;Alam&quot;,&quot;given&quot;:&quot;Mohammad Samsul&quot;,&quot;parse-names&quot;:false,&quot;dropping-particle&quot;:&quot;&quot;,&quot;non-dropping-particle&quot;:&quot;&quot;},{&quot;family&quot;:&quot;Paul&quot;,&quot;given&quot;:&quot;Sangita&quot;,&quot;parse-names&quot;:false,&quot;dropping-particle&quot;:&quot;&quot;,&quot;non-dropping-particle&quot;:&quot;&quot;}],&quot;container-title&quot;:&quot;Journal of Applied Statistics&quot;,&quot;container-title-short&quot;:&quot;J. Appl. Stat.&quot;,&quot;DOI&quot;:&quot;10.1080/02664763.2019.1675606&quot;,&quot;ISSN&quot;:&quot;0266-4763&quot;,&quot;issued&quot;:{&quot;date-parts&quot;:[[2020,6,10]]},&quot;page&quot;:&quot;1460-1481&quot;,&quot;issue&quot;:&quot;8&quot;,&quot;volume&quot;:&quot;47&quot;},&quot;isTemporary&quot;:false}]},{&quot;citationID&quot;:&quot;MENDELEY_CITATION_eeeff89c-3198-431b-8dfa-ab9886ecc50d&quot;,&quot;properties&quot;:{&quot;noteIndex&quot;:0},&quot;isEdited&quot;:false,&quot;manualOverride&quot;:{&quot;isManuallyOverridden&quot;:false,&quot;citeprocText&quot;:&quot;(Christiansen, 2007)&quot;,&quot;manualOverrideText&quot;:&quot;&quot;},&quot;citationTag&quot;:&quot;MENDELEY_CITATION_v3_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&quot;,&quot;citationItems&quot;:[{&quot;id&quot;:&quot;e7b01483-aef2-3376-8231-17a5e4a28a49&quot;,&quot;itemData&quot;:{&quot;type&quot;:&quot;article-journal&quot;,&quot;id&quot;:&quot;e7b01483-aef2-3376-8231-17a5e4a28a49&quot;,&quot;title&quot;:&quot;Atmospheric Circulation Regimes: Can Cluster Analysis Provide the Number?&quot;,&quot;author&quot;:[{&quot;family&quot;:&quot;Christiansen&quot;,&quot;given&quot;:&quot;Bo&quot;,&quot;parse-names&quot;:false,&quot;dropping-particle&quot;:&quot;&quot;,&quot;non-dropping-particle&quot;:&quot;&quot;}],&quot;container-title&quot;:&quot;Journal of Climate&quot;,&quot;container-title-short&quot;:&quot;J. Clim.&quot;,&quot;DOI&quot;:&quot;10.1175/JCLI4107.1&quot;,&quot;ISSN&quot;:&quot;1520-0442&quot;,&quot;issued&quot;:{&quot;date-parts&quot;:[[2007,5,15]]},&quot;page&quot;:&quot;2229-2250&quot;,&quot;abstract&quot;:&quot;&lt;p&gt;The existence of multiple regimes in the extratropical tropospheric circulation is a hypothesis of theoretical importance with potential practical consequences. It is also a controversial hypothesis, and an abundance of conflicting results regarding both the existence and the number of regimes can be found in the literature.&lt;/p&gt;&quot;,&quot;issue&quot;:&quot;10&quot;,&quot;volume&quot;:&quot;20&quot;},&quot;isTemporary&quot;:false}]},{&quot;citationID&quot;:&quot;MENDELEY_CITATION_3cde5507-11cd-462d-b917-4914992e48fb&quot;,&quot;properties&quot;:{&quot;noteIndex&quot;:0},&quot;isEdited&quot;:false,&quot;manualOverride&quot;:{&quot;isManuallyOverridden&quot;:false,&quot;citeprocText&quot;:&quot;(Jain, 2010)&quot;,&quot;manualOverrideText&quot;:&quot;&quot;},&quot;citationTag&quot;:&quot;MENDELEY_CITATION_v3_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&quot;,&quot;citationItems&quot;:[{&quot;id&quot;:&quot;c728309d-b796-39f4-ae36-46fc34237d21&quot;,&quot;itemData&quot;:{&quot;type&quot;:&quot;article-journal&quot;,&quot;id&quot;:&quot;c728309d-b796-39f4-ae36-46fc34237d21&quot;,&quot;title&quot;:&quot;Data clustering: 50 years beyond K-means&quot;,&quot;author&quot;:[{&quot;family&quot;:&quot;Jain&quot;,&quot;given&quot;:&quot;Anil K.&quot;,&quot;parse-names&quot;:false,&quot;dropping-particle&quot;:&quot;&quot;,&quot;non-dropping-particle&quot;:&quot;&quot;}],&quot;container-title&quot;:&quot;Pattern Recognition Letters&quot;,&quot;container-title-short&quot;:&quot;Pattern Recognit. Lett.&quot;,&quot;DOI&quot;:&quot;10.1016/j.patrec.2009.09.011&quot;,&quot;ISSN&quot;:&quot;01678655&quot;,&quot;issued&quot;:{&quot;date-parts&quot;:[[2010,6]]},&quot;page&quot;:&quot;651-666&quot;,&quot;issue&quot;:&quot;8&quot;,&quot;volume&quot;:&quot;31&quot;},&quot;isTemporary&quot;:false}]},{&quot;citationID&quot;:&quot;MENDELEY_CITATION_f4191522-5cb7-4485-8d86-aa07af29c00c&quot;,&quot;properties&quot;:{&quot;noteIndex&quot;:0},&quot;isEdited&quot;:false,&quot;manualOverride&quot;:{&quot;isManuallyOverridden&quot;:false,&quot;citeprocText&quot;:&quot;(Ciftci et al., 2026)&quot;,&quot;manualOverrideText&quot;:&quot;&quot;},&quot;citationTag&quot;:&quot;MENDELEY_CITATION_v3_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&quot;,&quot;citationItems&quot;:[{&quot;id&quot;:&quot;d9a2054d-8b89-3bab-aaa0-ce55cb6c1d99&quot;,&quot;itemData&quot;:{&quot;type&quot;:&quot;article-journal&quot;,&quot;id&quot;:&quot;d9a2054d-8b89-3bab-aaa0-ce55cb6c1d99&quot;,&quot;title&quot;:&quot;Deep Learning-based Seasonal Forecasting Over K-means-derived Climate Zones in Türkiye&quot;,&quot;author&quot;:[{&quot;family&quot;:&quot;Ciftci&quot;,&quot;given&quot;:&quot;Nida Dogan&quot;,&quot;parse-names&quot;:false,&quot;dropping-particle&quot;:&quot;&quot;,&quot;non-dropping-particle&quot;:&quot;&quot;},{&quot;family&quot;:&quot;Baday&quot;,&quot;given&quot;:&quot;Sefer&quot;,&quot;parse-names&quot;:false,&quot;dropping-particle&quot;:&quot;&quot;,&quot;non-dropping-particle&quot;:&quot;&quot;},{&quot;family&quot;:&quot;Sahin&quot;,&quot;given&quot;:&quot;Ahmet Duran&quot;,&quot;parse-names&quot;:false,&quot;dropping-particle&quot;:&quot;&quot;,&quot;non-dropping-particle&quot;:&quot;&quot;}],&quot;container-title&quot;:&quot;Earth Systems and Environment&quot;,&quot;DOI&quot;:&quot;10.1007/s41748-026-01038-1&quot;,&quot;ISSN&quot;:&quot;2509-9426&quot;,&quot;issued&quot;:{&quot;date-parts&quot;:[[2026,2,11]]},&quot;container-title-short&quot;:&quot;&quot;},&quot;isTemporary&quot;:false}]},{&quot;citationID&quot;:&quot;MENDELEY_CITATION_d8422397-f476-4f40-8f14-5d19eeb367e8&quot;,&quot;properties&quot;:{&quot;noteIndex&quot;:0},&quot;isEdited&quot;:false,&quot;manualOverride&quot;:{&quot;isManuallyOverridden&quot;:true,&quot;citeprocText&quot;:&quot;(Das et al., 2024a)&quot;,&quot;manualOverrideText&quot;:&quot;(Das et al., 2024)&quot;},&quot;citationTag&quot;:&quot;MENDELEY_CITATION_v3_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&quot;,&quot;citationItems&quot;:[{&quot;id&quot;:&quot;fe312a28-3757-3263-a06f-1633182c330f&quot;,&quot;itemData&quot;:{&quot;type&quot;:&quot;article-journal&quot;,&quot;id&quot;:&quot;fe312a28-3757-3263-a06f-1633182c330f&quot;,&quot;title&quot;:&quot;Comparative analysis of machine learning models for rainfall prediction&quot;,&quot;author&quot;:[{&quot;family&quot;:&quot;Das&quot;,&quot;given&quot;:&quot;Pritee Krishna&quot;,&quot;parse-names&quot;:false,&quot;dropping-particle&quot;:&quot;&quot;,&quot;non-dropping-particle&quot;:&quot;&quot;},{&quot;family&quot;:&quot;Sahu&quot;,&quot;given&quot;:&quot;Rajiv Lochan&quot;,&quot;parse-names&quot;:false,&quot;dropping-particle&quot;:&quot;&quot;,&quot;non-dropping-particle&quot;:&quot;&quot;},{&quot;family&quot;:&quot;Swain&quot;,&quot;given&quot;:&quot;Prakash Chandra&quot;,&quot;parse-names&quot;:false,&quot;dropping-particle&quot;:&quot;&quot;,&quot;non-dropping-particle&quot;:&quot;&quot;}],&quot;container-title&quot;:&quot;Journal of Atmospheric and Solar-Terrestrial Physics&quot;,&quot;container-title-short&quot;:&quot;J. Atmos. Sol. Terr. Phys.&quot;,&quot;DOI&quot;:&quot;10.1016/j.jastp.2024.106340&quot;,&quot;ISSN&quot;:&quot;13646826&quot;,&quot;issued&quot;:{&quot;date-parts&quot;:[[2024,11]]},&quot;page&quot;:&quot;106340&quot;,&quot;volume&quot;:&quot;264&quot;},&quot;isTemporary&quot;:false}]},{&quot;citationID&quot;:&quot;MENDELEY_CITATION_33fe429b-4a86-400c-b218-5e4b5ada73f9&quot;,&quot;properties&quot;:{&quot;noteIndex&quot;:0},&quot;isEdited&quot;:false,&quot;manualOverride&quot;:{&quot;isManuallyOverridden&quot;:true,&quot;citeprocText&quot;:&quot;(Mahmud et al., 2022a)&quot;,&quot;manualOverrideText&quot;:&quot;(Mahmud et al., 2022)&quot;},&quot;citationTag&quot;:&quot;MENDELEY_CITATION_v3_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&quot;,&quot;citationItems&quot;:[{&quot;id&quot;:&quot;515bac1e-94b5-3d73-9609-44a1a209ce41&quot;,&quot;itemData&quot;:{&quot;type&quot;:&quot;article-journal&quot;,&quot;id&quot;:&quot;515bac1e-94b5-3d73-9609-44a1a209ce41&quot;,&quot;title&quot;:&quot;Redefining homogeneous climate regions in Bangladesh using multivariate clustering approaches&quot;,&quot;author&quot;:[{&quot;family&quot;:&quot;Mahmud&quot;,&quot;given&quot;:&quot;Sultan&quot;,&quot;parse-names&quot;:false,&quot;dropping-particle&quot;:&quot;&quot;,&quot;non-dropping-particle&quot;:&quot;&quot;},{&quot;family&quot;:&quot;Sumana&quot;,&quot;given&quot;:&quot;Ferdausi Mahojabin&quot;,&quot;parse-names&quot;:false,&quot;dropping-particle&quot;:&quot;&quot;,&quot;non-dropping-particle&quot;:&quot;&quot;},{&quot;family&quot;:&quot;Mohsin&quot;,&quot;given&quot;:&quot;Md&quot;,&quot;parse-names&quot;:false,&quot;dropping-particle&quot;:&quot;&quot;,&quot;non-dropping-particle&quot;:&quot;&quot;},{&quot;family&quot;:&quot;Khan&quot;,&quot;given&quot;:&quot;Md. Hasinur Rahaman&quot;,&quot;parse-names&quot;:false,&quot;dropping-particle&quot;:&quot;&quot;,&quot;non-dropping-particle&quot;:&quot;&quot;}],&quot;container-title&quot;:&quot;Natural Hazards&quot;,&quot;DOI&quot;:&quot;10.1007/s11069-021-05120-x&quot;,&quot;ISSN&quot;:&quot;0921-030X&quot;,&quot;issued&quot;:{&quot;date-parts&quot;:[[2022,3,28]]},&quot;page&quot;:&quot;1863-1884&quot;,&quot;issue&quot;:&quot;2&quot;,&quot;volume&quot;:&quot;111&quot;,&quot;container-title-short&quot;:&quot;&quot;},&quot;isTemporary&quot;:false}]},{&quot;citationID&quot;:&quot;MENDELEY_CITATION_1ee3347e-7493-45cf-a9a0-7d44e4f07c79&quot;,&quot;properties&quot;:{&quot;noteIndex&quot;:0},&quot;isEdited&quot;:false,&quot;manualOverride&quot;:{&quot;isManuallyOverridden&quot;:false,&quot;citeprocText&quot;:&quot;(Keogh &amp;#38; Ratanamahatana, 2005)&quot;,&quot;manualOverrideText&quot;:&quot;&quot;},&quot;citationTag&quot;:&quot;MENDELEY_CITATION_v3_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&quot;,&quot;citationItems&quot;:[{&quot;id&quot;:&quot;ec428758-356b-3a42-b58c-fed04747cdf5&quot;,&quot;itemData&quot;:{&quot;type&quot;:&quot;article-journal&quot;,&quot;id&quot;:&quot;ec428758-356b-3a42-b58c-fed04747cdf5&quot;,&quot;title&quot;:&quot;Exact indexing of dynamic time warping&quot;,&quot;author&quot;:[{&quot;family&quot;:&quot;Keogh&quot;,&quot;given&quot;:&quot;Eamonn&quot;,&quot;parse-names&quot;:false,&quot;dropping-particle&quot;:&quot;&quot;,&quot;non-dropping-particle&quot;:&quot;&quot;},{&quot;family&quot;:&quot;Ratanamahatana&quot;,&quot;given&quot;:&quot;Chotirat Ann&quot;,&quot;parse-names&quot;:false,&quot;dropping-particle&quot;:&quot;&quot;,&quot;non-dropping-particle&quot;:&quot;&quot;}],&quot;container-title&quot;:&quot;Knowledge and Information Systems&quot;,&quot;container-title-short&quot;:&quot;Knowl. Inf. Syst.&quot;,&quot;DOI&quot;:&quot;10.1007/s10115-004-0154-9&quot;,&quot;ISSN&quot;:&quot;0219-1377&quot;,&quot;issued&quot;:{&quot;date-parts&quot;:[[2005,3,1]]},&quot;page&quot;:&quot;358-386&quot;,&quot;issue&quot;:&quot;3&quot;,&quot;volume&quot;:&quot;7&quot;},&quot;isTemporary&quot;:false}]},{&quot;citationID&quot;:&quot;MENDELEY_CITATION_e897ad72-219d-4871-87e7-f9a467fafe4d&quot;,&quot;properties&quot;:{&quot;noteIndex&quot;:0},&quot;isEdited&quot;:false,&quot;manualOverride&quot;:{&quot;isManuallyOverridden&quot;:false,&quot;citeprocText&quot;:&quot;(Laperre et al., 2020)&quot;,&quot;manualOverrideText&quot;:&quot;&quot;},&quot;citationTag&quot;:&quot;MENDELEY_CITATION_v3_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&quot;,&quot;citationItems&quot;:[{&quot;id&quot;:&quot;c7adb6ff-e5e6-3813-a6ee-c45ba13b71bc&quot;,&quot;itemData&quot;:{&quot;type&quot;:&quot;article-journal&quot;,&quot;id&quot;:&quot;c7adb6ff-e5e6-3813-a6ee-c45ba13b71bc&quot;,&quot;title&quot;:&quot;Dynamic Time Warping as a New Evaluation for Dst Forecast With Machine Learning&quot;,&quot;author&quot;:[{&quot;family&quot;:&quot;Laperre&quot;,&quot;given&quot;:&quot;Brecht&quot;,&quot;parse-names&quot;:false,&quot;dropping-particle&quot;:&quot;&quot;,&quot;non-dropping-particle&quot;:&quot;&quot;},{&quot;family&quot;:&quot;Amaya&quot;,&quot;given&quot;:&quot;Jorge&quot;,&quot;parse-names&quot;:false,&quot;dropping-particle&quot;:&quot;&quot;,&quot;non-dropping-particle&quot;:&quot;&quot;},{&quot;family&quot;:&quot;Lapenta&quot;,&quot;given&quot;:&quot;Giovanni&quot;,&quot;parse-names&quot;:false,&quot;dropping-particle&quot;:&quot;&quot;,&quot;non-dropping-particle&quot;:&quot;&quot;}],&quot;container-title&quot;:&quot;Frontiers in Astronomy and Space Sciences&quot;,&quot;DOI&quot;:&quot;10.3389/fspas.2020.00039&quot;,&quot;ISSN&quot;:&quot;2296-987X&quot;,&quot;issued&quot;:{&quot;date-parts&quot;:[[2020,7,22]]},&quot;volume&quot;:&quot;7&quot;,&quot;container-title-short&quot;:&quot;&quot;},&quot;isTemporary&quot;:false}]},{&quot;citationID&quot;:&quot;MENDELEY_CITATION_098ab15f-62cc-4148-98ff-c1dd5ee32ee0&quot;,&quot;properties&quot;:{&quot;noteIndex&quot;:0},&quot;isEdited&quot;:false,&quot;manualOverride&quot;:{&quot;isManuallyOverridden&quot;:false,&quot;citeprocText&quot;:&quot;(Virdee et al., 2023)&quot;,&quot;manualOverrideText&quot;:&quot;&quot;},&quot;citationTag&quot;:&quot;MENDELEY_CITATION_v3_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&quot;,&quot;citationItems&quot;:[{&quot;id&quot;:&quot;c745283a-1386-33d3-81da-c8cfbf42354b&quot;,&quot;itemData&quot;:{&quot;type&quot;:&quot;article-journal&quot;,&quot;id&quot;:&quot;c745283a-1386-33d3-81da-c8cfbf42354b&quot;,&quot;title&quot;:&quot;A locally time-invariant metric for climate model ensemble predictions of extreme risk&quot;,&quot;author&quot;:[{&quot;family&quot;:&quot;Virdee&quot;,&quot;given&quot;:&quot;Mala&quot;,&quot;parse-names&quot;:false,&quot;dropping-particle&quot;:&quot;&quot;,&quot;non-dropping-particle&quot;:&quot;&quot;},{&quot;family&quot;:&quot;Kaiser&quot;,&quot;given&quot;:&quot;Markus&quot;,&quot;parse-names&quot;:false,&quot;dropping-particle&quot;:&quot;&quot;,&quot;non-dropping-particle&quot;:&quot;&quot;},{&quot;family&quot;:&quot;Ek&quot;,&quot;given&quot;:&quot;Carl H.&quot;,&quot;parse-names&quot;:false,&quot;dropping-particle&quot;:&quot;&quot;,&quot;non-dropping-particle&quot;:&quot;&quot;},{&quot;family&quot;:&quot;Shuckburgh&quot;,&quot;given&quot;:&quot;Emily&quot;,&quot;parse-names&quot;:false,&quot;dropping-particle&quot;:&quot;&quot;,&quot;non-dropping-particle&quot;:&quot;&quot;},{&quot;family&quot;:&quot;Kazlauskaite&quot;,&quot;given&quot;:&quot;Ieva&quot;,&quot;parse-names&quot;:false,&quot;dropping-particle&quot;:&quot;&quot;,&quot;non-dropping-particle&quot;:&quot;&quot;}],&quot;container-title&quot;:&quot;Environmental Data Science&quot;,&quot;DOI&quot;:&quot;10.1017/eds.2023.13&quot;,&quot;ISSN&quot;:&quot;2634-4602&quot;,&quot;issued&quot;:{&quot;date-parts&quot;:[[2023,7,7]]},&quot;page&quot;:&quot;e26&quot;,&quot;abstract&quot;:&quot;&lt;p&gt;Adaptation-relevant predictions of climate change are often derived by combining climate model simulations in a multi-model ensemble. Model evaluation methods used in performance-based ensemble weighting schemes have limitations in the context of high-impact extreme events. We introduce a locally time-invariant method for evaluating climate model simulations with a focus on assessing the simulation of extremes. We explore the behavior of the proposed method in predicting extreme heat days in Nairobi and provide comparative results for eight additional cities.&lt;/p&gt;&quot;,&quot;volume&quot;:&quot;2&quot;,&quot;container-title-short&quot;:&quot;&quot;},&quot;isTemporary&quot;:false}]},{&quot;citationID&quot;:&quot;MENDELEY_CITATION_5a549cd6-2354-4c22-b355-676aa5285f3b&quot;,&quot;properties&quot;:{&quot;noteIndex&quot;:0},&quot;isEdited&quot;:false,&quot;manualOverride&quot;:{&quot;isManuallyOverridden&quot;:true,&quot;citeprocText&quot;:&quot;(Teke &amp;#38; Çetin, 2021a)&quot;,&quot;manualOverrideText&quot;:&quot;(Teke &amp; Çetin, 2021)&quot;},&quot;citationTag&quot;:&quot;MENDELEY_CITATION_v3_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&quot;,&quot;citationItems&quot;:[{&quot;id&quot;:&quot;6b3bbd24-b3b6-3bb7-8969-a64035135975&quot;,&quot;itemData&quot;:{&quot;type&quot;:&quot;article-journal&quot;,&quot;id&quot;:&quot;6b3bbd24-b3b6-3bb7-8969-a64035135975&quot;,&quot;title&quot;:&quot;Multi-year vector dynamic time warping-based crop mapping&quot;,&quot;author&quot;:[{&quot;family&quot;:&quot;Teke&quot;,&quot;given&quot;:&quot;Mustafa&quot;,&quot;parse-names&quot;:false,&quot;dropping-particle&quot;:&quot;&quot;,&quot;non-dropping-particle&quot;:&quot;&quot;},{&quot;family&quot;:&quot;Çetin&quot;,&quot;given&quot;:&quot;Yasemin Y.&quot;,&quot;parse-names&quot;:false,&quot;dropping-particle&quot;:&quot;&quot;,&quot;non-dropping-particle&quot;:&quot;&quot;}],&quot;container-title&quot;:&quot;Journal of Applied Remote Sensing&quot;,&quot;container-title-short&quot;:&quot;J. Appl. Remote Sens.&quot;,&quot;DOI&quot;:&quot;10.1117/1.JRS.15.016517&quot;,&quot;ISSN&quot;:&quot;1931-3195&quot;,&quot;issued&quot;:{&quot;date-parts&quot;:[[2021,3,1]]},&quot;issue&quot;:&quot;01&quot;,&quot;volume&quot;:&quot;15&quot;},&quot;isTemporary&quot;:false}]},{&quot;citationID&quot;:&quot;MENDELEY_CITATION_e5fb63f8-0604-4a7b-a63e-ab240ed21eec&quot;,&quot;properties&quot;:{&quot;noteIndex&quot;:0},&quot;isEdited&quot;:false,&quot;manualOverride&quot;:{&quot;isManuallyOverridden&quot;:false,&quot;citeprocText&quot;:&quot;(Stine et al., 2009)&quot;,&quot;manualOverrideText&quot;:&quot;&quot;},&quot;citationTag&quot;:&quot;MENDELEY_CITATION_v3_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&quot;,&quot;citationItems&quot;:[{&quot;id&quot;:&quot;d457c9b3-5ad8-3411-8fc2-d7f1947a00d5&quot;,&quot;itemData&quot;:{&quot;type&quot;:&quot;article-journal&quot;,&quot;id&quot;:&quot;d457c9b3-5ad8-3411-8fc2-d7f1947a00d5&quot;,&quot;title&quot;:&quot;Changes in the phase of the annual cycle of surface temperature&quot;,&quot;author&quot;:[{&quot;family&quot;:&quot;Stine&quot;,&quot;given&quot;:&quot;A. R.&quot;,&quot;parse-names&quot;:false,&quot;dropping-particle&quot;:&quot;&quot;,&quot;non-dropping-particle&quot;:&quot;&quot;},{&quot;family&quot;:&quot;Huybers&quot;,&quot;given&quot;:&quot;P.&quot;,&quot;parse-names&quot;:false,&quot;dropping-particle&quot;:&quot;&quot;,&quot;non-dropping-particle&quot;:&quot;&quot;},{&quot;family&quot;:&quot;Fung&quot;,&quot;given&quot;:&quot;I. Y.&quot;,&quot;parse-names&quot;:false,&quot;dropping-particle&quot;:&quot;&quot;,&quot;non-dropping-particle&quot;:&quot;&quot;}],&quot;container-title&quot;:&quot;Nature&quot;,&quot;container-title-short&quot;:&quot;Nature&quot;,&quot;DOI&quot;:&quot;10.1038/nature07675&quot;,&quot;ISSN&quot;:&quot;0028-0836&quot;,&quot;issued&quot;:{&quot;date-parts&quot;:[[2009,1]]},&quot;page&quot;:&quot;435-440&quot;,&quot;issue&quot;:&quot;7228&quot;,&quot;volume&quot;:&quot;457&quot;},&quot;isTemporary&quot;:false}]},{&quot;citationID&quot;:&quot;MENDELEY_CITATION_666109e6-ffc1-40da-974f-fea14647b5c1&quot;,&quot;properties&quot;:{&quot;noteIndex&quot;:0},&quot;isEdited&quot;:false,&quot;manualOverride&quot;:{&quot;isManuallyOverridden&quot;:true,&quot;citeprocText&quot;:&quot;(M. S. Alam &amp;#38; Paul, 2020; Mahmud et al., 2022a)&quot;,&quot;manualOverrideText&quot;:&quot;(M. S. Alam &amp; Paul, 2020; Mahmud et al., 2022)&quot;},&quot;citationTag&quot;:&quot;MENDELEY_CITATION_v3_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&quot;,&quot;citationItems&quot;:[{&quot;id&quot;:&quot;64c40feb-7e1e-33e8-a9c8-8f12df2b4ba4&quot;,&quot;itemData&quot;:{&quot;type&quot;:&quot;article-journal&quot;,&quot;id&quot;:&quot;64c40feb-7e1e-33e8-a9c8-8f12df2b4ba4&quot;,&quot;title&quot;:&quot;A comparative analysis of clustering algorithms to identify the homogeneous rainfall gauge stations of Bangladesh&quot;,&quot;author&quot;:[{&quot;family&quot;:&quot;Alam&quot;,&quot;given&quot;:&quot;Mohammad Samsul&quot;,&quot;parse-names&quot;:false,&quot;dropping-particle&quot;:&quot;&quot;,&quot;non-dropping-particle&quot;:&quot;&quot;},{&quot;family&quot;:&quot;Paul&quot;,&quot;given&quot;:&quot;Sangita&quot;,&quot;parse-names&quot;:false,&quot;dropping-particle&quot;:&quot;&quot;,&quot;non-dropping-particle&quot;:&quot;&quot;}],&quot;container-title&quot;:&quot;Journal of Applied Statistics&quot;,&quot;container-title-short&quot;:&quot;J. Appl. Stat.&quot;,&quot;DOI&quot;:&quot;10.1080/02664763.2019.1675606&quot;,&quot;ISSN&quot;:&quot;0266-4763&quot;,&quot;issued&quot;:{&quot;date-parts&quot;:[[2020,6,10]]},&quot;page&quot;:&quot;1460-1481&quot;,&quot;issue&quot;:&quot;8&quot;,&quot;volume&quot;:&quot;47&quot;},&quot;isTemporary&quot;:false},{&quot;id&quot;:&quot;515bac1e-94b5-3d73-9609-44a1a209ce41&quot;,&quot;itemData&quot;:{&quot;type&quot;:&quot;article-journal&quot;,&quot;id&quot;:&quot;515bac1e-94b5-3d73-9609-44a1a209ce41&quot;,&quot;title&quot;:&quot;Redefining homogeneous climate regions in Bangladesh using multivariate clustering approaches&quot;,&quot;author&quot;:[{&quot;family&quot;:&quot;Mahmud&quot;,&quot;given&quot;:&quot;Sultan&quot;,&quot;parse-names&quot;:false,&quot;dropping-particle&quot;:&quot;&quot;,&quot;non-dropping-particle&quot;:&quot;&quot;},{&quot;family&quot;:&quot;Sumana&quot;,&quot;given&quot;:&quot;Ferdausi Mahojabin&quot;,&quot;parse-names&quot;:false,&quot;dropping-particle&quot;:&quot;&quot;,&quot;non-dropping-particle&quot;:&quot;&quot;},{&quot;family&quot;:&quot;Mohsin&quot;,&quot;given&quot;:&quot;Md&quot;,&quot;parse-names&quot;:false,&quot;dropping-particle&quot;:&quot;&quot;,&quot;non-dropping-particle&quot;:&quot;&quot;},{&quot;family&quot;:&quot;Khan&quot;,&quot;given&quot;:&quot;Md. Hasinur Rahaman&quot;,&quot;parse-names&quot;:false,&quot;dropping-particle&quot;:&quot;&quot;,&quot;non-dropping-particle&quot;:&quot;&quot;}],&quot;container-title&quot;:&quot;Natural Hazards&quot;,&quot;DOI&quot;:&quot;10.1007/s11069-021-05120-x&quot;,&quot;ISSN&quot;:&quot;0921-030X&quot;,&quot;issued&quot;:{&quot;date-parts&quot;:[[2022,3,28]]},&quot;page&quot;:&quot;1863-1884&quot;,&quot;issue&quot;:&quot;2&quot;,&quot;volume&quot;:&quot;111&quot;,&quot;container-title-short&quot;:&quot;&quot;},&quot;isTemporary&quot;:false}]},{&quot;citationID&quot;:&quot;MENDELEY_CITATION_889aac19-2d68-40ea-8889-467838f5537e&quot;,&quot;properties&quot;:{&quot;noteIndex&quot;:0},&quot;isEdited&quot;:false,&quot;manualOverride&quot;:{&quot;isManuallyOverridden&quot;:false,&quot;citeprocText&quot;:&quot;(E. Alam et al., 2023; Mullick et al., 2019)&quot;,&quot;manualOverrideText&quot;:&quot;&quot;},&quot;citationTag&quot;:&quot;MENDELEY_CITATION_v3_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&quot;,&quot;citationItems&quot;:[{&quot;id&quot;:&quot;e451001f-92ea-3b42-b558-88ca64d30891&quot;,&quot;itemData&quot;:{&quot;type&quot;:&quot;article-journal&quot;,&quot;id&quot;:&quot;e451001f-92ea-3b42-b558-88ca64d30891&quot;,&quot;title&quot;:&quot;Observed trends in temperature and rainfall in Bangladesh using pre-whitening approach&quot;,&quot;author&quot;:[{&quot;family&quot;:&quot;Mullick&quot;,&quot;given&quot;:&quot;Md. Reaz Akter&quot;,&quot;parse-names&quot;:false,&quot;dropping-particle&quot;:&quot;&quot;,&quot;non-dropping-particle&quot;:&quot;&quot;},{&quot;family&quot;:&quot;Nur&quot;,&quot;given&quot;:&quot;Ridwan Mohammed&quot;,&quot;parse-names&quot;:false,&quot;dropping-particle&quot;:&quot;&quot;,&quot;non-dropping-particle&quot;:&quot;&quot;},{&quot;family&quot;:&quot;Alam&quot;,&quot;given&quot;:&quot;Md. Jahangir&quot;,&quot;parse-names&quot;:false,&quot;dropping-particle&quot;:&quot;&quot;,&quot;non-dropping-particle&quot;:&quot;&quot;},{&quot;family&quot;:&quot;Islam&quot;,&quot;given&quot;:&quot;K.M. Ashraful&quot;,&quot;parse-names&quot;:false,&quot;dropping-particle&quot;:&quot;&quot;,&quot;non-dropping-particle&quot;:&quot;&quot;}],&quot;container-title&quot;:&quot;Global and Planetary Change&quot;,&quot;container-title-short&quot;:&quot;Glob. Planet. Change&quot;,&quot;DOI&quot;:&quot;10.1016/j.gloplacha.2018.10.001&quot;,&quot;ISSN&quot;:&quot;09218181&quot;,&quot;issued&quot;:{&quot;date-parts&quot;:[[2019,1]]},&quot;page&quot;:&quot;104-113&quot;,&quot;volume&quot;:&quot;172&quot;},&quot;isTemporary&quot;:false},{&quot;id&quot;:&quot;3cb574b0-0a76-3e49-ae10-8f67cb53bf95&quot;,&quot;itemData&quot;:{&quot;type&quot;:&quot;article-journal&quot;,&quot;id&quot;:&quot;3cb574b0-0a76-3e49-ae10-8f67cb53bf95&quot;,&quot;title&quot;:&quot;Correction: Climate change in Bangladesh: Temperature and rainfall climatology of Bangladesh for 1949–2013 and its implication on rice yield&quot;,&quot;author&quot;:[{&quot;family&quot;:&quot;Alam&quot;,&quot;given&quot;:&quot;Edris&quot;,&quot;parse-names&quot;:false,&quot;dropping-particle&quot;:&quot;&quot;,&quot;non-dropping-particle&quot;:&quot;&quot;},{&quot;family&quot;:&quot;Hridoy&quot;,&quot;given&quot;:&quot;Al-Ekram Elahee&quot;,&quot;parse-names&quot;:false,&quot;dropping-particle&quot;:&quot;&quot;,&quot;non-dropping-particle&quot;:&quot;&quot;},{&quot;family&quot;:&quot;Tusher&quot;,&quot;given&quot;:&quot;Shekh Md. Shajid Hasan&quot;,&quot;parse-names&quot;:false,&quot;dropping-particle&quot;:&quot;&quot;,&quot;non-dropping-particle&quot;:&quot;&quot;},{&quot;family&quot;:&quot;Islam&quot;,&quot;given&quot;:&quot;Abu Reza Md. Towfiqul&quot;,&quot;parse-names&quot;:false,&quot;dropping-particle&quot;:&quot;&quot;,&quot;non-dropping-particle&quot;:&quot;&quot;},{&quot;family&quot;:&quot;Islam&quot;,&quot;given&quot;:&quot;Md Kamrul&quot;,&quot;parse-names&quot;:false,&quot;dropping-particle&quot;:&quot;&quot;,&quot;non-dropping-particle&quot;:&quot;&quot;}],&quot;container-title&quot;:&quot;PLOS ONE&quot;,&quot;container-title-short&quot;:&quot;PLoS One&quot;,&quot;DOI&quot;:&quot;10.1371/journal.pone.0295718&quot;,&quot;ISSN&quot;:&quot;1932-6203&quot;,&quot;issued&quot;:{&quot;date-parts&quot;:[[2023,12,6]]},&quot;page&quot;:&quot;e0295718&quot;,&quot;issue&quot;:&quot;12&quot;,&quot;volume&quot;:&quot;18&quot;},&quot;isTemporary&quot;:false}]},{&quot;citationID&quot;:&quot;MENDELEY_CITATION_27e7e9bb-7086-4f2c-9130-4cbdb20d625c&quot;,&quot;properties&quot;:{&quot;noteIndex&quot;:0},&quot;isEdited&quot;:false,&quot;manualOverride&quot;:{&quot;isManuallyOverridden&quot;:false,&quot;citeprocText&quot;:&quot;(Hadd &amp;#38; Rodgers, 2021)&quot;,&quot;manualOverrideText&quot;:&quot;&quot;},&quot;citationTag&quot;:&quot;MENDELEY_CITATION_v3_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&quot;,&quot;citationItems&quot;:[{&quot;id&quot;:&quot;1af57049-da25-3ddb-a98c-b8c567046bc3&quot;,&quot;itemData&quot;:{&quot;type&quot;:&quot;book&quot;,&quot;id&quot;:&quot;1af57049-da25-3ddb-a98c-b8c567046bc3&quot;,&quot;title&quot;:&quot;Understanding Correlation Matrices&quot;,&quot;author&quot;:[{&quot;family&quot;:&quot;Hadd&quot;,&quot;given&quot;:&quot;Alexandria&quot;,&quot;parse-names&quot;:false,&quot;dropping-particle&quot;:&quot;&quot;,&quot;non-dropping-particle&quot;:&quot;&quot;},{&quot;family&quot;:&quot;Rodgers&quot;,&quot;given&quot;:&quot;Joseph Lee&quot;,&quot;parse-names&quot;:false,&quot;dropping-particle&quot;:&quot;&quot;,&quot;non-dropping-particle&quot;:&quot;&quot;}],&quot;DOI&quot;:&quot;10.4135/9781071878613&quot;,&quot;ISBN&quot;:&quot;9781544341095&quot;,&quot;issued&quot;:{&quot;date-parts&quot;:[[2021]]},&quot;publisher-place&quot;:&quot;2455 Teller Road, Thousand Oaks California 91320 &quot;,&quot;publisher&quot;:&quot;SAGE Publications, Inc.&quot;,&quot;container-title-short&quot;:&quot;&quot;},&quot;isTemporary&quot;:false}]},{&quot;citationID&quot;:&quot;MENDELEY_CITATION_5160dcc6-11fb-4442-bbd3-b7c1259308af&quot;,&quot;properties&quot;:{&quot;noteIndex&quot;:0},&quot;isEdited&quot;:false,&quot;manualOverride&quot;:{&quot;isManuallyOverridden&quot;:false,&quot;citeprocText&quot;:&quot;(Jolliffe &amp;#38; Cadima, 2016)&quot;,&quot;manualOverrideText&quot;:&quot;&quot;},&quot;citationTag&quot;:&quot;MENDELEY_CITATION_v3_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&quot;,&quot;citationItems&quot;:[{&quot;id&quot;:&quot;00661d23-bbf3-3fb2-b9de-b95d5c5be9d2&quot;,&quot;itemData&quot;:{&quot;type&quot;:&quot;article-journal&quot;,&quot;id&quot;:&quot;00661d23-bbf3-3fb2-b9de-b95d5c5be9d2&quot;,&quot;title&quot;:&quot;Principal component analysis: a review and recent developments&quot;,&quot;author&quot;:[{&quot;family&quot;:&quot;Jolliffe&quot;,&quot;given&quot;:&quot;Ian T.&quot;,&quot;parse-names&quot;:false,&quot;dropping-particle&quot;:&quot;&quot;,&quot;non-dropping-particle&quot;:&quot;&quot;},{&quot;family&quot;:&quot;Cadima&quot;,&quot;given&quot;:&quot;Jorge&quot;,&quot;parse-names&quot;:false,&quot;dropping-particle&quot;:&quot;&quot;,&quot;non-dropping-particle&quot;:&quot;&quot;}],&quot;container-title&quot;:&quot;Philosophical Transactions of the Royal Society A: Mathematical, Physical and Engineering Sciences&quot;,&quot;DOI&quot;:&quot;10.1098/rsta.2015.0202&quot;,&quot;ISSN&quot;:&quot;1364-503X&quot;,&quot;issued&quot;:{&quot;date-parts&quot;:[[2016,4,13]]},&quot;page&quot;:&quot;20150202&quot;,&quot;abstract&quot;:&quot;&lt;p&gt; Large datasets are increasingly common and are often difficult to interpret. Principal component analysis (PCA) is a technique for reducing the dimensionality of such datasets, increasing interpretability but at the same time minimizing information loss. It does so by creating new uncorrelated variables that successively maximize variance. Finding such new variables, the principal components, reduces to solving an eigenvalue/eigenvector problem, and the new variables are defined by the dataset at hand, not &lt;italic&gt;a priori&lt;/italic&gt; , hence making PCA an adaptive data analysis technique. It is adaptive in another sense too, since variants of the technique have been developed that are tailored to various different data types and structures. This article will begin by introducing the basic ideas of PCA, discussing what it can and cannot do. It will then describe some variants of PCA and their application. &lt;/p&gt;&quot;,&quot;issue&quot;:&quot;2065&quot;,&quot;volume&quot;:&quot;374&quot;,&quot;container-title-short&quot;:&quot;&quot;},&quot;isTemporary&quot;:false}]},{&quot;citationID&quot;:&quot;MENDELEY_CITATION_9cedb630-882a-4013-a006-d7b6e5af7af1&quot;,&quot;properties&quot;:{&quot;noteIndex&quot;:0},&quot;isEdited&quot;:false,&quot;manualOverride&quot;:{&quot;isManuallyOverridden&quot;:false,&quot;citeprocText&quot;:&quot;(Meraj &amp;#38; Shetty, 2023)&quot;,&quot;manualOverrideText&quot;:&quot;&quot;},&quot;citationTag&quot;:&quot;MENDELEY_CITATION_v3_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&quot;,&quot;citationItems&quot;:[{&quot;id&quot;:&quot;ec7851b0-ff35-306d-8ff3-aa9e09b596a0&quot;,&quot;itemData&quot;:{&quot;type&quot;:&quot;chapter&quot;,&quot;id&quot;:&quot;ec7851b0-ff35-306d-8ff3-aa9e09b596a0&quot;,&quot;title&quot;:&quot;Successful Data Mining: With Dimension Reduction&quot;,&quot;author&quot;:[{&quot;family&quot;:&quot;Meraj&quot;,&quot;given&quot;:&quot;Sariya Begum Syed&quot;,&quot;parse-names&quot;:false,&quot;dropping-particle&quot;:&quot;&quot;,&quot;non-dropping-particle&quot;:&quot;&quot;},{&quot;family&quot;:&quot;Shetty&quot;,&quot;given&quot;:&quot;B. S.&quot;,&quot;parse-names&quot;:false,&quot;dropping-particle&quot;:&quot;&quot;,&quot;non-dropping-particle&quot;:&quot;&quot;}],&quot;DOI&quot;:&quot;10.2991/978-94-6463-136-4_3&quot;,&quot;issued&quot;:{&quot;date-parts&quot;:[[2023]]},&quot;page&quot;:&quot;11-22&quot;,&quot;container-title-short&quot;:&quot;&quot;},&quot;isTemporary&quot;:false}]},{&quot;citationID&quot;:&quot;MENDELEY_CITATION_79662495-6583-4df4-b5b9-95eefaa5f7d2&quot;,&quot;properties&quot;:{&quot;noteIndex&quot;:0},&quot;isEdited&quot;:false,&quot;manualOverride&quot;:{&quot;isManuallyOverridden&quot;:false,&quot;citeprocText&quot;:&quot;(Nie et al., 2021)&quot;,&quot;manualOverrideText&quot;:&quot;&quot;},&quot;citationTag&quot;:&quot;MENDELEY_CITATION_v3_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&quot;,&quot;citationItems&quot;:[{&quot;id&quot;:&quot;682b9b9e-f9a1-3616-a3f0-50b862497aff&quot;,&quot;itemData&quot;:{&quot;type&quot;:&quot;article-journal&quot;,&quot;id&quot;:&quot;682b9b9e-f9a1-3616-a3f0-50b862497aff&quot;,&quot;title&quot;:&quot;A methodology for classification and validation of customer datasets&quot;,&quot;author&quot;:[{&quot;family&quot;:&quot;Nie&quot;,&quot;given&quot;:&quot;Dongyun&quot;,&quot;parse-names&quot;:false,&quot;dropping-particle&quot;:&quot;&quot;,&quot;non-dropping-particle&quot;:&quot;&quot;},{&quot;family&quot;:&quot;Cappellari&quot;,&quot;given&quot;:&quot;Paolo&quot;,&quot;parse-names&quot;:false,&quot;dropping-particle&quot;:&quot;&quot;,&quot;non-dropping-particle&quot;:&quot;&quot;},{&quot;family&quot;:&quot;Roantree&quot;,&quot;given&quot;:&quot;Mark&quot;,&quot;parse-names&quot;:false,&quot;dropping-particle&quot;:&quot;&quot;,&quot;non-dropping-particle&quot;:&quot;&quot;}],&quot;container-title&quot;:&quot;Journal of Business &amp; Industrial Marketing&quot;,&quot;DOI&quot;:&quot;10.1108/JBIM-02-2020-0077&quot;,&quot;ISSN&quot;:&quot;0885-8624&quot;,&quot;issued&quot;:{&quot;date-parts&quot;:[[2021,5,25]]},&quot;page&quot;:&quot;821-833&quot;,&quot;issue&quot;:&quot;5&quot;,&quot;volume&quot;:&quot;36&quot;,&quot;container-title-short&quot;:&quot;&quot;},&quot;isTemporary&quot;:false}]},{&quot;citationID&quot;:&quot;MENDELEY_CITATION_07e7621a-d7e8-4d8f-8521-7772a6ae34aa&quot;,&quot;properties&quot;:{&quot;noteIndex&quot;:0},&quot;isEdited&quot;:false,&quot;manualOverride&quot;:{&quot;isManuallyOverridden&quot;:true,&quot;citeprocText&quot;:&quot;(Das et al., 2024b; Mahmud et al., 2022b)&quot;,&quot;manualOverrideText&quot;:&quot;Das et al., 2024; Mahmud et al., 2022)&quot;},&quot;citationTag&quot;:&quot;MENDELEY_CITATION_v3_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&quot;,&quot;citationItems&quot;:[{&quot;id&quot;:&quot;bdf1fb50-2517-3cec-9afb-4163c14835f7&quot;,&quot;itemData&quot;:{&quot;type&quot;:&quot;article-journal&quot;,&quot;id&quot;:&quot;bdf1fb50-2517-3cec-9afb-4163c14835f7&quot;,&quot;title&quot;:&quot;Comparative analysis of machine learning models for rainfall prediction&quot;,&quot;author&quot;:[{&quot;family&quot;:&quot;Das&quot;,&quot;given&quot;:&quot;Pritee Krishna&quot;,&quot;parse-names&quot;:false,&quot;dropping-particle&quot;:&quot;&quot;,&quot;non-dropping-particle&quot;:&quot;&quot;},{&quot;family&quot;:&quot;Sahu&quot;,&quot;given&quot;:&quot;Rajiv Lochan&quot;,&quot;parse-names&quot;:false,&quot;dropping-particle&quot;:&quot;&quot;,&quot;non-dropping-particle&quot;:&quot;&quot;},{&quot;family&quot;:&quot;Swain&quot;,&quot;given&quot;:&quot;Prakash Chandra&quot;,&quot;parse-names&quot;:false,&quot;dropping-particle&quot;:&quot;&quot;,&quot;non-dropping-particle&quot;:&quot;&quot;}],&quot;container-title&quot;:&quot;Journal of Atmospheric and Solar-Terrestrial Physics&quot;,&quot;container-title-short&quot;:&quot;J. Atmos. Sol. Terr. Phys.&quot;,&quot;DOI&quot;:&quot;10.1016/j.jastp.2024.106340&quot;,&quot;ISSN&quot;:&quot;13646826&quot;,&quot;issued&quot;:{&quot;date-parts&quot;:[[2024,11]]},&quot;page&quot;:&quot;106340&quot;,&quot;volume&quot;:&quot;264&quot;},&quot;isTemporary&quot;:false},{&quot;id&quot;:&quot;c9d592df-98a3-350e-bb09-fbbe746ad239&quot;,&quot;itemData&quot;:{&quot;type&quot;:&quot;article-journal&quot;,&quot;id&quot;:&quot;c9d592df-98a3-350e-bb09-fbbe746ad239&quot;,&quot;title&quot;:&quot;Redefining homogeneous climate regions in Bangladesh using multivariate clustering approaches&quot;,&quot;author&quot;:[{&quot;family&quot;:&quot;Mahmud&quot;,&quot;given&quot;:&quot;Sultan&quot;,&quot;parse-names&quot;:false,&quot;dropping-particle&quot;:&quot;&quot;,&quot;non-dropping-particle&quot;:&quot;&quot;},{&quot;family&quot;:&quot;Sumana&quot;,&quot;given&quot;:&quot;Ferdausi Mahojabin&quot;,&quot;parse-names&quot;:false,&quot;dropping-particle&quot;:&quot;&quot;,&quot;non-dropping-particle&quot;:&quot;&quot;},{&quot;family&quot;:&quot;Mohsin&quot;,&quot;given&quot;:&quot;Md&quot;,&quot;parse-names&quot;:false,&quot;dropping-particle&quot;:&quot;&quot;,&quot;non-dropping-particle&quot;:&quot;&quot;},{&quot;family&quot;:&quot;Khan&quot;,&quot;given&quot;:&quot;Md. Hasinur Rahaman&quot;,&quot;parse-names&quot;:false,&quot;dropping-particle&quot;:&quot;&quot;,&quot;non-dropping-particle&quot;:&quot;&quot;}],&quot;container-title&quot;:&quot;Natural Hazards&quot;,&quot;DOI&quot;:&quot;10.1007/s11069-021-05120-x&quot;,&quot;ISSN&quot;:&quot;0921-030X&quot;,&quot;issued&quot;:{&quot;date-parts&quot;:[[2022,3,28]]},&quot;page&quot;:&quot;1863-1884&quot;,&quot;issue&quot;:&quot;2&quot;,&quot;volume&quot;:&quot;111&quot;,&quot;container-title-short&quot;:&quot;&quot;},&quot;isTemporary&quot;:false}]},{&quot;citationID&quot;:&quot;MENDELEY_CITATION_3ad5b2b8-d42f-4ea9-8da3-b2172f3af5a8&quot;,&quot;properties&quot;:{&quot;noteIndex&quot;:0},&quot;isEdited&quot;:false,&quot;manualOverride&quot;:{&quot;isManuallyOverridden&quot;:false,&quot;citeprocText&quot;:&quot;(Rousseeuw, 1987)&quot;,&quot;manualOverrideText&quot;:&quot;&quot;},&quot;citationTag&quot;:&quot;MENDELEY_CITATION_v3_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&quot;,&quot;citationItems&quot;:[{&quot;id&quot;:&quot;d2154545-db6c-3a3e-8206-e60831ff05db&quot;,&quot;itemData&quot;:{&quot;type&quot;:&quot;article-journal&quot;,&quot;id&quot;:&quot;d2154545-db6c-3a3e-8206-e60831ff05db&quot;,&quot;title&quot;:&quot;Silhouettes: A graphical aid to the interpretation and validation of cluster analysis&quot;,&quot;author&quot;:[{&quot;family&quot;:&quot;Rousseeuw&quot;,&quot;given&quot;:&quot;Peter J.&quot;,&quot;parse-names&quot;:false,&quot;dropping-particle&quot;:&quot;&quot;,&quot;non-dropping-particle&quot;:&quot;&quot;}],&quot;container-title&quot;:&quot;Journal of Computational and Applied Mathematics&quot;,&quot;DOI&quot;:&quot;10.1016/0377-0427(87)90125-7&quot;,&quot;ISSN&quot;:&quot;03770427&quot;,&quot;issued&quot;:{&quot;date-parts&quot;:[[1987,11]]},&quot;page&quot;:&quot;53-65&quot;,&quot;volume&quot;:&quot;20&quot;,&quot;container-title-short&quot;:&quot;J. Comput. Appl. Math.&quot;},&quot;isTemporary&quot;:false}]},{&quot;citationID&quot;:&quot;MENDELEY_CITATION_63b8621f-b728-41ec-bef5-47624fb36c7f&quot;,&quot;properties&quot;:{&quot;noteIndex&quot;:0},&quot;isEdited&quot;:false,&quot;manualOverride&quot;:{&quot;isManuallyOverridden&quot;:false,&quot;citeprocText&quot;:&quot;(Davies &amp;#38; Bouldin, 1979)&quot;,&quot;manualOverrideText&quot;:&quot;&quot;},&quot;citationTag&quot;:&quot;MENDELEY_CITATION_v3_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xOTc5LjQ3NjY5MDkiLCJJU1NOIjoiMDE2Mi04ODI4IiwiaXNzdWVkIjp7ImRhdGUtcGFydHMiOltbMTk3OSw0XV19LCJwYWdlIjoiMjI0LTIyNyIsImlzc3VlIjoiMiIsInZvbHVtZSI6IlBBTUktMSJ9LCJpc1RlbXBvcmFyeSI6ZmFsc2V9XX0=&quot;,&quot;citationItems&quot;:[{&quot;id&quot;:&quot;46db8149-7ae5-3722-9b11-42108b042361&quot;,&quot;itemData&quot;:{&quot;type&quot;:&quot;article-journal&quot;,&quot;id&quot;:&quot;46db8149-7ae5-3722-9b11-42108b042361&quot;,&quot;title&quot;:&quot;A Cluster Separation Measure&quot;,&quot;author&quot;:[{&quot;family&quot;:&quot;Davies&quot;,&quot;given&quot;:&quot;David L.&quot;,&quot;parse-names&quot;:false,&quot;dropping-particle&quot;:&quot;&quot;,&quot;non-dropping-particle&quot;:&quot;&quot;},{&quot;family&quot;:&quot;Bouldin&quot;,&quot;given&quot;:&quot;Donald W.&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1979.4766909&quot;,&quot;ISSN&quot;:&quot;0162-8828&quot;,&quot;issued&quot;:{&quot;date-parts&quot;:[[1979,4]]},&quot;page&quot;:&quot;224-227&quot;,&quot;issue&quot;:&quot;2&quot;,&quot;volume&quot;:&quot;PAMI-1&quot;},&quot;isTemporary&quot;:false}]},{&quot;citationID&quot;:&quot;MENDELEY_CITATION_592bf155-be18-462b-a27c-83c219394d14&quot;,&quot;properties&quot;:{&quot;noteIndex&quot;:0},&quot;isEdited&quot;:false,&quot;manualOverride&quot;:{&quot;isManuallyOverridden&quot;:false,&quot;citeprocText&quot;:&quot;(Calinski &amp;#38; Harabasz, 1974)&quot;,&quot;manualOverrideText&quot;:&quot;&quot;},&quot;citationTag&quot;:&quot;MENDELEY_CITATION_v3_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&quot;,&quot;citationItems&quot;:[{&quot;id&quot;:&quot;71af88c0-4c25-350d-b069-b8be15282a75&quot;,&quot;itemData&quot;:{&quot;type&quot;:&quot;article-journal&quot;,&quot;id&quot;:&quot;71af88c0-4c25-350d-b069-b8be15282a75&quot;,&quot;title&quot;:&quot;A dendrite method for cluster analysis&quot;,&quot;author&quot;:[{&quot;family&quot;:&quot;Calinski&quot;,&quot;given&quot;:&quot;T.&quot;,&quot;parse-names&quot;:false,&quot;dropping-particle&quot;:&quot;&quot;,&quot;non-dropping-particle&quot;:&quot;&quot;},{&quot;family&quot;:&quot;Harabasz&quot;,&quot;given&quot;:&quot;J.&quot;,&quot;parse-names&quot;:false,&quot;dropping-particle&quot;:&quot;&quot;,&quot;non-dropping-particle&quot;:&quot;&quot;}],&quot;container-title&quot;:&quot;Communications in Statistics - Theory and Methods&quot;,&quot;container-title-short&quot;:&quot;Commun. Stat. Theory Methods&quot;,&quot;DOI&quot;:&quot;10.1080/03610927408827101&quot;,&quot;ISSN&quot;:&quot;0361-0926&quot;,&quot;issued&quot;:{&quot;date-parts&quot;:[[1974]]},&quot;page&quot;:&quot;1-27&quot;,&quot;issue&quot;:&quot;1&quot;,&quot;volume&quot;:&quot;3&quot;},&quot;isTemporary&quot;:false}]},{&quot;citationID&quot;:&quot;MENDELEY_CITATION_ed1c9e7d-8d59-45e0-8099-baf706b94b26&quot;,&quot;properties&quot;:{&quot;noteIndex&quot;:0},&quot;isEdited&quot;:false,&quot;manualOverride&quot;:{&quot;isManuallyOverridden&quot;:false,&quot;citeprocText&quot;:&quot;(Laperre et al., 2020; Virdee et al., 2023)&quot;,&quot;manualOverrideText&quot;:&quot;&quot;},&quot;citationTag&quot;:&quot;MENDELEY_CITATION_v3_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&quot;,&quot;citationItems&quot;:[{&quot;id&quot;:&quot;c7adb6ff-e5e6-3813-a6ee-c45ba13b71bc&quot;,&quot;itemData&quot;:{&quot;type&quot;:&quot;article-journal&quot;,&quot;id&quot;:&quot;c7adb6ff-e5e6-3813-a6ee-c45ba13b71bc&quot;,&quot;title&quot;:&quot;Dynamic Time Warping as a New Evaluation for Dst Forecast With Machine Learning&quot;,&quot;author&quot;:[{&quot;family&quot;:&quot;Laperre&quot;,&quot;given&quot;:&quot;Brecht&quot;,&quot;parse-names&quot;:false,&quot;dropping-particle&quot;:&quot;&quot;,&quot;non-dropping-particle&quot;:&quot;&quot;},{&quot;family&quot;:&quot;Amaya&quot;,&quot;given&quot;:&quot;Jorge&quot;,&quot;parse-names&quot;:false,&quot;dropping-particle&quot;:&quot;&quot;,&quot;non-dropping-particle&quot;:&quot;&quot;},{&quot;family&quot;:&quot;Lapenta&quot;,&quot;given&quot;:&quot;Giovanni&quot;,&quot;parse-names&quot;:false,&quot;dropping-particle&quot;:&quot;&quot;,&quot;non-dropping-particle&quot;:&quot;&quot;}],&quot;container-title&quot;:&quot;Frontiers in Astronomy and Space Sciences&quot;,&quot;DOI&quot;:&quot;10.3389/fspas.2020.00039&quot;,&quot;ISSN&quot;:&quot;2296-987X&quot;,&quot;issued&quot;:{&quot;date-parts&quot;:[[2020,7,22]]},&quot;volume&quot;:&quot;7&quot;,&quot;container-title-short&quot;:&quot;&quot;},&quot;isTemporary&quot;:false},{&quot;id&quot;:&quot;c745283a-1386-33d3-81da-c8cfbf42354b&quot;,&quot;itemData&quot;:{&quot;type&quot;:&quot;article-journal&quot;,&quot;id&quot;:&quot;c745283a-1386-33d3-81da-c8cfbf42354b&quot;,&quot;title&quot;:&quot;A locally time-invariant metric for climate model ensemble predictions of extreme risk&quot;,&quot;author&quot;:[{&quot;family&quot;:&quot;Virdee&quot;,&quot;given&quot;:&quot;Mala&quot;,&quot;parse-names&quot;:false,&quot;dropping-particle&quot;:&quot;&quot;,&quot;non-dropping-particle&quot;:&quot;&quot;},{&quot;family&quot;:&quot;Kaiser&quot;,&quot;given&quot;:&quot;Markus&quot;,&quot;parse-names&quot;:false,&quot;dropping-particle&quot;:&quot;&quot;,&quot;non-dropping-particle&quot;:&quot;&quot;},{&quot;family&quot;:&quot;Ek&quot;,&quot;given&quot;:&quot;Carl H.&quot;,&quot;parse-names&quot;:false,&quot;dropping-particle&quot;:&quot;&quot;,&quot;non-dropping-particle&quot;:&quot;&quot;},{&quot;family&quot;:&quot;Shuckburgh&quot;,&quot;given&quot;:&quot;Emily&quot;,&quot;parse-names&quot;:false,&quot;dropping-particle&quot;:&quot;&quot;,&quot;non-dropping-particle&quot;:&quot;&quot;},{&quot;family&quot;:&quot;Kazlauskaite&quot;,&quot;given&quot;:&quot;Ieva&quot;,&quot;parse-names&quot;:false,&quot;dropping-particle&quot;:&quot;&quot;,&quot;non-dropping-particle&quot;:&quot;&quot;}],&quot;container-title&quot;:&quot;Environmental Data Science&quot;,&quot;DOI&quot;:&quot;10.1017/eds.2023.13&quot;,&quot;ISSN&quot;:&quot;2634-4602&quot;,&quot;issued&quot;:{&quot;date-parts&quot;:[[2023,7,7]]},&quot;page&quot;:&quot;e26&quot;,&quot;abstract&quot;:&quot;&lt;p&gt;Adaptation-relevant predictions of climate change are often derived by combining climate model simulations in a multi-model ensemble. Model evaluation methods used in performance-based ensemble weighting schemes have limitations in the context of high-impact extreme events. We introduce a locally time-invariant method for evaluating climate model simulations with a focus on assessing the simulation of extremes. We explore the behavior of the proposed method in predicting extreme heat days in Nairobi and provide comparative results for eight additional cities.&lt;/p&gt;&quot;,&quot;volume&quot;:&quot;2&quot;,&quot;container-title-short&quot;:&quot;&quot;},&quot;isTemporary&quot;:false}]},{&quot;citationID&quot;:&quot;MENDELEY_CITATION_50cfb92b-820e-44ee-a407-60c5b0423b02&quot;,&quot;properties&quot;:{&quot;noteIndex&quot;:0},&quot;isEdited&quot;:false,&quot;manualOverride&quot;:{&quot;isManuallyOverridden&quot;:false,&quot;citeprocText&quot;:&quot;(Jolliffe &amp;#38; Cadima, 2016)&quot;,&quot;manualOverrideText&quot;:&quot;&quot;},&quot;citationTag&quot;:&quot;MENDELEY_CITATION_v3_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&quot;,&quot;citationItems&quot;:[{&quot;id&quot;:&quot;00661d23-bbf3-3fb2-b9de-b95d5c5be9d2&quot;,&quot;itemData&quot;:{&quot;type&quot;:&quot;article-journal&quot;,&quot;id&quot;:&quot;00661d23-bbf3-3fb2-b9de-b95d5c5be9d2&quot;,&quot;title&quot;:&quot;Principal component analysis: a review and recent developments&quot;,&quot;author&quot;:[{&quot;family&quot;:&quot;Jolliffe&quot;,&quot;given&quot;:&quot;Ian T.&quot;,&quot;parse-names&quot;:false,&quot;dropping-particle&quot;:&quot;&quot;,&quot;non-dropping-particle&quot;:&quot;&quot;},{&quot;family&quot;:&quot;Cadima&quot;,&quot;given&quot;:&quot;Jorge&quot;,&quot;parse-names&quot;:false,&quot;dropping-particle&quot;:&quot;&quot;,&quot;non-dropping-particle&quot;:&quot;&quot;}],&quot;container-title&quot;:&quot;Philosophical Transactions of the Royal Society A: Mathematical, Physical and Engineering Sciences&quot;,&quot;DOI&quot;:&quot;10.1098/rsta.2015.0202&quot;,&quot;ISSN&quot;:&quot;1364-503X&quot;,&quot;issued&quot;:{&quot;date-parts&quot;:[[2016,4,13]]},&quot;page&quot;:&quot;20150202&quot;,&quot;abstract&quot;:&quot;&lt;p&gt; Large datasets are increasingly common and are often difficult to interpret. Principal component analysis (PCA) is a technique for reducing the dimensionality of such datasets, increasing interpretability but at the same time minimizing information loss. It does so by creating new uncorrelated variables that successively maximize variance. Finding such new variables, the principal components, reduces to solving an eigenvalue/eigenvector problem, and the new variables are defined by the dataset at hand, not &lt;italic&gt;a priori&lt;/italic&gt; , hence making PCA an adaptive data analysis technique. It is adaptive in another sense too, since variants of the technique have been developed that are tailored to various different data types and structures. This article will begin by introducing the basic ideas of PCA, discussing what it can and cannot do. It will then describe some variants of PCA and their application. &lt;/p&gt;&quot;,&quot;issue&quot;:&quot;2065&quot;,&quot;volume&quot;:&quot;374&quot;,&quot;container-title-short&quot;:&quot;&quot;},&quot;isTemporary&quot;:false}]},{&quot;citationID&quot;:&quot;MENDELEY_CITATION_c6303f65-875b-4401-88b5-15783941c1dd&quot;,&quot;properties&quot;:{&quot;noteIndex&quot;:0},&quot;isEdited&quot;:false,&quot;manualOverride&quot;:{&quot;isManuallyOverridden&quot;:false,&quot;citeprocText&quot;:&quot;(Turner &amp;#38; Annamalai, 2012)&quot;,&quot;manualOverrideText&quot;:&quot;&quot;},&quot;citationTag&quot;:&quot;MENDELEY_CITATION_v3_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&quot;,&quot;citationItems&quot;:[{&quot;id&quot;:&quot;066e9a93-4b21-390c-a738-4e81419cb59c&quot;,&quot;itemData&quot;:{&quot;type&quot;:&quot;article-journal&quot;,&quot;id&quot;:&quot;066e9a93-4b21-390c-a738-4e81419cb59c&quot;,&quot;title&quot;:&quot;Climate change and the South Asian summer monsoon&quot;,&quot;author&quot;:[{&quot;family&quot;:&quot;Turner&quot;,&quot;given&quot;:&quot;Andrew G.&quot;,&quot;parse-names&quot;:false,&quot;dropping-particle&quot;:&quot;&quot;,&quot;non-dropping-particle&quot;:&quot;&quot;},{&quot;family&quot;:&quot;Annamalai&quot;,&quot;given&quot;:&quot;H.&quot;,&quot;parse-names&quot;:false,&quot;dropping-particle&quot;:&quot;&quot;,&quot;non-dropping-particle&quot;:&quot;&quot;}],&quot;container-title&quot;:&quot;Nature Climate Change&quot;,&quot;container-title-short&quot;:&quot;Nat. Clim. Chang.&quot;,&quot;DOI&quot;:&quot;10.1038/nclimate1495&quot;,&quot;ISSN&quot;:&quot;1758-678X&quot;,&quot;issued&quot;:{&quot;date-parts&quot;:[[2012,8,24]]},&quot;page&quot;:&quot;587-595&quot;,&quot;issue&quot;:&quot;8&quot;,&quot;volume&quot;:&quot;2&quot;},&quot;isTemporary&quot;:false}]},{&quot;citationID&quot;:&quot;MENDELEY_CITATION_64e178ae-3207-4b72-9bc7-7c9e6d5ffa28&quot;,&quot;properties&quot;:{&quot;noteIndex&quot;:0},&quot;isEdited&quot;:false,&quot;manualOverride&quot;:{&quot;isManuallyOverridden&quot;:false,&quot;citeprocText&quot;:&quot;(Wang et al., 2012)&quot;,&quot;manualOverrideText&quot;:&quot;&quot;},&quot;citationTag&quot;:&quot;MENDELEY_CITATION_v3_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&quot;,&quot;citationItems&quot;:[{&quot;id&quot;:&quot;a55a745f-63a9-3d09-863e-006d2b96a309&quot;,&quot;itemData&quot;:{&quot;type&quot;:&quot;article-journal&quot;,&quot;id&quot;:&quot;a55a745f-63a9-3d09-863e-006d2b96a309&quot;,&quot;title&quot;:&quot;Atmospheric impacts on climatic variability of surface incident solar radiation&quot;,&quot;author&quot;:[{&quot;family&quot;:&quot;Wang&quot;,&quot;given&quot;:&quot;K. C.&quot;,&quot;parse-names&quot;:false,&quot;dropping-particle&quot;:&quot;&quot;,&quot;non-dropping-particle&quot;:&quot;&quot;},{&quot;family&quot;:&quot;Dickinson&quot;,&quot;given&quot;:&quot;R. E.&quot;,&quot;parse-names&quot;:false,&quot;dropping-particle&quot;:&quot;&quot;,&quot;non-dropping-particle&quot;:&quot;&quot;},{&quot;family&quot;:&quot;Wild&quot;,&quot;given&quot;:&quot;M.&quot;,&quot;parse-names&quot;:false,&quot;dropping-particle&quot;:&quot;&quot;,&quot;non-dropping-particle&quot;:&quot;&quot;},{&quot;family&quot;:&quot;Liang&quot;,&quot;given&quot;:&quot;S.&quot;,&quot;parse-names&quot;:false,&quot;dropping-particle&quot;:&quot;&quot;,&quot;non-dropping-particle&quot;:&quot;&quot;}],&quot;container-title&quot;:&quot;Atmospheric Chemistry and Physics&quot;,&quot;container-title-short&quot;:&quot;Atmos. Chem. Phys.&quot;,&quot;DOI&quot;:&quot;10.5194/acp-12-9581-2012&quot;,&quot;ISSN&quot;:&quot;1680-7324&quot;,&quot;issued&quot;:{&quot;date-parts&quot;:[[2012,10,22]]},&quot;page&quot;:&quot;9581-9592&quot;,&quot;abstract&quot;:&quot;&lt;p&gt;Abstract. The Earth's climate is driven by surface incident solar radiation (Rs). Direct measurements have shown that Rs has undergone significant decadal variations. However, a large fraction of the global land surface is not covered by these observations. Satellite-derived Rs has a good global coverage but is of low accuracy in its depiction of decadal variability. This paper shows that daily to decadal variations of Rs, from both aerosols and cloud properties, can be accurately estimated using globally available measurements of Sunshine Duration (SunDu). In particular, SunDu shows that since the late 1980's Rs has brightened over Europe due to decreases in aerosols but dimmed over China due to their increases. We found that variation of cloud cover determines Rs at a monthly scale but that aerosols determine the variability of Rs at a decadal time scale, in particular, over Europe and China. Because of its global availability and long-term history, SunDu can provide an accurate and continuous proxy record of Rs, filling in values for the blank areas that are not covered by direct measurements. Compared to its direct measurement, Rs from SunDu appears to be less sensitive to instrument replacement and calibration, and shows that the widely reported sharp increase in Rs during the early 1990s in China was a result of instrument replacement. By merging direct measurements collected by Global Energy Budget Archive with those derived from SunDu, we obtained a good coverage of Rs over the Northern Hemisphere. From this data, the average increase of Rs from 1982 to 2008 is estimated to be 0.87 W m−2 per decade.&lt;/p&gt;&quot;,&quot;issue&quot;:&quot;20&quot;,&quot;volume&quot;:&quot;12&quot;},&quot;isTemporary&quot;:false}]},{&quot;citationID&quot;:&quot;MENDELEY_CITATION_c88c0605-acec-406f-bd32-8e7c2b7b67b2&quot;,&quot;properties&quot;:{&quot;noteIndex&quot;:0},&quot;isEdited&quot;:false,&quot;manualOverride&quot;:{&quot;isManuallyOverridden&quot;:false,&quot;citeprocText&quot;:&quot;(Laperre et al., 2020)&quot;,&quot;manualOverrideText&quot;:&quot;&quot;},&quot;citationTag&quot;:&quot;MENDELEY_CITATION_v3_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&quot;,&quot;citationItems&quot;:[{&quot;id&quot;:&quot;c7adb6ff-e5e6-3813-a6ee-c45ba13b71bc&quot;,&quot;itemData&quot;:{&quot;type&quot;:&quot;article-journal&quot;,&quot;id&quot;:&quot;c7adb6ff-e5e6-3813-a6ee-c45ba13b71bc&quot;,&quot;title&quot;:&quot;Dynamic Time Warping as a New Evaluation for Dst Forecast With Machine Learning&quot;,&quot;author&quot;:[{&quot;family&quot;:&quot;Laperre&quot;,&quot;given&quot;:&quot;Brecht&quot;,&quot;parse-names&quot;:false,&quot;dropping-particle&quot;:&quot;&quot;,&quot;non-dropping-particle&quot;:&quot;&quot;},{&quot;family&quot;:&quot;Amaya&quot;,&quot;given&quot;:&quot;Jorge&quot;,&quot;parse-names&quot;:false,&quot;dropping-particle&quot;:&quot;&quot;,&quot;non-dropping-particle&quot;:&quot;&quot;},{&quot;family&quot;:&quot;Lapenta&quot;,&quot;given&quot;:&quot;Giovanni&quot;,&quot;parse-names&quot;:false,&quot;dropping-particle&quot;:&quot;&quot;,&quot;non-dropping-particle&quot;:&quot;&quot;}],&quot;container-title&quot;:&quot;Frontiers in Astronomy and Space Sciences&quot;,&quot;DOI&quot;:&quot;10.3389/fspas.2020.00039&quot;,&quot;ISSN&quot;:&quot;2296-987X&quot;,&quot;issued&quot;:{&quot;date-parts&quot;:[[2020,7,22]]},&quot;volume&quot;:&quot;7&quot;,&quot;container-title-short&quot;:&quot;&quot;},&quot;isTemporary&quot;:false}]},{&quot;citationID&quot;:&quot;MENDELEY_CITATION_c2d70a24-994b-461b-a3ff-3aa6928e1748&quot;,&quot;properties&quot;:{&quot;noteIndex&quot;:0},&quot;isEdited&quot;:false,&quot;manualOverride&quot;:{&quot;isManuallyOverridden&quot;:false,&quot;citeprocText&quot;:&quot;(Stine et al., 2009)&quot;,&quot;manualOverrideText&quot;:&quot;&quot;},&quot;citationTag&quot;:&quot;MENDELEY_CITATION_v3_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&quot;,&quot;citationItems&quot;:[{&quot;id&quot;:&quot;d457c9b3-5ad8-3411-8fc2-d7f1947a00d5&quot;,&quot;itemData&quot;:{&quot;type&quot;:&quot;article-journal&quot;,&quot;id&quot;:&quot;d457c9b3-5ad8-3411-8fc2-d7f1947a00d5&quot;,&quot;title&quot;:&quot;Changes in the phase of the annual cycle of surface temperature&quot;,&quot;author&quot;:[{&quot;family&quot;:&quot;Stine&quot;,&quot;given&quot;:&quot;A. R.&quot;,&quot;parse-names&quot;:false,&quot;dropping-particle&quot;:&quot;&quot;,&quot;non-dropping-particle&quot;:&quot;&quot;},{&quot;family&quot;:&quot;Huybers&quot;,&quot;given&quot;:&quot;P.&quot;,&quot;parse-names&quot;:false,&quot;dropping-particle&quot;:&quot;&quot;,&quot;non-dropping-particle&quot;:&quot;&quot;},{&quot;family&quot;:&quot;Fung&quot;,&quot;given&quot;:&quot;I. Y.&quot;,&quot;parse-names&quot;:false,&quot;dropping-particle&quot;:&quot;&quot;,&quot;non-dropping-particle&quot;:&quot;&quot;}],&quot;container-title&quot;:&quot;Nature&quot;,&quot;container-title-short&quot;:&quot;Nature&quot;,&quot;DOI&quot;:&quot;10.1038/nature07675&quot;,&quot;ISSN&quot;:&quot;0028-0836&quot;,&quot;issued&quot;:{&quot;date-parts&quot;:[[2009,1]]},&quot;page&quot;:&quot;435-440&quot;,&quot;issue&quot;:&quot;7228&quot;,&quot;volume&quot;:&quot;457&quot;},&quot;isTemporary&quot;:false}]},{&quot;citationID&quot;:&quot;MENDELEY_CITATION_72403c52-0597-42b2-8cf4-ba92ea6dde65&quot;,&quot;properties&quot;:{&quot;noteIndex&quot;:0},&quot;isEdited&quot;:false,&quot;manualOverride&quot;:{&quot;isManuallyOverridden&quot;:true,&quot;citeprocText&quot;:&quot;(Teke &amp;#38; Çetin, 2021b)&quot;,&quot;manualOverrideText&quot;:&quot;(Teke &amp; Çetin, 2021).&quot;},&quot;citationTag&quot;:&quot;MENDELEY_CITATION_v3_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&quot;,&quot;citationItems&quot;:[{&quot;id&quot;:&quot;5880ca3f-0faa-331b-8d84-88eb8be0c900&quot;,&quot;itemData&quot;:{&quot;type&quot;:&quot;article-journal&quot;,&quot;id&quot;:&quot;5880ca3f-0faa-331b-8d84-88eb8be0c900&quot;,&quot;title&quot;:&quot;Multi-year vector dynamic time warping-based crop mapping&quot;,&quot;author&quot;:[{&quot;family&quot;:&quot;Teke&quot;,&quot;given&quot;:&quot;Mustafa&quot;,&quot;parse-names&quot;:false,&quot;dropping-particle&quot;:&quot;&quot;,&quot;non-dropping-particle&quot;:&quot;&quot;},{&quot;family&quot;:&quot;Çetin&quot;,&quot;given&quot;:&quot;Yasemin Y.&quot;,&quot;parse-names&quot;:false,&quot;dropping-particle&quot;:&quot;&quot;,&quot;non-dropping-particle&quot;:&quot;&quot;}],&quot;container-title&quot;:&quot;Journal of Applied Remote Sensing&quot;,&quot;container-title-short&quot;:&quot;J. Appl. Remote Sens.&quot;,&quot;DOI&quot;:&quot;10.1117/1.JRS.15.016517&quot;,&quot;ISSN&quot;:&quot;1931-3195&quot;,&quot;issued&quot;:{&quot;date-parts&quot;:[[2021,3,1]]},&quot;issue&quot;:&quot;01&quot;,&quot;volume&quot;:&quot;15&quot;},&quot;isTemporary&quot;:false}]},{&quot;citationID&quot;:&quot;MENDELEY_CITATION_10065733-da1e-4fa8-8f1c-38cf58e60d67&quot;,&quot;properties&quot;:{&quot;noteIndex&quot;:0},&quot;isEdited&quot;:false,&quot;manualOverride&quot;:{&quot;isManuallyOverridden&quot;:false,&quot;citeprocText&quot;:&quot;(Stine et al., 2009; Turner &amp;#38; Annamalai, 2012)&quot;,&quot;manualOverrideText&quot;:&quot;&quot;},&quot;citationTag&quot;:&quot;MENDELEY_CITATION_v3_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&quot;,&quot;citationItems&quot;:[{&quot;id&quot;:&quot;066e9a93-4b21-390c-a738-4e81419cb59c&quot;,&quot;itemData&quot;:{&quot;type&quot;:&quot;article-journal&quot;,&quot;id&quot;:&quot;066e9a93-4b21-390c-a738-4e81419cb59c&quot;,&quot;title&quot;:&quot;Climate change and the South Asian summer monsoon&quot;,&quot;author&quot;:[{&quot;family&quot;:&quot;Turner&quot;,&quot;given&quot;:&quot;Andrew G.&quot;,&quot;parse-names&quot;:false,&quot;dropping-particle&quot;:&quot;&quot;,&quot;non-dropping-particle&quot;:&quot;&quot;},{&quot;family&quot;:&quot;Annamalai&quot;,&quot;given&quot;:&quot;H.&quot;,&quot;parse-names&quot;:false,&quot;dropping-particle&quot;:&quot;&quot;,&quot;non-dropping-particle&quot;:&quot;&quot;}],&quot;container-title&quot;:&quot;Nature Climate Change&quot;,&quot;container-title-short&quot;:&quot;Nat. Clim. Chang.&quot;,&quot;DOI&quot;:&quot;10.1038/nclimate1495&quot;,&quot;ISSN&quot;:&quot;1758-678X&quot;,&quot;issued&quot;:{&quot;date-parts&quot;:[[2012,8,24]]},&quot;page&quot;:&quot;587-595&quot;,&quot;issue&quot;:&quot;8&quot;,&quot;volume&quot;:&quot;2&quot;},&quot;isTemporary&quot;:false},{&quot;id&quot;:&quot;d457c9b3-5ad8-3411-8fc2-d7f1947a00d5&quot;,&quot;itemData&quot;:{&quot;type&quot;:&quot;article-journal&quot;,&quot;id&quot;:&quot;d457c9b3-5ad8-3411-8fc2-d7f1947a00d5&quot;,&quot;title&quot;:&quot;Changes in the phase of the annual cycle of surface temperature&quot;,&quot;author&quot;:[{&quot;family&quot;:&quot;Stine&quot;,&quot;given&quot;:&quot;A. R.&quot;,&quot;parse-names&quot;:false,&quot;dropping-particle&quot;:&quot;&quot;,&quot;non-dropping-particle&quot;:&quot;&quot;},{&quot;family&quot;:&quot;Huybers&quot;,&quot;given&quot;:&quot;P.&quot;,&quot;parse-names&quot;:false,&quot;dropping-particle&quot;:&quot;&quot;,&quot;non-dropping-particle&quot;:&quot;&quot;},{&quot;family&quot;:&quot;Fung&quot;,&quot;given&quot;:&quot;I. Y.&quot;,&quot;parse-names&quot;:false,&quot;dropping-particle&quot;:&quot;&quot;,&quot;non-dropping-particle&quot;:&quot;&quot;}],&quot;container-title&quot;:&quot;Nature&quot;,&quot;container-title-short&quot;:&quot;Nature&quot;,&quot;DOI&quot;:&quot;10.1038/nature07675&quot;,&quot;ISSN&quot;:&quot;0028-0836&quot;,&quot;issued&quot;:{&quot;date-parts&quot;:[[2009,1]]},&quot;page&quot;:&quot;435-440&quot;,&quot;issue&quot;:&quot;7228&quot;,&quot;volume&quot;:&quot;457&quot;},&quot;isTemporary&quot;:false}]},{&quot;citationID&quot;:&quot;MENDELEY_CITATION_8779dee7-97de-4fc0-a726-6256bb68247b&quot;,&quot;properties&quot;:{&quot;noteIndex&quot;:0},&quot;isEdited&quot;:false,&quot;manualOverride&quot;:{&quot;isManuallyOverridden&quot;:false,&quot;citeprocText&quot;:&quot;(Ahmed &amp;#38; Alam, 1999)&quot;,&quot;manualOverrideText&quot;:&quot;&quot;},&quot;citationTag&quot;:&quot;MENDELEY_CITATION_v3_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&quot;,&quot;citationItems&quot;:[{&quot;id&quot;:&quot;8549f8c1-2aef-30bf-9148-6a24e69a4bec&quot;,&quot;itemData&quot;:{&quot;type&quot;:&quot;chapter&quot;,&quot;id&quot;:&quot;8549f8c1-2aef-30bf-9148-6a24e69a4bec&quot;,&quot;title&quot;:&quot;Development of Climate Change Scenarios with General Circulation Models&quot;,&quot;author&quot;:[{&quot;family&quot;:&quot;Ahmed&quot;,&quot;given&quot;:&quot;Ahsan Uddin&quot;,&quot;parse-names&quot;:false,&quot;dropping-particle&quot;:&quot;&quot;,&quot;non-dropping-particle&quot;:&quot;&quot;},{&quot;family&quot;:&quot;Alam&quot;,&quot;given&quot;:&quot;Mozaharul&quot;,&quot;parse-names&quot;:false,&quot;dropping-particle&quot;:&quot;&quot;,&quot;non-dropping-particle&quot;:&quot;&quot;}],&quot;container-title&quot;:&quot;Vulnerability and Adaptation to Climate Change for Bangladesh&quot;,&quot;DOI&quot;:&quot;10.1007/978-94-015-9325-0_2&quot;,&quot;issued&quot;:{&quot;date-parts&quot;:[[1999]]},&quot;publisher-place&quot;:&quot;Dordrecht&quot;,&quot;page&quot;:&quot;13-20&quot;,&quot;publisher&quot;:&quot;Springer Netherlands&quot;,&quot;container-title-short&quot;:&quot;&quot;},&quot;isTemporary&quot;:false}]},{&quot;citationID&quot;:&quot;MENDELEY_CITATION_ae59b8c0-651c-4b62-9d27-bf329d96679b&quot;,&quot;properties&quot;:{&quot;noteIndex&quot;:0},&quot;isEdited&quot;:false,&quot;manualOverride&quot;:{&quot;isManuallyOverridden&quot;:false,&quot;citeprocText&quot;:&quot;(Turner &amp;#38; Annamalai, 2012)&quot;,&quot;manualOverrideText&quot;:&quot;&quot;},&quot;citationTag&quot;:&quot;MENDELEY_CITATION_v3_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&quot;,&quot;citationItems&quot;:[{&quot;id&quot;:&quot;066e9a93-4b21-390c-a738-4e81419cb59c&quot;,&quot;itemData&quot;:{&quot;type&quot;:&quot;article-journal&quot;,&quot;id&quot;:&quot;066e9a93-4b21-390c-a738-4e81419cb59c&quot;,&quot;title&quot;:&quot;Climate change and the South Asian summer monsoon&quot;,&quot;author&quot;:[{&quot;family&quot;:&quot;Turner&quot;,&quot;given&quot;:&quot;Andrew G.&quot;,&quot;parse-names&quot;:false,&quot;dropping-particle&quot;:&quot;&quot;,&quot;non-dropping-particle&quot;:&quot;&quot;},{&quot;family&quot;:&quot;Annamalai&quot;,&quot;given&quot;:&quot;H.&quot;,&quot;parse-names&quot;:false,&quot;dropping-particle&quot;:&quot;&quot;,&quot;non-dropping-particle&quot;:&quot;&quot;}],&quot;container-title&quot;:&quot;Nature Climate Change&quot;,&quot;container-title-short&quot;:&quot;Nat. Clim. Chang.&quot;,&quot;DOI&quot;:&quot;10.1038/nclimate1495&quot;,&quot;ISSN&quot;:&quot;1758-678X&quot;,&quot;issued&quot;:{&quot;date-parts&quot;:[[2012,8,24]]},&quot;page&quot;:&quot;587-595&quot;,&quot;issue&quot;:&quot;8&quot;,&quot;volume&quot;:&quot;2&quot;},&quot;isTemporary&quot;:false}]},{&quot;citationID&quot;:&quot;MENDELEY_CITATION_38ac49e3-08e5-47e6-8d37-f0f278022481&quot;,&quot;properties&quot;:{&quot;noteIndex&quot;:0},&quot;isEdited&quot;:false,&quot;manualOverride&quot;:{&quot;isManuallyOverridden&quot;:true,&quot;citeprocText&quot;:&quot;(Shariot-Ullah et al., 2024a; Virdee et al., 2023)&quot;,&quot;manualOverrideText&quot;:&quot;(Shariot-Ullah et al., 2024; Virdee et al., 2023)&quot;},&quot;citationItems&quot;:[{&quot;id&quot;:&quot;4a91d42f-2d63-3afa-8c4e-e45334b472b8&quot;,&quot;itemData&quot;:{&quot;type&quot;:&quot;article-journal&quot;,&quot;id&quot;:&quot;4a91d42f-2d63-3afa-8c4e-e45334b472b8&quot;,&quot;title&quot;:&quot;Analysis of the onset, withdrawal, and variability of monsoon rainfall in the face of climate change&quot;,&quot;author&quot;:[{&quot;family&quot;:&quot;Shariot-Ullah&quot;,&quot;given&quot;:&quot;Md.&quot;,&quot;parse-names&quot;:false,&quot;dropping-particle&quot;:&quot;&quot;,&quot;non-dropping-particle&quot;:&quot;&quot;},{&quot;family&quot;:&quot;Akhter&quot;,&quot;given&quot;:&quot;Salma&quot;,&quot;parse-names&quot;:false,&quot;dropping-particle&quot;:&quot;&quot;,&quot;non-dropping-particle&quot;:&quot;&quot;},{&quot;family&quot;:&quot;Acharjee&quot;,&quot;given&quot;:&quot;Tapos Kumar&quot;,&quot;parse-names&quot;:false,&quot;dropping-particle&quot;:&quot;&quot;,&quot;non-dropping-particle&quot;:&quot;&quot;},{&quot;family&quot;:&quot;Hasan&quot;,&quot;given&quot;:&quot;Md. Moudud&quot;,&quot;parse-names&quot;:false,&quot;dropping-particle&quot;:&quot;&quot;,&quot;non-dropping-particle&quot;:&quot;&quot;}],&quot;container-title&quot;:&quot;Discover Atmosphere&quot;,&quot;DOI&quot;:&quot;10.1007/s44292-024-00004-8&quot;,&quot;ISSN&quot;:&quot;2948-1554&quot;,&quot;issued&quot;:{&quot;date-parts&quot;:[[2024,4,9]]},&quot;page&quot;:&quot;2&quot;,&quot;abstract&quot;:&quot;&lt;p&gt;Climate change is affecting the precipitation system in Bangladesh, particularly in the northwestern hydrological zone. This study analyzed the monsoon rainfall variability from 1991 to 2015, revealing a shifting pattern and past trends. This study used the Mann–Kendall test and Sen’s slope (MAKESENS) statistical model to evaluate the annual total rainfall and monsoon rainfall. Approximately 71–78% of the total rainfall occurred during the monsoon season at all stations, with Rangpur being the rainiest and Rajshahi being the driest. The annual rainfall trend decreased, with highly variable arrival and withdrawal days. The monsoon arrived early by 2 to 39 days and late by 1 to 72 days from the reference day. The withdrawal of monsoon rainfall occurred 1 to 38 days early and 1 to 39 days late. These findings can be used to plan and manage agricultural practices at the local level in northwestern Bangladesh.&lt;/p&gt;&quot;,&quot;issue&quot;:&quot;1&quot;,&quot;volume&quot;:&quot;2&quot;,&quot;container-title-short&quot;:&quot;&quot;},&quot;isTemporary&quot;:false},{&quot;id&quot;:&quot;c745283a-1386-33d3-81da-c8cfbf42354b&quot;,&quot;itemData&quot;:{&quot;type&quot;:&quot;article-journal&quot;,&quot;id&quot;:&quot;c745283a-1386-33d3-81da-c8cfbf42354b&quot;,&quot;title&quot;:&quot;A locally time-invariant metric for climate model ensemble predictions of extreme risk&quot;,&quot;author&quot;:[{&quot;family&quot;:&quot;Virdee&quot;,&quot;given&quot;:&quot;Mala&quot;,&quot;parse-names&quot;:false,&quot;dropping-particle&quot;:&quot;&quot;,&quot;non-dropping-particle&quot;:&quot;&quot;},{&quot;family&quot;:&quot;Kaiser&quot;,&quot;given&quot;:&quot;Markus&quot;,&quot;parse-names&quot;:false,&quot;dropping-particle&quot;:&quot;&quot;,&quot;non-dropping-particle&quot;:&quot;&quot;},{&quot;family&quot;:&quot;Ek&quot;,&quot;given&quot;:&quot;Carl H.&quot;,&quot;parse-names&quot;:false,&quot;dropping-particle&quot;:&quot;&quot;,&quot;non-dropping-particle&quot;:&quot;&quot;},{&quot;family&quot;:&quot;Shuckburgh&quot;,&quot;given&quot;:&quot;Emily&quot;,&quot;parse-names&quot;:false,&quot;dropping-particle&quot;:&quot;&quot;,&quot;non-dropping-particle&quot;:&quot;&quot;},{&quot;family&quot;:&quot;Kazlauskaite&quot;,&quot;given&quot;:&quot;Ieva&quot;,&quot;parse-names&quot;:false,&quot;dropping-particle&quot;:&quot;&quot;,&quot;non-dropping-particle&quot;:&quot;&quot;}],&quot;container-title&quot;:&quot;Environmental Data Science&quot;,&quot;DOI&quot;:&quot;10.1017/eds.2023.13&quot;,&quot;ISSN&quot;:&quot;2634-4602&quot;,&quot;issued&quot;:{&quot;date-parts&quot;:[[2023,7,7]]},&quot;page&quot;:&quot;e26&quot;,&quot;abstract&quot;:&quot;&lt;p&gt;Adaptation-relevant predictions of climate change are often derived by combining climate model simulations in a multi-model ensemble. Model evaluation methods used in performance-based ensemble weighting schemes have limitations in the context of high-impact extreme events. We introduce a locally time-invariant method for evaluating climate model simulations with a focus on assessing the simulation of extremes. We explore the behavior of the proposed method in predicting extreme heat days in Nairobi and provide comparative results for eight additional cities.&lt;/p&gt;&quot;,&quot;volume&quot;:&quot;2&quot;,&quot;container-title-short&quot;:&quot;&quot;},&quot;isTemporary&quot;:false}],&quot;citationTag&quot;:&quot;MENDELEY_CITATION_v3_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&quot;},{&quot;citationID&quot;:&quot;MENDELEY_CITATION_b7c6d669-3940-4c1d-bf7b-e7a8fdf2a532&quot;,&quot;properties&quot;:{&quot;noteIndex&quot;:0},&quot;isEdited&quot;:false,&quot;manualOverride&quot;:{&quot;isManuallyOverridden&quot;:false,&quot;citeprocText&quot;:&quot;(Rashid, 2019; Shahid, 2010)&quot;,&quot;manualOverrideText&quot;:&quot;&quot;},&quot;citationTag&quot;:&quot;MENDELEY_CITATION_v3_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&quot;,&quot;citationItems&quot;:[{&quot;id&quot;:&quot;6b1d033f-4cae-3d08-9af3-9349e59c8557&quot;,&quot;itemData&quot;:{&quot;type&quot;:&quot;book&quot;,&quot;id&quot;:&quot;6b1d033f-4cae-3d08-9af3-9349e59c8557&quot;,&quot;title&quot;:&quot;Geography of Bangladesh&quot;,&quot;author&quot;:[{&quot;family&quot;:&quot;Rashid&quot;,&quot;given&quot;:&quot;Haroun Er&quot;,&quot;parse-names&quot;:false,&quot;dropping-particle&quot;:&quot;&quot;,&quot;non-dropping-particle&quot;:&quot;&quot;}],&quot;DOI&quot;:&quot;10.4324/9780429048098&quot;,&quot;ISBN&quot;:&quot;9780429048098&quot;,&quot;issued&quot;:{&quot;date-parts&quot;:[[2019,4,11]]},&quot;publisher&quot;:&quot;Routledge&quot;,&quot;container-title-short&quot;:&quot;&quot;},&quot;isTemporary&quot;:false},{&quot;id&quot;:&quot;c15b48ba-9beb-3e32-b6a3-0d0a5df0196c&quot;,&quot;itemData&quot;:{&quot;type&quot;:&quot;article-journal&quot;,&quot;id&quot;:&quot;c15b48ba-9beb-3e32-b6a3-0d0a5df0196c&quot;,&quot;title&quot;:&quot;Rainfall variability and the trends of wet and dry periods in Bangladesh&quot;,&quot;author&quot;:[{&quot;family&quot;:&quot;Shahid&quot;,&quot;given&quot;:&quot;Shamsuddin&quot;,&quot;parse-names&quot;:false,&quot;dropping-particle&quot;:&quot;&quot;,&quot;non-dropping-particle&quot;:&quot;&quot;}],&quot;container-title&quot;:&quot;International Journal of Climatology&quot;,&quot;DOI&quot;:&quot;10.1002/joc.2053&quot;,&quot;ISSN&quot;:&quot;0899-8418&quot;,&quot;issued&quot;:{&quot;date-parts&quot;:[[2010,12,25]]},&quot;page&quot;:&quot;2299-2313&quot;,&quot;abstract&quot;:&quot;&lt;p&gt;Spatial patterns of annual and seasonal rainfall trends of Bangladesh over the time period 1958–2007 has been assessed using rainfall data recorded at 17 stations distributed over the country. Mann–Kendall trend test and the Sen's slope method are used to detect the significance and the magnitude of rainfall change, respectively. Historical dry and wet months are identified by using standardised precipitation index method and their trends are analysed to assess the possible change in wet and dry events in Bangladesh. The result shows a significant increase in the average annual and pre‐monsoon rainfall of Bangladesh. The number of wet months is found to increase and the dry months to decrease in most parts of the country. Seasonal analysis of wet and dry months shows a significant decrease of dry months in monsoon and pre‐monsoon. Copyright © 2009 Royal Meteorological Society&lt;/p&gt;&quot;,&quot;issue&quot;:&quot;15&quot;,&quot;volume&quot;:&quot;30&quot;,&quot;container-title-short&quot;:&quot;&quot;},&quot;isTemporary&quot;:false}]},{&quot;citationID&quot;:&quot;MENDELEY_CITATION_8d17f741-d98e-4eab-a7be-c54f8152a826&quot;,&quot;properties&quot;:{&quot;noteIndex&quot;:0},&quot;isEdited&quot;:false,&quot;manualOverride&quot;:{&quot;isManuallyOverridden&quot;:true,&quot;citeprocText&quot;:&quot;(Shariot-Ullah et al., 2024b)&quot;,&quot;manualOverrideText&quot;:&quot;(Shariot-Ullah et al., 2024)&quot;},&quot;citationTag&quot;:&quot;MENDELEY_CITATION_v3_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&quot;,&quot;citationItems&quot;:[{&quot;id&quot;:&quot;4d585bd5-da4b-3e39-8936-39a99e1527ab&quot;,&quot;itemData&quot;:{&quot;type&quot;:&quot;article-journal&quot;,&quot;id&quot;:&quot;4d585bd5-da4b-3e39-8936-39a99e1527ab&quot;,&quot;title&quot;:&quot;Analysis of the onset, withdrawal, and variability of monsoon rainfall in the face of climate change&quot;,&quot;author&quot;:[{&quot;family&quot;:&quot;Shariot-Ullah&quot;,&quot;given&quot;:&quot;Md.&quot;,&quot;parse-names&quot;:false,&quot;dropping-particle&quot;:&quot;&quot;,&quot;non-dropping-particle&quot;:&quot;&quot;},{&quot;family&quot;:&quot;Akhter&quot;,&quot;given&quot;:&quot;Salma&quot;,&quot;parse-names&quot;:false,&quot;dropping-particle&quot;:&quot;&quot;,&quot;non-dropping-particle&quot;:&quot;&quot;},{&quot;family&quot;:&quot;Acharjee&quot;,&quot;given&quot;:&quot;Tapos Kumar&quot;,&quot;parse-names&quot;:false,&quot;dropping-particle&quot;:&quot;&quot;,&quot;non-dropping-particle&quot;:&quot;&quot;},{&quot;family&quot;:&quot;Hasan&quot;,&quot;given&quot;:&quot;Md. Moudud&quot;,&quot;parse-names&quot;:false,&quot;dropping-particle&quot;:&quot;&quot;,&quot;non-dropping-particle&quot;:&quot;&quot;}],&quot;container-title&quot;:&quot;Discover Atmosphere&quot;,&quot;DOI&quot;:&quot;10.1007/s44292-024-00004-8&quot;,&quot;ISSN&quot;:&quot;2948-1554&quot;,&quot;issued&quot;:{&quot;date-parts&quot;:[[2024,4,9]]},&quot;page&quot;:&quot;2&quot;,&quot;abstract&quot;:&quot;&lt;p&gt;Climate change is affecting the precipitation system in Bangladesh, particularly in the northwestern hydrological zone. This study analyzed the monsoon rainfall variability from 1991 to 2015, revealing a shifting pattern and past trends. This study used the Mann–Kendall test and Sen’s slope (MAKESENS) statistical model to evaluate the annual total rainfall and monsoon rainfall. Approximately 71–78% of the total rainfall occurred during the monsoon season at all stations, with Rangpur being the rainiest and Rajshahi being the driest. The annual rainfall trend decreased, with highly variable arrival and withdrawal days. The monsoon arrived early by 2 to 39 days and late by 1 to 72 days from the reference day. The withdrawal of monsoon rainfall occurred 1 to 38 days early and 1 to 39 days late. These findings can be used to plan and manage agricultural practices at the local level in northwestern Bangladesh.&lt;/p&gt;&quot;,&quot;issue&quot;:&quot;1&quot;,&quot;volume&quot;:&quot;2&quot;,&quot;container-title-short&quot;:&quot;&quot;},&quot;isTemporary&quot;:false}]},{&quot;citationID&quot;:&quot;MENDELEY_CITATION_c399224e-9730-4223-90b4-33a2e920dc3e&quot;,&quot;properties&quot;:{&quot;noteIndex&quot;:0},&quot;isEdited&quot;:false,&quot;manualOverride&quot;:{&quot;isManuallyOverridden&quot;:false,&quot;citeprocText&quot;:&quot;(Kaufman &amp;#38; Rousseeuw, 1990)&quot;,&quot;manualOverrideText&quot;:&quot;&quot;},&quot;citationTag&quot;:&quot;MENDELEY_CITATION_v3_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&quot;,&quot;citationItems&quot;:[{&quot;id&quot;:&quot;8316c893-fb53-38f3-a242-171fc5befa81&quot;,&quot;itemData&quot;:{&quot;type&quot;:&quot;book&quot;,&quot;id&quot;:&quot;8316c893-fb53-38f3-a242-171fc5befa81&quot;,&quot;title&quot;:&quot;Finding Groups in Data&quot;,&quot;author&quot;:[{&quot;family&quot;:&quot;Kaufman&quot;,&quot;given&quot;:&quot;Leonard&quot;,&quot;parse-names&quot;:false,&quot;dropping-particle&quot;:&quot;&quot;,&quot;non-dropping-particle&quot;:&quot;&quot;},{&quot;family&quot;:&quot;Rousseeuw&quot;,&quot;given&quot;:&quot;Peter J.&quot;,&quot;parse-names&quot;:false,&quot;dropping-particle&quot;:&quot;&quot;,&quot;non-dropping-particle&quot;:&quot;&quot;}],&quot;DOI&quot;:&quot;10.1002/9780470316801&quot;,&quot;ISBN&quot;:&quot;9780471878766&quot;,&quot;issued&quot;:{&quot;date-parts&quot;:[[1990,3,8]]},&quot;publisher&quot;:&quot;Wiley&quot;,&quot;container-title-short&quot;:&quot;&quot;},&quot;isTemporary&quot;:false}]},{&quot;citationID&quot;:&quot;MENDELEY_CITATION_ef432c46-f5dc-4d0e-b73c-eab968b6ee4a&quot;,&quot;properties&quot;:{&quot;noteIndex&quot;:0},&quot;isEdited&quot;:false,&quot;manualOverride&quot;:{&quot;isManuallyOverridden&quot;:false,&quot;citeprocText&quot;:&quot;(Wang et al., 2012)&quot;,&quot;manualOverrideText&quot;:&quot;&quot;},&quot;citationTag&quot;:&quot;MENDELEY_CITATION_v3_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&quot;,&quot;citationItems&quot;:[{&quot;id&quot;:&quot;a55a745f-63a9-3d09-863e-006d2b96a309&quot;,&quot;itemData&quot;:{&quot;type&quot;:&quot;article-journal&quot;,&quot;id&quot;:&quot;a55a745f-63a9-3d09-863e-006d2b96a309&quot;,&quot;title&quot;:&quot;Atmospheric impacts on climatic variability of surface incident solar radiation&quot;,&quot;author&quot;:[{&quot;family&quot;:&quot;Wang&quot;,&quot;given&quot;:&quot;K. C.&quot;,&quot;parse-names&quot;:false,&quot;dropping-particle&quot;:&quot;&quot;,&quot;non-dropping-particle&quot;:&quot;&quot;},{&quot;family&quot;:&quot;Dickinson&quot;,&quot;given&quot;:&quot;R. E.&quot;,&quot;parse-names&quot;:false,&quot;dropping-particle&quot;:&quot;&quot;,&quot;non-dropping-particle&quot;:&quot;&quot;},{&quot;family&quot;:&quot;Wild&quot;,&quot;given&quot;:&quot;M.&quot;,&quot;parse-names&quot;:false,&quot;dropping-particle&quot;:&quot;&quot;,&quot;non-dropping-particle&quot;:&quot;&quot;},{&quot;family&quot;:&quot;Liang&quot;,&quot;given&quot;:&quot;S.&quot;,&quot;parse-names&quot;:false,&quot;dropping-particle&quot;:&quot;&quot;,&quot;non-dropping-particle&quot;:&quot;&quot;}],&quot;container-title&quot;:&quot;Atmospheric Chemistry and Physics&quot;,&quot;container-title-short&quot;:&quot;Atmos. Chem. Phys.&quot;,&quot;DOI&quot;:&quot;10.5194/acp-12-9581-2012&quot;,&quot;ISSN&quot;:&quot;1680-7324&quot;,&quot;issued&quot;:{&quot;date-parts&quot;:[[2012,10,22]]},&quot;page&quot;:&quot;9581-9592&quot;,&quot;abstract&quot;:&quot;&lt;p&gt;Abstract. The Earth's climate is driven by surface incident solar radiation (Rs). Direct measurements have shown that Rs has undergone significant decadal variations. However, a large fraction of the global land surface is not covered by these observations. Satellite-derived Rs has a good global coverage but is of low accuracy in its depiction of decadal variability. This paper shows that daily to decadal variations of Rs, from both aerosols and cloud properties, can be accurately estimated using globally available measurements of Sunshine Duration (SunDu). In particular, SunDu shows that since the late 1980's Rs has brightened over Europe due to decreases in aerosols but dimmed over China due to their increases. We found that variation of cloud cover determines Rs at a monthly scale but that aerosols determine the variability of Rs at a decadal time scale, in particular, over Europe and China. Because of its global availability and long-term history, SunDu can provide an accurate and continuous proxy record of Rs, filling in values for the blank areas that are not covered by direct measurements. Compared to its direct measurement, Rs from SunDu appears to be less sensitive to instrument replacement and calibration, and shows that the widely reported sharp increase in Rs during the early 1990s in China was a result of instrument replacement. By merging direct measurements collected by Global Energy Budget Archive with those derived from SunDu, we obtained a good coverage of Rs over the Northern Hemisphere. From this data, the average increase of Rs from 1982 to 2008 is estimated to be 0.87 W m−2 per decade.&lt;/p&gt;&quot;,&quot;issue&quot;:&quot;20&quot;,&quot;volume&quot;:&quot;12&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7FA2C-87B9-4811-9081-703CB002F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TotalTime>
  <Pages>65</Pages>
  <Words>13815</Words>
  <Characters>78746</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HRidoy Hossen</dc:creator>
  <cp:keywords/>
  <dc:description/>
  <cp:lastModifiedBy>HRidoy Hossen</cp:lastModifiedBy>
  <cp:revision>578</cp:revision>
  <dcterms:created xsi:type="dcterms:W3CDTF">2026-05-03T21:01:00Z</dcterms:created>
  <dcterms:modified xsi:type="dcterms:W3CDTF">2026-05-06T06:09:00Z</dcterms:modified>
</cp:coreProperties>
</file>