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LOCALIZATION STUDIO – MASTER HANDOVER &amp; EXPANSION DOCUMENT</w:t>
      </w:r>
    </w:p>
    <w:p>
      <w:pPr>
        <w:pStyle w:val="Heading2"/>
      </w:pPr>
      <w:r>
        <w:t>EXECUTIVE SUMMARY</w:t>
      </w:r>
    </w:p>
    <w:p>
      <w:r>
        <w:t>This document is the definitive reference for the Video Localization Studio project. It consolidates all product, technical, business, legal, and growth decisions made so far. It is intended for founders, developers, designers, investors, and future team members.</w:t>
      </w:r>
    </w:p>
    <w:p>
      <w:pPr>
        <w:pStyle w:val="Heading2"/>
      </w:pPr>
      <w:r>
        <w:t>1. DETAILED UI – SCREEN BY SCREEN SPECIFICATION</w:t>
      </w:r>
    </w:p>
    <w:p>
      <w:r>
        <w:t>Screen 1: Home / Input</w:t>
      </w:r>
    </w:p>
    <w:p>
      <w:r>
        <w:t>- Upload Video File button</w:t>
      </w:r>
    </w:p>
    <w:p>
      <w:r>
        <w:t>- Paste Video URL field (YouTube, TikTok, etc.)</w:t>
      </w:r>
    </w:p>
    <w:p>
      <w:r>
        <w:t>- Ownership disclaimer visible</w:t>
      </w:r>
    </w:p>
    <w:p>
      <w:r>
        <w:t>- Credits panel always visible</w:t>
      </w:r>
    </w:p>
    <w:p/>
    <w:p>
      <w:r>
        <w:t>Screen 2: Configuration</w:t>
      </w:r>
    </w:p>
    <w:p>
      <w:r>
        <w:t>- Target language dropdown</w:t>
      </w:r>
    </w:p>
    <w:p>
      <w:r>
        <w:t>- Voice selection (Male/Female/Neutral/Child)</w:t>
      </w:r>
    </w:p>
    <w:p>
      <w:r>
        <w:t>- Audio mode selection</w:t>
      </w:r>
    </w:p>
    <w:p>
      <w:r>
        <w:t>- Subtitle toggle, burn toggle</w:t>
      </w:r>
    </w:p>
    <w:p/>
    <w:p>
      <w:r>
        <w:t>Screen 3: Cost Preview</w:t>
      </w:r>
    </w:p>
    <w:p>
      <w:r>
        <w:t>- Video duration</w:t>
      </w:r>
    </w:p>
    <w:p>
      <w:r>
        <w:t>- Billable minutes</w:t>
      </w:r>
    </w:p>
    <w:p>
      <w:r>
        <w:t>- Credits required</w:t>
      </w:r>
    </w:p>
    <w:p/>
    <w:p>
      <w:r>
        <w:t>Screen 4: Processing</w:t>
      </w:r>
    </w:p>
    <w:p>
      <w:r>
        <w:t>- Human-readable steps</w:t>
      </w:r>
    </w:p>
    <w:p>
      <w:r>
        <w:t>- Progress bar</w:t>
      </w:r>
    </w:p>
    <w:p/>
    <w:p>
      <w:r>
        <w:t>Screen 5: Output</w:t>
      </w:r>
    </w:p>
    <w:p>
      <w:r>
        <w:t>- Download video</w:t>
      </w:r>
    </w:p>
    <w:p>
      <w:r>
        <w:t>- Download subtitles</w:t>
      </w:r>
    </w:p>
    <w:p>
      <w:r>
        <w:t>- Credits summary</w:t>
      </w:r>
    </w:p>
    <w:p>
      <w:pPr>
        <w:pStyle w:val="Heading2"/>
      </w:pPr>
      <w:r>
        <w:t>2. CREDIT MATH – FORMULAS &amp; EXAMPLES</w:t>
      </w:r>
    </w:p>
    <w:p>
      <w:r>
        <w:t>Billing Rule:</w:t>
      </w:r>
    </w:p>
    <w:p>
      <w:r>
        <w:t>Each started minute is billed as one credit.</w:t>
      </w:r>
    </w:p>
    <w:p/>
    <w:p>
      <w:r>
        <w:t>Formula:</w:t>
      </w:r>
    </w:p>
    <w:p>
      <w:r>
        <w:t>credits = ceil(seconds / 60)</w:t>
      </w:r>
    </w:p>
    <w:p/>
    <w:p>
      <w:r>
        <w:t>Examples:</w:t>
      </w:r>
    </w:p>
    <w:p>
      <w:r>
        <w:t>• 45 seconds = 1 credit</w:t>
      </w:r>
    </w:p>
    <w:p>
      <w:r>
        <w:t>• 61 seconds = 2 credits</w:t>
      </w:r>
    </w:p>
    <w:p>
      <w:r>
        <w:t>• 3m 12s = 4 credits</w:t>
      </w:r>
    </w:p>
    <w:p>
      <w:pPr>
        <w:pStyle w:val="Heading2"/>
      </w:pPr>
      <w:r>
        <w:t>3. SAAS ARCHITECTURE (TEXTUAL DIAGRAM)</w:t>
      </w:r>
    </w:p>
    <w:p>
      <w:r>
        <w:t>Desktop App → API Gateway → Auth Service</w:t>
      </w:r>
    </w:p>
    <w:p>
      <w:r>
        <w:t xml:space="preserve">                    → Credits Service</w:t>
      </w:r>
    </w:p>
    <w:p>
      <w:r>
        <w:t xml:space="preserve">                    → Billing (Stripe)</w:t>
      </w:r>
    </w:p>
    <w:p>
      <w:r>
        <w:t xml:space="preserve">                    → Processing Workers</w:t>
      </w:r>
    </w:p>
    <w:p/>
    <w:p>
      <w:r>
        <w:t>Shared backend supports Desktop, Web, and API usage.</w:t>
      </w:r>
    </w:p>
    <w:p>
      <w:pPr>
        <w:pStyle w:val="Heading2"/>
      </w:pPr>
      <w:r>
        <w:t>4. PRICING EXPERIMENTS</w:t>
      </w:r>
    </w:p>
    <w:p>
      <w:r>
        <w:t>Credit Packs:</w:t>
      </w:r>
    </w:p>
    <w:p>
      <w:r>
        <w:t>₹499 – 200 credits</w:t>
      </w:r>
    </w:p>
    <w:p>
      <w:r>
        <w:t>₹1,499 – 1,000 credits</w:t>
      </w:r>
    </w:p>
    <w:p>
      <w:r>
        <w:t>₹4,999 – 5,000 credits</w:t>
      </w:r>
    </w:p>
    <w:p/>
    <w:p>
      <w:r>
        <w:t>Subscriptions:</w:t>
      </w:r>
    </w:p>
    <w:p>
      <w:r>
        <w:t>Pro – ₹999/month</w:t>
      </w:r>
    </w:p>
    <w:p>
      <w:r>
        <w:t>Studio – ₹2,999/month</w:t>
      </w:r>
    </w:p>
    <w:p>
      <w:r>
        <w:t>Agency – ₹9,999/month</w:t>
      </w:r>
    </w:p>
    <w:p>
      <w:pPr>
        <w:pStyle w:val="Heading2"/>
      </w:pPr>
      <w:r>
        <w:t>5. RISK ANALYSIS</w:t>
      </w:r>
    </w:p>
    <w:p>
      <w:r>
        <w:t>Technical Risks:</w:t>
      </w:r>
    </w:p>
    <w:p>
      <w:r>
        <w:t>- API cost fluctuations</w:t>
      </w:r>
    </w:p>
    <w:p>
      <w:r>
        <w:t>- Long video processing</w:t>
      </w:r>
    </w:p>
    <w:p/>
    <w:p>
      <w:r>
        <w:t>Business Risks:</w:t>
      </w:r>
    </w:p>
    <w:p>
      <w:r>
        <w:t>- Price sensitivity</w:t>
      </w:r>
    </w:p>
    <w:p>
      <w:r>
        <w:t>- Competition from free tools</w:t>
      </w:r>
    </w:p>
    <w:p/>
    <w:p>
      <w:r>
        <w:t>Mitigation:</w:t>
      </w:r>
    </w:p>
    <w:p>
      <w:r>
        <w:t>- Credit limits</w:t>
      </w:r>
    </w:p>
    <w:p>
      <w:r>
        <w:t>- Desktop differentiation</w:t>
      </w:r>
    </w:p>
    <w:p>
      <w:pPr>
        <w:pStyle w:val="Heading2"/>
      </w:pPr>
      <w:r>
        <w:t>6. INVESTOR PITCH NOTES</w:t>
      </w:r>
    </w:p>
    <w:p>
      <w:r>
        <w:t>Problem: Video creators cannot reach global audiences easily.</w:t>
      </w:r>
    </w:p>
    <w:p>
      <w:r>
        <w:t>Solution: Desktop-first AI video localization.</w:t>
      </w:r>
    </w:p>
    <w:p>
      <w:r>
        <w:t>Market: Creators, education, enterprises.</w:t>
      </w:r>
    </w:p>
    <w:p>
      <w:r>
        <w:t>Revenue: Credits + subscriptions.</w:t>
      </w:r>
    </w:p>
    <w:p>
      <w:r>
        <w:t>Moat: Desktop + hybrid processing + transparency.</w:t>
      </w:r>
    </w:p>
    <w:p>
      <w:pPr>
        <w:pStyle w:val="Heading2"/>
      </w:pPr>
      <w:r>
        <w:t>7. COMPLIANCE &amp; POLICY</w:t>
      </w:r>
    </w:p>
    <w:p>
      <w:r>
        <w:t>Content ownership enforcement.</w:t>
      </w:r>
    </w:p>
    <w:p>
      <w:r>
        <w:t>No platform affiliation claims.</w:t>
      </w:r>
    </w:p>
    <w:p>
      <w:r>
        <w:t>Transparent billing disclosures.</w:t>
      </w:r>
    </w:p>
    <w:p>
      <w:r>
        <w:t>Privacy-first processing.</w:t>
      </w:r>
    </w:p>
    <w:p>
      <w:pPr>
        <w:pStyle w:val="Heading2"/>
      </w:pPr>
      <w:r>
        <w:t>8. CUSTOMER PERSONAS &amp; USE CASES</w:t>
      </w:r>
    </w:p>
    <w:p>
      <w:r>
        <w:t>Persona 1: YouTube Creator</w:t>
      </w:r>
    </w:p>
    <w:p>
      <w:r>
        <w:t>- Wants multi-language reach</w:t>
      </w:r>
    </w:p>
    <w:p/>
    <w:p>
      <w:r>
        <w:t>Persona 2: Educator</w:t>
      </w:r>
    </w:p>
    <w:p>
      <w:r>
        <w:t>- Course localization</w:t>
      </w:r>
    </w:p>
    <w:p/>
    <w:p>
      <w:r>
        <w:t>Persona 3: Studio</w:t>
      </w:r>
    </w:p>
    <w:p>
      <w:r>
        <w:t>- Batch localization, exports</w:t>
      </w:r>
    </w:p>
    <w:p/>
    <w:p>
      <w:r>
        <w:t>Persona 4: Enterprise</w:t>
      </w:r>
    </w:p>
    <w:p>
      <w:r>
        <w:t>- Secure, offline workflows</w:t>
      </w:r>
    </w:p>
    <w:p>
      <w:pPr>
        <w:pStyle w:val="Heading2"/>
      </w:pPr>
      <w:r>
        <w:t>END OF MASTER DOCUMENT</w:t>
      </w:r>
    </w:p>
    <w:p>
      <w:r>
        <w:t>This document will evolve with the product and serves as the single source of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