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AUDITORIA SISTÊMICA COMPLETA</w:t>
      </w:r>
    </w:p>
    <w:p>
      <w:pPr>
        <w:spacing w:after="60"/>
        <w:jc w:val="center"/>
      </w:pPr>
      <w:r>
        <w:rPr>
          <w:rFonts w:ascii="Arial" w:cs="Arial" w:eastAsia="Arial" w:hAnsi="Arial"/>
          <w:color w:val="2E7D32"/>
          <w:sz w:val="32"/>
          <w:szCs w:val="32"/>
        </w:rPr>
        <w:t xml:space="preserve">CRM INTELIGENTE VITAO 360 — VERSÃO 11</w:t>
      </w:r>
    </w:p>
    <w:p>
      <w:pPr>
        <w:pBdr>
          <w:bottom w:val="single" w:color="2E7D32" w:sz="6" w:space="8"/>
        </w:pBdr>
        <w:spacing w:after="40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Erros, Inconsistências e Recomendações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 de Fevereiro de 2026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Versão CRM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V11 (12ª iteração)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Auditor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AI (Opus 4.6)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Leandro Garcia — AI Solutions Engineer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Escopo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 abas × 8 camadas × 263 colunas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Findings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 achados (3 críticos, 3 altos, 5 médios, 3 baixos)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SUMÁRIO EXECUTIVO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 auditoria examinou as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 abas do CRM VITAO360 V11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após a população com dados de FEV/2026. A varredura cobriu 8 camadas: integridade estrutural, consistência de dados, validação cruzada inter-abas, lógica de negócio, formato de dados, dependências de fórmulas, e rastreabilidade de fontes.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achado mais grave é que a aba DRAFT 2 contém 441 registros 100% sintéticos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(dados de demonstração com CNPJs falsos e nomes gerados por template)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Essa contaminação propaga para o DASH (336 fórmulas), CARTEIRA (58 colunas de lookup) e o módulo de Justificativa Semanal (48 colunas). Em resumo: o motor de atendimentos e o dashboard do CRM estão operando com dados fictícios.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 outro lado, o DRAFT 1 (base Mercos) está sólido: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502 clientes, zero duplicatas, vendas 100% validadas contra fonte e MEGA CRUZAMENTO (R$2.064.188 em 12 meses, diferença R$0,00)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As fórmulas AP/AQ estão corretas em 502/502 linhas. A população FEV/2026 foi executada com sucesso.</w:t>
      </w:r>
    </w:p>
    <w:p>
      <w:pPr>
        <w:pStyle w:val="Heading3"/>
      </w:pPr>
      <w:r>
        <w:rPr>
          <w:rFonts w:ascii="Arial" w:cs="Arial" w:eastAsia="Arial" w:hAnsi="Arial"/>
        </w:rPr>
        <w:t xml:space="preserve">Distribuição por Severidade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não-confiável, dados sintéticos contaminando motor principal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🟠 ALTO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Clientes invisíveis na CARTEIRA, gaps PROJEÇÃO↔DRAFT 1, emails de teste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Divergências de fonte, LOG/AGENDA vazios, ABC desatualizado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BAIXO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Padronização de nomes, colunas ociosas, RNC não-utilizado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ESCOPO E METODOLOGIA</w:t>
      </w:r>
    </w:p>
    <w:p>
      <w:pPr>
        <w:pStyle w:val="Heading2"/>
      </w:pPr>
      <w:r>
        <w:rPr>
          <w:rFonts w:ascii="Arial" w:cs="Arial" w:eastAsia="Arial" w:hAnsi="Arial"/>
        </w:rPr>
        <w:t xml:space="preserve">2.1 Abas Auditadas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DRAFT 1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505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Mercos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Populado FEV/26 — 502 clientes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DRAFT 2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502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atendimentos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🔴 100% SINTÉTICO — 441 fictícios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DRAFT 3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1.526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SAP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1.522 CNPJs válidos (SAP)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CARTEIRA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8.305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principal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⚠️ 58 cols contaminadas por D2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PROJEÇÃO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504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Metas SAP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⚠️ 57 CNPJs sem match em D1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74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KPIs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🔴 336 fórmulas → dados fictícios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REGRAS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283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17 resultados + 13 motivos OK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Histórico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Vazio — sem migração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AGENDA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5.000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Roteiro semanal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Vazio — nunca utilizada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RNC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526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Não-conformidades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🟢 Estrutura pronta, 0 registros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README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175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Guia completo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187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projeto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Atualizado 13/FEV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Log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72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72 registros de ações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Camadas de Validação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L1: Integridade estrutural (layout 45 colunas, headers, CNPJs). L2: Consistência DRAFT 1 CRM vs DRAFT 1 Fonte (célula por célula). L3: Validação cruzada vs MEGA CRUZAMENTO (12 meses vendas). L4: Dependências inter-abas (CARTEIRA↔DRAFT 1/2, DASH↔DRAFT 2, PROJEÇÃO↔DRAFT 1). L5: Lógica de negócio (meses positivado, ticket médio, curva ABC, dias sem compra). L6: Formato de dados (CNPJs mod-11, emails, telefones, tipos de dado). L7: REGRAS vs uso real (valores permitidos vs valores utilizados). L8: Integridade de fórmulas (AP/AQ no DRAFT 1, 59 lookups na CARTEIRA, 336 no DASH).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ACHADOS DETALHADOS</w:t>
      </w:r>
    </w:p>
    <w:p>
      <w:pPr>
        <w:pBdr>
          <w:bottom w:val="single" w:color="C62828" w:sz="2" w:space="4"/>
        </w:pBdr>
        <w:spacing w:before="1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F01 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🔴 CRÍTICO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[DRAFT 2]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441 registros de atendimento com dados 100% sintéticos/fictícios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 aba DRAFT 2 contém 441 linhas com CNPJs matematicamente inválidos (99% falham na validação do dígito verificador mod-11) e nomes fictícios gerados por template ("NATUR LIFE 32", "EMPÓRIO BIO 76", "MARKET FIT 27"). São 20 templates base com numeração sequencial, cobrindo FEV/2026 inteiro. Zero matchs com os 502 clientes reais do DRAFT 1.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Contamina 336 fórmulas do DASH + 58 colunas da CARTEIRA + 48 colunas de Justificativa Semanal. Todos os KPIs do dashboard (atendimentos, vendas, conversão, orçamentos, follow-ups) mostram métricas de clientes que não existem.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LIMPAR IMEDIATAMENTE os dados do DRAFT 2 (manter apenas R1-R2 com headers e fórmulas das colunas I/K/L/M/T/U/Y/Z/AB). Substituir pelos registros reais de atendimento do Mercos/Deskrio. Enquanto não limpo, o DASH inteiro é não-confiável.</w:t>
      </w:r>
    </w:p>
    <w:p>
      <w:pPr>
        <w:pBdr>
          <w:bottom w:val="single" w:color="C62828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F02 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🔴 CRÍTICO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[DASH]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Dashboard inteiramente baseado em dados fictícios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336 células do DASH referenciam DRAFT 2 via COUNTIFS/SUMIFS. Como 100% do DRAFT 2 é sintético, todos os indicadores do dashboard são fictícios: atendimentos, vendas, % conversão, orçamentos, quentes/frios, RNC, prospecções, follow-ups, breakdown por consultor e por semana.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Qualquer decisão gerencial baseada no DASH está fundamentada em dados falsos. O DASH não reflete a realidade operacional da equipe comercial.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Após limpar DRAFT 2 com dados reais, o DASH se autocorrige. Enquanto isso, NÃO usar o DASH para tomada de decisão.</w:t>
      </w:r>
    </w:p>
    <w:p>
      <w:pPr>
        <w:pBdr>
          <w:bottom w:val="single" w:color="C62828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F03 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🔴 CRÍTICO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[CARTEIRA]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58 colunas da CARTEIRA contaminadas por DRAFT 2 sintético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CARTEIRA puxa dados do DRAFT 2 em 58 colunas: ESTÁGIO FUNIL (AR), PRÓX FOLLOWUP (AS), DATA ÚLT.ATENDIMENTO (AT), AÇÃO FUTURA (AU), ÚLTIMO RESULTADO (AV), MOTIVO (AW), TENTATIVA (AY), FASE (AZ), PRÓX AÇÃO (BH), AÇÃO DETALHADA (BI), e 48 colunas JUSTIFICATIVA SEMANAL (CM-JB para JAN-DEZ/2026). Como os CNPJs do DRAFT 2 não existem na CARTEIRA, os lookups retornam vazio — o que é correto por acaso, mas mascara o problema.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As 48 colunas de Justificativa Semanal foram desenhadas para rastrear compliance de atendimento semanal. Com DRAFT 2 sintético, essas colunas retornam 0 mesmo quando atendimento real ocorreu.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Após popular DRAFT 2 com dados reais, as 58 colunas passam a funcionar corretamente via lookup automático.</w:t>
      </w:r>
    </w:p>
    <w:p>
      <w:pPr>
        <w:pBdr>
          <w:bottom w:val="single" w:color="EF6C00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F04 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🟠 ALTO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[CARTEIRA]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59 clientes do DRAFT 1 ausentes na CARTEIRA (novos não integrados)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502 clientes no DRAFT 1, mas apenas 443 possuem correspondência na CARTEIRA (5.494 CNPJs). Os 59 clientes sem match são os novos adicionados (31 nesta atualização + 28 de atualizações anteriores não sincronizadas). A CARTEIRA é o motor principal — lookup AX (TIPO CLIENTE) não funciona para esses 59.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Clientes novos não aparecem na CARTEIRA para geração de agenda, pipeline, indicadores de recorrência e sinaleiros. São invisíveis ao motor de inteligência comercial.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Adicionar os 59 CNPJs ausentes na CARTEIRA com dados mínimos (A-H identidade, B CNPJ). As fórmulas de lookup preenchem o restante automaticamente.</w:t>
      </w:r>
    </w:p>
    <w:p>
      <w:pPr>
        <w:pBdr>
          <w:bottom w:val="single" w:color="EF6C00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F05 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🟠 ALTO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[PROJEÇÃO]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57 clientes da PROJEÇÃO sem correspondência no DRAFT 1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499 CNPJs na PROJEÇÃO (todos válidos, origem SAP), mas 57 não existem no DRAFT 1 Mercos. São clientes que possuem meta SAP mas não estão no sistema Mercos. Exemplos: AMME NATURA FIT, SUPLEMENT WORLD SHOP, DIVELLI COMERCIO.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Metas SAP de R$9.035.099 não podem ser cruzadas com vendas reais para esses 57 clientes. O sinaleiro de atingimento fica incompleto.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Cadastrar os 57 CNPJs no Mercos, ou criar entradas manuais no DRAFT 1 para permitir o cruzamento PROJEÇÃO↔DRAFT 1.</w:t>
      </w:r>
    </w:p>
    <w:p>
      <w:pPr>
        <w:pBdr>
          <w:bottom w:val="single" w:color="EF6C00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F06  </w:t>
      </w:r>
      <w:r>
        <w:rPr>
          <w:rFonts w:ascii="Arial" w:cs="Arial" w:eastAsia="Arial" w:hAnsi="Arial"/>
          <w:b/>
          <w:bCs/>
          <w:color w:val="EF6C00"/>
          <w:sz w:val="22"/>
          <w:szCs w:val="22"/>
        </w:rPr>
        <w:t xml:space="preserve">🟠 ALTO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[DRAFT 1]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 emails de teste/placeholder (teste@teste.com)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6 clientes com emails fictícios: CHOKOLATEN, DI MANGIARE ALIMENTOS, INST. ADVENTISTA SUL BRASILEIRA, MUITO MAIS, SUPERMERCADOS OSANA e 1 adicional. Todos usando variações de 'teste@teste.com'.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Tentativas de contato por email (campanhas, orçamentos, follow-ups) falham silenciosamente para esses clientes. Pode gerar bounces que prejudicam reputação do domínio.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Substituir pelos emails reais via consulta no Mercos ou contato telefônico direto.</w:t>
      </w:r>
    </w:p>
    <w:p>
      <w:pPr>
        <w:pBdr>
          <w:bottom w:val="single" w:color="F9A825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F07  </w:t>
      </w:r>
      <w:r>
        <w:rPr>
          <w:rFonts w:ascii="Arial" w:cs="Arial" w:eastAsia="Arial" w:hAnsi="Arial"/>
          <w:b/>
          <w:bCs/>
          <w:color w:val="F9A825"/>
          <w:sz w:val="22"/>
          <w:szCs w:val="22"/>
        </w:rPr>
        <w:t xml:space="preserve">🟡 MÉDIO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[DRAFT 1]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 divergências MESES POSITIVADO vs contagem real de meses com venda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14 clientes onde o campo MESES POSITIVADO (col AJ) não confere com a contagem de meses que têm valor &gt; 0 nas colunas U-AF. Exemplos: CAPITAL FITNESS (5 vs 4), EMPÓRIO GRAOTERRA (3 vs 2), ENERGIZE PROD. NATURAIS (2 vs 1).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Afeta cálculo de MÉDIA MENSAL (fórmula AQ) e classificação TIPO CLIENTE (AP). Clientes podem ser classificados incorretamente como RECORRENTE ao invés de EM DESENVOLVIMENTO.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Origem do MESES POSITIVADO é o Relatório de Positivação Mercos (fonte externa, inclui meses pré-março/25). Não é erro — é dado de fonte diferente. Documentar que Positivação inclui período histórico além dos 12 meses visíveis.</w:t>
      </w:r>
    </w:p>
    <w:p>
      <w:pPr>
        <w:pBdr>
          <w:bottom w:val="single" w:color="F9A825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F08  </w:t>
      </w:r>
      <w:r>
        <w:rPr>
          <w:rFonts w:ascii="Arial" w:cs="Arial" w:eastAsia="Arial" w:hAnsi="Arial"/>
          <w:b/>
          <w:bCs/>
          <w:color w:val="F9A825"/>
          <w:sz w:val="22"/>
          <w:szCs w:val="22"/>
        </w:rPr>
        <w:t xml:space="preserve">🟡 MÉDIO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[DRAFT 1]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 divergências TICKET MÉDIO vs cálculo vendas/nº compras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12 clientes onde TICKET MÉDIO (col AK) não confere com Total Vendas ÷ Nº Compras. Diferenças variam de R$87 a R$1.377. Mesmos clientes que apresentam divergência de MESES POSITIVADO.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Ticket médio inflado pode gerar expectativas incorretas de recompra e priorização errada na agenda comercial.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Mesma causa raiz do F07 — Nº COMPRAS inclui pedidos de meses anteriores a MAR/25, fora da janela de 12 meses. Consistente com fonte Mercos. Documentar.</w:t>
      </w:r>
    </w:p>
    <w:p>
      <w:pPr>
        <w:pBdr>
          <w:bottom w:val="single" w:color="F9A825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F09  </w:t>
      </w:r>
      <w:r>
        <w:rPr>
          <w:rFonts w:ascii="Arial" w:cs="Arial" w:eastAsia="Arial" w:hAnsi="Arial"/>
          <w:b/>
          <w:bCs/>
          <w:color w:val="F9A825"/>
          <w:sz w:val="22"/>
          <w:szCs w:val="22"/>
        </w:rPr>
        <w:t xml:space="preserve">🟡 MÉDIO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[DRAFT 1]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29 clientes com CURVA ABC atribuída mas R$0 em vendas (MAR/25-FEV/26)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29 clientes classificados como A, B ou C na Curva ABC mas com zero vendas nos 12 meses visíveis. São clientes que compraram antes de MAR/25 e mantêm classificação ABC histórica.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Classificação ABC não reflete performance atual. Clientes sem compra há 12+ meses ainda sendo tratados como A ou B distorce a priorização comercial.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Definir regra: após 12 meses sem compra, rebaixar ABC para vazio ou criar classificação 'INATIVO'. Implementar na próxima atualização mensal.</w:t>
      </w:r>
    </w:p>
    <w:p>
      <w:pPr>
        <w:pBdr>
          <w:bottom w:val="single" w:color="F9A825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F10  </w:t>
      </w:r>
      <w:r>
        <w:rPr>
          <w:rFonts w:ascii="Arial" w:cs="Arial" w:eastAsia="Arial" w:hAnsi="Arial"/>
          <w:b/>
          <w:bCs/>
          <w:color w:val="F9A825"/>
          <w:sz w:val="22"/>
          <w:szCs w:val="22"/>
        </w:rPr>
        <w:t xml:space="preserve">🟡 MÉDIO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[LOG]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Aba LOG completamente vazia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 aba LOG (histórico permanente de atendimentos) tem 0 registros. Existe apenas o header. Nenhum dado histórico foi migrado do DRAFT 2 para o LOG.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Sem histórico consolidado. Quando DRAFT 2 for limpo e repovoado com dados reais, o histórico anterior será perdido.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Antes de limpar DRAFT 2, extrair os dados úteis (se houver dados reais misturados). Implementar processo de arquivamento mensal DRAFT 2 → LOG.</w:t>
      </w:r>
    </w:p>
    <w:p>
      <w:pPr>
        <w:pBdr>
          <w:bottom w:val="single" w:color="F9A825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F11  </w:t>
      </w:r>
      <w:r>
        <w:rPr>
          <w:rFonts w:ascii="Arial" w:cs="Arial" w:eastAsia="Arial" w:hAnsi="Arial"/>
          <w:b/>
          <w:bCs/>
          <w:color w:val="F9A825"/>
          <w:sz w:val="22"/>
          <w:szCs w:val="22"/>
        </w:rPr>
        <w:t xml:space="preserve">🟡 MÉDIO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[AGENDA]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Aba AGENDA completamente vazia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 aba AGENDA (5.000 linhas pré-alocadas, 30 colunas) tem 0 registros de agendamento. Nenhuma agenda semanal foi gerada ou registrada.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Sistema de agenda semanal não está operacional. Consultores não recebem roteiro de atendimento automatizado.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Gerar primeira agenda semanal usando o PROMPT_PADRAO_AGENDA_COMERCIAL com dados reais do DRAFT 1.</w:t>
      </w:r>
    </w:p>
    <w:p>
      <w:pPr>
        <w:pBdr>
          <w:bottom w:val="single" w:color="2E7D32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F12 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🟢 BAIXO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[DRAFT 1]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Nomes de Consultor não padronizados (5 variações)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DRAFT 1 usa 7 formas diferentes: MANU DITZEL (152), LARISSA PADILHA (178), DAIANE STAVICKI (73), JULIO GADRET (86), Helder Brunkow (7), Leandro Garcia (1), Lorrany (5). DRAFT 2 sintético usa apenas 4 (MANU, LARISSA, DAIANE, JULIO).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Lookups que dependem de match exato de consultor podem falhar. Filtros por consultor no Excel podem separar 'Helder Brunkow' de 'HELDER BRUNKOW'.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Padronizar para UPPER CASE: HELDER BRUNKOW, LEANDRO GARCIA, LORRANY LOPES. Aplicar na próxima atualização.</w:t>
      </w:r>
    </w:p>
    <w:p>
      <w:pPr>
        <w:pBdr>
          <w:bottom w:val="single" w:color="2E7D32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F13 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🟢 BAIXO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[DRAFT 1]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Colunas AR/AS repurposadas (não mais IDENTIDADE/FONTE)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Colunas AR (44) e AS (45) tinham nomes originais 'AUDIT TELEFONE' e 'FONTE ATUALIZAÇÃO' no V5. No V11 foram renomeadas para texto descritivo ('IDENTIDADE (A-K)' / 'Carteira Detalhada de Clientes') sem dados funcionais.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Sem impacto funcional direto — colunas não são referenciadas por fórmulas. Mas ocupam espaço no layout sem agregar valor.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Manter como documentação inline ou remover na próxima versão.</w:t>
      </w:r>
    </w:p>
    <w:p>
      <w:pPr>
        <w:pBdr>
          <w:bottom w:val="single" w:color="2E7D32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F14 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🟢 BAIXO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[RNC]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Aba RNC com estrutura mas sem dados operacionais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Descrição: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526 linhas (com fórmulas em 516), mas 0 registros de não-conformidade preenchidos. Headers e fórmulas prontos, dados zerados.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Registro de problemas (logística, crédito, qualidade) não está sendo utilizado. Perde-se rastreabilidade de ocorrências.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Recomendação: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Iniciar uso operacional do RNC conforme manual. Primeiro RNC pode ser registrado na próxima ocorrência.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PROVA FORENSE — DRAFT 2 SINTÉTICO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Evidências coletadas por análise programática demonstram conclusivamente que 100% dos dados do DRAFT 2 são gerados automaticamente e não representam atendimentos reais.</w:t>
      </w:r>
    </w:p>
    <w:p>
      <w:pPr>
        <w:pStyle w:val="Heading2"/>
      </w:pPr>
      <w:r>
        <w:rPr>
          <w:rFonts w:ascii="Arial" w:cs="Arial" w:eastAsia="Arial" w:hAnsi="Arial"/>
        </w:rPr>
        <w:t xml:space="preserve">4.1 Validação CNPJ (Módulo 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CNPJs com dígito verificador VÁLIDO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de 441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0,5%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CNPJs com dígito verificador INVÁLIDO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439 de 441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99,5%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Em contraste, 100% dos 499 CNPJs da aba PROJEÇÃO (fonte SAP) passam na validação mod-11, e 100% dos 502 CNPJs do DRAFT 1 (fonte Mercos) são válidos.</w:t>
      </w:r>
    </w:p>
    <w:p>
      <w:pPr>
        <w:pStyle w:val="Heading2"/>
      </w:pPr>
      <w:r>
        <w:rPr>
          <w:rFonts w:ascii="Arial" w:cs="Arial" w:eastAsia="Arial" w:hAnsi="Arial"/>
        </w:rPr>
        <w:t xml:space="preserve">4.2 Padrão de Nomes Gerados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96% dos nomes seguem o padrão 'TEMPLATE + NÚMERO' (ex: "NATUR LIFE 32", "EMPÓRIO BIO 76"). Foram identificados 20 templates 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117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NATUR LIFE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TUDO GRÃOS SC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GRÃO DE OURO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EMPÓRIO BIO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VIDA SAUDÁVEL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PURA VIDA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MUNDO VERDE CWB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ESSENCE FOOD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VERDE VIDA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FITLAND PR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VERDE ESSENCE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FEIRA VERDE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FIT STORE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CIA SAUDE SP</w:t>
            </w:r>
          </w:p>
        </w:tc>
        <w:tc>
          <w:tcPr>
            <w:tcW w:type="dxa" w:w="117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NATURAL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Zero Match com Base Real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Nenhum dos 441 CNPJs do DRAFT 2 existe no DRAFT 1 (0/441 = 0% match). Nenhum existe no DRAFT 3/SAP. Nenhum existe na CARTEIRA. Os dados são completamente desconectados de qualquer cliente real da VITAO.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MAPA DE CONTAMINAÇÃO — PROPAGAÇÃO DO DRAFT 2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DRAFT 2 sintético propaga dados fictícios para 3 módulos do CRM via fórmulas de lookup: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3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AFETADAS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FÓRMULA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336 células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COUNTIFS / SUMIFS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KPIs de atendimento, conversão, vendas contam clientes fictícios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CARTEIRA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colunas lookup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INDEX/MATCH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Estágio funil, follow-up, resultado, motivo, fase, ação — retornam vazio (CNPJs não existem)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CARTEIRA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 colunas JUST.</w:t>
            </w:r>
          </w:p>
        </w:tc>
        <w:tc>
          <w:tcPr>
            <w:tcW w:type="dxa" w:w="2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COUNTIFS semanais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Justificativas JAN-DEZ/2026 (4 semanas × 12 meses) — todas zeradas incorretamente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Nota: os lookups CARTEIRA→DRAFT 2 retornam vazio porque os CNPJs fictícios do DRAFT 2 não existem na CARTEIRA. Isso é "seguro" no sentido de que não insere dados falsos na CARTEIRA — mas mascara completamente o fato de que o módulo de atendimentos não funciona.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VALIDAÇÕES CONFIRMADAS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V01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Layout 45 colunas DRAFT 1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45/45 headers corretos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Comparação header-a-header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V02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duplicatas CNPJ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502 únicos, 0 dupes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Counter() + validação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V03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Vendas MAR/25-FEV/26 vs Fonte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R$0,00 diferença (501 clientes)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Célula por célula × 12 meses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V04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Vendas vs MEGA CRUZAMENTO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R$0,00 diferença (492 clientes)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Cross-file 11 meses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V05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FEV/26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R$96.109,03 exato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Soma vs relatório fonte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V06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Fórmulas AP (TIPO CLIENTE)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502/502 corretas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Regex validation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V07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Fórmulas AQ (MÉDIA MENSAL)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502/502 corretas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Regex validation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V08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coverage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502/502 (100%)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Non-null check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V09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Telefone coverage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502/502 (100%)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Non-null check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V10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Outras 12 abas intactas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Nenhuma aba corrompida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Row/col/formula count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V11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59 lookups CARTEIRA→DRAFT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Fórmulas preservadas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 string check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V12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REGRAS business rules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17 resultados + 13 motivos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Section scan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V13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PROJEÇÃO CNPJs válidos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499/499 passam mod-11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CNPJ validator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V14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Valores negativos em vendas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0 valores negativos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scan cols U-AF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PLANO DE AÇÃO PRIORIZADO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2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P#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Limpar DRAFT 2 — remover 441 registros sintéticos (manter headers + fórmulas)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F01, F02, F03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IMEDIATO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Popular DRAFT 2 com dados reais de atendimento (Mercos + Deskrio)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F01, F02, F03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Após P1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6C00"/>
                <w:sz w:val="20"/>
                <w:szCs w:val="20"/>
              </w:rPr>
              <w:t xml:space="preserve">🟠 ALTO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Adicionar 59 clientes na CARTEIRA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F04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 semana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6C00"/>
                <w:sz w:val="20"/>
                <w:szCs w:val="20"/>
              </w:rPr>
              <w:t xml:space="preserve">🟠 ALTO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Resolver gap PROJEÇÃO↔D1 (57 CNPJs)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F05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 semana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6C00"/>
                <w:sz w:val="20"/>
                <w:szCs w:val="20"/>
              </w:rPr>
              <w:t xml:space="preserve">🟠 ALTO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Corrigir 6 emails teste@teste.com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F06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 semana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Documentar divergência MESES POS (fonte Mercos)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F07, F08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Próx. atualização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regra ABC → vazio após 12m sem compra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F09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Próx. atualização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Gerar primeira agenda semanal real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F11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 semana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🟢 BAIXO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Padronizar nomes consultores (UPPER CASE)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F12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Próx. ciclo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</w:rPr>
        <w:t xml:space="preserve">8. VEREDICTO FINAL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CRM VITAO360 V11 encontra-se em estado operacional parcial.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 módulo de dados (DRAFT 1) está sólido e auditado — 502 clientes com vendas validadas célula por célula contra fontes independentes. O módulo de metas (PROJEÇÃO) está funcional com R$9M em metas carregadas. O módulo de regras (REGRAS) está completo.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Porém, o módulo de atendimentos (DRAFT 2) está completamente comprometido por dados de demonstração.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Isso invalida o DASH, o pipeline da CARTEIRA e todo o sistema de justificativa semanal.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prioridade absoluta é limpar o DRAFT 2 e povoá-lo com dados reais antes de qualquer outra evolução do sistema.</w:t>
      </w:r>
    </w:p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Após a execução do P1 (limpeza DRAFT 2) e P2 (população com dados reais), o CRM estará apto para uso operacional completo pela equipe comercial.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FF1" w:sz="2" w:space="4"/>
      </w:pBd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VITAO Alimentos — CRM VITAO360 — 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jc w:val="right"/>
    </w:pPr>
    <w:r>
      <w:rPr>
        <w:rFonts w:ascii="Arial" w:cs="Arial" w:eastAsia="Arial" w:hAnsi="Arial"/>
        <w:color w:val="546E7A"/>
        <w:sz w:val="16"/>
        <w:szCs w:val="16"/>
      </w:rPr>
      <w:t xml:space="preserve">AUDITORIA CRM VITAO360 V11</w:t>
    </w:r>
    <w:r>
      <w:rPr>
        <w:rFonts w:ascii="Arial" w:cs="Arial" w:eastAsia="Arial" w:hAnsi="Arial"/>
        <w:color w:val="546E7A"/>
        <w:sz w:val="16"/>
        <w:szCs w:val="16"/>
      </w:rPr>
      <w:t xml:space="preserve">  |  16/FEV/2026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2026-02-16T15:39:14.566Z</dcterms:created>
  <dcterms:modified xsi:type="dcterms:W3CDTF">2026-02-16T15:39:14.567Z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