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08BD" w14:textId="73836144" w:rsidR="006C2059" w:rsidRPr="006F4645" w:rsidRDefault="006C2059" w:rsidP="006F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77002" w14:textId="02A711B2" w:rsidR="006F4645" w:rsidRDefault="006F4645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645">
        <w:rPr>
          <w:rFonts w:ascii="Times New Roman" w:hAnsi="Times New Roman" w:cs="Times New Roman"/>
          <w:b/>
          <w:bCs/>
          <w:sz w:val="32"/>
          <w:szCs w:val="32"/>
        </w:rPr>
        <w:t>Check Blacklist/Suspend functionality</w:t>
      </w:r>
      <w:r w:rsidR="000E5A0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E5E8C17" w14:textId="17CA7740" w:rsidR="00F771DE" w:rsidRDefault="00F771D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1DE">
        <w:rPr>
          <w:rFonts w:ascii="Times New Roman" w:hAnsi="Times New Roman" w:cs="Times New Roman"/>
          <w:b/>
          <w:bCs/>
          <w:sz w:val="32"/>
          <w:szCs w:val="32"/>
        </w:rPr>
        <w:t xml:space="preserve">Check precision for </w:t>
      </w:r>
      <w:proofErr w:type="spellStart"/>
      <w:r w:rsidRPr="00F771DE">
        <w:rPr>
          <w:rFonts w:ascii="Times New Roman" w:hAnsi="Times New Roman" w:cs="Times New Roman"/>
          <w:b/>
          <w:bCs/>
          <w:sz w:val="32"/>
          <w:szCs w:val="32"/>
        </w:rPr>
        <w:t>wei</w:t>
      </w:r>
      <w:proofErr w:type="spellEnd"/>
      <w:r w:rsidRPr="00F771DE">
        <w:rPr>
          <w:rFonts w:ascii="Times New Roman" w:hAnsi="Times New Roman" w:cs="Times New Roman"/>
          <w:b/>
          <w:bCs/>
          <w:sz w:val="32"/>
          <w:szCs w:val="32"/>
        </w:rPr>
        <w:t xml:space="preserve"> units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31A0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StAKE</w:t>
      </w:r>
      <w:proofErr w:type="spellEnd"/>
    </w:p>
    <w:p w14:paraId="1BF0B6AA" w14:textId="4D4D8A5F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23A3A" w14:textId="1846A928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Referral commission BNB will be coming from Smart contract balance?</w:t>
      </w:r>
    </w:p>
    <w:p w14:paraId="69D414E8" w14:textId="0832FD06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8DD820" w14:textId="3AA537FE" w:rsidR="00315DA1" w:rsidRPr="00BD71EF" w:rsidRDefault="00324833" w:rsidP="00A40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EF">
        <w:rPr>
          <w:rFonts w:ascii="Times New Roman" w:hAnsi="Times New Roman" w:cs="Times New Roman"/>
          <w:b/>
          <w:bCs/>
          <w:sz w:val="24"/>
          <w:szCs w:val="24"/>
        </w:rPr>
        <w:t>Audit</w:t>
      </w:r>
    </w:p>
    <w:p w14:paraId="2000F733" w14:textId="60181FF7" w:rsidR="00F171EC" w:rsidRPr="00BD71EF" w:rsidRDefault="00F171EC" w:rsidP="0032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28AA" w14:textId="48528A3A" w:rsidR="00F171EC" w:rsidRPr="00BD71EF" w:rsidRDefault="00F171EC" w:rsidP="00F171EC">
      <w:pPr>
        <w:rPr>
          <w:rFonts w:ascii="Times New Roman" w:hAnsi="Times New Roman" w:cs="Times New Roman"/>
          <w:sz w:val="24"/>
          <w:szCs w:val="24"/>
        </w:rPr>
      </w:pPr>
      <w:r w:rsidRPr="00BD71EF">
        <w:rPr>
          <w:rFonts w:ascii="Times New Roman" w:hAnsi="Times New Roman" w:cs="Times New Roman"/>
          <w:sz w:val="24"/>
          <w:szCs w:val="24"/>
        </w:rPr>
        <w:t xml:space="preserve">Summary: </w:t>
      </w:r>
      <w:proofErr w:type="spellStart"/>
      <w:r w:rsidR="002124C1">
        <w:rPr>
          <w:rFonts w:ascii="Times New Roman" w:hAnsi="Times New Roman" w:cs="Times New Roman"/>
          <w:sz w:val="24"/>
          <w:szCs w:val="24"/>
        </w:rPr>
        <w:t>Staking</w:t>
      </w:r>
      <w:r w:rsidR="00B74827">
        <w:rPr>
          <w:rFonts w:ascii="Times New Roman" w:hAnsi="Times New Roman" w:cs="Times New Roman"/>
          <w:sz w:val="24"/>
          <w:szCs w:val="24"/>
        </w:rPr>
        <w:t>B</w:t>
      </w:r>
      <w:r w:rsidR="002124C1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="00065741">
        <w:rPr>
          <w:rFonts w:ascii="Times New Roman" w:hAnsi="Times New Roman" w:cs="Times New Roman"/>
          <w:sz w:val="24"/>
          <w:szCs w:val="24"/>
        </w:rPr>
        <w:t xml:space="preserve"> </w:t>
      </w:r>
      <w:r w:rsidRPr="00BD71EF">
        <w:rPr>
          <w:rFonts w:ascii="Times New Roman" w:hAnsi="Times New Roman" w:cs="Times New Roman"/>
          <w:sz w:val="24"/>
          <w:szCs w:val="24"/>
        </w:rPr>
        <w:t xml:space="preserve">is </w:t>
      </w:r>
      <w:r w:rsidR="00065741">
        <w:rPr>
          <w:rFonts w:ascii="Times New Roman" w:hAnsi="Times New Roman" w:cs="Times New Roman"/>
          <w:sz w:val="24"/>
          <w:szCs w:val="24"/>
        </w:rPr>
        <w:t xml:space="preserve">a token </w:t>
      </w:r>
      <w:r w:rsidR="002124C1">
        <w:rPr>
          <w:rFonts w:ascii="Times New Roman" w:hAnsi="Times New Roman" w:cs="Times New Roman"/>
          <w:sz w:val="24"/>
          <w:szCs w:val="24"/>
        </w:rPr>
        <w:t>for users to stake their BNB and receive daily rewards.</w:t>
      </w:r>
      <w:r w:rsidR="00A40CA6">
        <w:rPr>
          <w:rFonts w:ascii="Times New Roman" w:hAnsi="Times New Roman" w:cs="Times New Roman"/>
          <w:sz w:val="24"/>
          <w:szCs w:val="24"/>
        </w:rPr>
        <w:t xml:space="preserve"> </w:t>
      </w:r>
      <w:r w:rsidR="002124C1">
        <w:rPr>
          <w:rFonts w:ascii="Times New Roman" w:hAnsi="Times New Roman" w:cs="Times New Roman"/>
          <w:sz w:val="24"/>
          <w:szCs w:val="24"/>
        </w:rPr>
        <w:t>This also supports Referral mechanism.</w:t>
      </w:r>
    </w:p>
    <w:p w14:paraId="16C41F40" w14:textId="4F8BA0D2" w:rsidR="002B6D00" w:rsidRPr="00055A91" w:rsidRDefault="002B6D00" w:rsidP="00055A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4"/>
        <w:gridCol w:w="6894"/>
        <w:gridCol w:w="1184"/>
      </w:tblGrid>
      <w:tr w:rsidR="002B6D00" w:rsidRPr="002B6D00" w14:paraId="3476D6D1" w14:textId="77777777" w:rsidTr="00AE428D">
        <w:trPr>
          <w:trHeight w:val="245"/>
        </w:trPr>
        <w:tc>
          <w:tcPr>
            <w:tcW w:w="444" w:type="dxa"/>
          </w:tcPr>
          <w:p w14:paraId="7DC2D92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711C666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Criteria</w:t>
            </w:r>
          </w:p>
        </w:tc>
        <w:tc>
          <w:tcPr>
            <w:tcW w:w="1184" w:type="dxa"/>
          </w:tcPr>
          <w:p w14:paraId="3FF4FC10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Grade</w:t>
            </w:r>
          </w:p>
        </w:tc>
      </w:tr>
      <w:tr w:rsidR="002B6D00" w:rsidRPr="002B6D00" w14:paraId="0D3E1D05" w14:textId="77777777" w:rsidTr="006F3B7F">
        <w:tc>
          <w:tcPr>
            <w:tcW w:w="444" w:type="dxa"/>
          </w:tcPr>
          <w:p w14:paraId="4E1BE412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1F095FB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Compiles Without Error</w:t>
            </w:r>
          </w:p>
        </w:tc>
        <w:tc>
          <w:tcPr>
            <w:tcW w:w="1184" w:type="dxa"/>
            <w:shd w:val="clear" w:color="auto" w:fill="00B050"/>
          </w:tcPr>
          <w:p w14:paraId="45A95C13" w14:textId="7192B72C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5CB68054" w14:textId="77777777" w:rsidTr="006F3B7F">
        <w:tc>
          <w:tcPr>
            <w:tcW w:w="444" w:type="dxa"/>
          </w:tcPr>
          <w:p w14:paraId="22EC13AC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55BB729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Is Ownable</w:t>
            </w:r>
          </w:p>
        </w:tc>
        <w:tc>
          <w:tcPr>
            <w:tcW w:w="1184" w:type="dxa"/>
            <w:shd w:val="clear" w:color="auto" w:fill="00B050"/>
          </w:tcPr>
          <w:p w14:paraId="132710A7" w14:textId="7C2BB9A9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2DC1C491" w14:textId="77777777" w:rsidTr="006F3B7F">
        <w:tc>
          <w:tcPr>
            <w:tcW w:w="444" w:type="dxa"/>
          </w:tcPr>
          <w:p w14:paraId="6065F00E" w14:textId="63FEAD76" w:rsidR="002B6D00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41B725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Ownership is transferable / renounceable</w:t>
            </w:r>
          </w:p>
        </w:tc>
        <w:tc>
          <w:tcPr>
            <w:tcW w:w="1184" w:type="dxa"/>
            <w:shd w:val="clear" w:color="auto" w:fill="FF0000"/>
          </w:tcPr>
          <w:p w14:paraId="2A1CCBC3" w14:textId="77C76A65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BC005EB" w14:textId="77777777" w:rsidTr="00DC3C30">
        <w:tc>
          <w:tcPr>
            <w:tcW w:w="444" w:type="dxa"/>
          </w:tcPr>
          <w:p w14:paraId="7D9EC883" w14:textId="22FC3810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F7F41A0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Tokens are transferable</w:t>
            </w:r>
          </w:p>
        </w:tc>
        <w:tc>
          <w:tcPr>
            <w:tcW w:w="1184" w:type="dxa"/>
            <w:shd w:val="clear" w:color="auto" w:fill="auto"/>
          </w:tcPr>
          <w:p w14:paraId="600570AA" w14:textId="61896FB1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1EA3E20D" w14:textId="77777777" w:rsidTr="00DC3C30">
        <w:tc>
          <w:tcPr>
            <w:tcW w:w="444" w:type="dxa"/>
          </w:tcPr>
          <w:p w14:paraId="20AFF2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18ED279E" w14:textId="3F30E0FA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 xml:space="preserve">Contract avoids state changes after external calls </w:t>
            </w:r>
          </w:p>
        </w:tc>
        <w:tc>
          <w:tcPr>
            <w:tcW w:w="1184" w:type="dxa"/>
            <w:shd w:val="clear" w:color="auto" w:fill="auto"/>
          </w:tcPr>
          <w:p w14:paraId="5D158BDF" w14:textId="708ED6BA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A40CA6" w:rsidRPr="002B6D00" w14:paraId="0F9CDF94" w14:textId="77777777" w:rsidTr="00A40CA6">
        <w:tc>
          <w:tcPr>
            <w:tcW w:w="444" w:type="dxa"/>
          </w:tcPr>
          <w:p w14:paraId="26C85AB3" w14:textId="4ABDDEDF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6F4C4ABF" w14:textId="0E5653DB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Contract can receive native currency</w:t>
            </w:r>
          </w:p>
        </w:tc>
        <w:tc>
          <w:tcPr>
            <w:tcW w:w="1184" w:type="dxa"/>
            <w:shd w:val="clear" w:color="auto" w:fill="FF0000"/>
          </w:tcPr>
          <w:p w14:paraId="5CDC6F0B" w14:textId="2FC37CFF" w:rsidR="00A40CA6" w:rsidRPr="006F3B7F" w:rsidRDefault="00A40CA6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F46F361" w14:textId="77777777" w:rsidTr="00DC3C30">
        <w:tc>
          <w:tcPr>
            <w:tcW w:w="444" w:type="dxa"/>
          </w:tcPr>
          <w:p w14:paraId="1023BFC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67FF6FA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Contract follows checks, effects, and interactions flow</w:t>
            </w:r>
          </w:p>
        </w:tc>
        <w:tc>
          <w:tcPr>
            <w:tcW w:w="1184" w:type="dxa"/>
            <w:shd w:val="clear" w:color="auto" w:fill="auto"/>
          </w:tcPr>
          <w:p w14:paraId="3632A093" w14:textId="32D0A05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0ECBA331" w14:textId="77777777" w:rsidTr="006F3B7F">
        <w:tc>
          <w:tcPr>
            <w:tcW w:w="444" w:type="dxa"/>
          </w:tcPr>
          <w:p w14:paraId="2B42299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2442149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Not vulnerable to overflow (Solidity version 0.8.4)</w:t>
            </w:r>
          </w:p>
        </w:tc>
        <w:tc>
          <w:tcPr>
            <w:tcW w:w="1184" w:type="dxa"/>
            <w:shd w:val="clear" w:color="auto" w:fill="00B050"/>
          </w:tcPr>
          <w:p w14:paraId="161DC2EC" w14:textId="306BD41A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7450E5DC" w14:textId="77777777" w:rsidTr="00DC3C30">
        <w:tc>
          <w:tcPr>
            <w:tcW w:w="444" w:type="dxa"/>
          </w:tcPr>
          <w:p w14:paraId="35403EE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7CBA154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Properly emits relevant events</w:t>
            </w:r>
          </w:p>
        </w:tc>
        <w:tc>
          <w:tcPr>
            <w:tcW w:w="1184" w:type="dxa"/>
            <w:shd w:val="clear" w:color="auto" w:fill="auto"/>
          </w:tcPr>
          <w:p w14:paraId="09CF648B" w14:textId="7A328B7C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6F3B7F" w:rsidRPr="002B6D00" w14:paraId="0BF89FC0" w14:textId="77777777" w:rsidTr="006F3B7F">
        <w:tc>
          <w:tcPr>
            <w:tcW w:w="444" w:type="dxa"/>
          </w:tcPr>
          <w:p w14:paraId="6C7DBDF7" w14:textId="7A6552C9" w:rsidR="006F3B7F" w:rsidRPr="002B6D00" w:rsidRDefault="00A40CA6" w:rsidP="002B6D00">
            <w:pPr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2EEDA045" w14:textId="32997880" w:rsidR="006F3B7F" w:rsidRPr="002B6D00" w:rsidRDefault="006F3B7F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All require/revert/assert statements have proper error.</w:t>
            </w:r>
          </w:p>
        </w:tc>
        <w:tc>
          <w:tcPr>
            <w:tcW w:w="1184" w:type="dxa"/>
            <w:shd w:val="clear" w:color="auto" w:fill="FF0000"/>
          </w:tcPr>
          <w:p w14:paraId="6D2A5480" w14:textId="4251E312" w:rsidR="006F3B7F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39F4F479" w14:textId="77777777" w:rsidTr="00DC3C30">
        <w:tc>
          <w:tcPr>
            <w:tcW w:w="444" w:type="dxa"/>
          </w:tcPr>
          <w:p w14:paraId="5E8F200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3CDB219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Withdraw function safe for withdrawal</w:t>
            </w:r>
          </w:p>
        </w:tc>
        <w:tc>
          <w:tcPr>
            <w:tcW w:w="1184" w:type="dxa"/>
            <w:shd w:val="clear" w:color="auto" w:fill="auto"/>
          </w:tcPr>
          <w:p w14:paraId="753629F8" w14:textId="001E114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786C81EB" w14:textId="77777777" w:rsidTr="00A40CA6">
        <w:tc>
          <w:tcPr>
            <w:tcW w:w="444" w:type="dxa"/>
            <w:shd w:val="clear" w:color="auto" w:fill="D8D8D8"/>
          </w:tcPr>
          <w:p w14:paraId="055396A9" w14:textId="77777777" w:rsidR="002B6D00" w:rsidRPr="002B6D00" w:rsidRDefault="002B6D00" w:rsidP="002B6D00">
            <w:pP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  <w:shd w:val="clear" w:color="auto" w:fill="D8D8D8"/>
          </w:tcPr>
          <w:p w14:paraId="72C7768E" w14:textId="77777777" w:rsidR="002B6D00" w:rsidRPr="002B6D00" w:rsidRDefault="002B6D00" w:rsidP="002B6D00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Overall</w:t>
            </w:r>
          </w:p>
        </w:tc>
        <w:tc>
          <w:tcPr>
            <w:tcW w:w="1184" w:type="dxa"/>
            <w:shd w:val="clear" w:color="auto" w:fill="C00000"/>
          </w:tcPr>
          <w:p w14:paraId="691C2962" w14:textId="3DAA5247" w:rsidR="002B6D00" w:rsidRPr="006F3B7F" w:rsidRDefault="00A40CA6" w:rsidP="002B6D00">
            <w:pPr>
              <w:jc w:val="center"/>
              <w:rPr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Fail</w:t>
            </w:r>
          </w:p>
        </w:tc>
      </w:tr>
    </w:tbl>
    <w:p w14:paraId="7220E2F1" w14:textId="5303785F" w:rsidR="002B6D00" w:rsidRDefault="002B6D00" w:rsidP="002B6D00">
      <w:pPr>
        <w:rPr>
          <w:rFonts w:ascii="Times New Roman" w:hAnsi="Times New Roman" w:cs="Times New Roman"/>
          <w:sz w:val="24"/>
          <w:szCs w:val="24"/>
        </w:rPr>
      </w:pPr>
    </w:p>
    <w:p w14:paraId="413AA4A4" w14:textId="6055DE24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</w:p>
    <w:p w14:paraId="5937E298" w14:textId="4FFCC10D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2E86F5C7" w14:textId="0A8F95E8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176AB1D" w14:textId="008F5C78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16DB0E69" w14:textId="6CC48911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ACB3BFC" w14:textId="71C91CDE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B65672F" w14:textId="0C345DB4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FFB7DE2" w14:textId="77777777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6494D0F2" w14:textId="08457301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Comments:</w:t>
      </w:r>
    </w:p>
    <w:p w14:paraId="6B5990CD" w14:textId="77777777" w:rsidR="00D05F37" w:rsidRDefault="00D05F37" w:rsidP="002B6D00">
      <w:pPr>
        <w:rPr>
          <w:rFonts w:ascii="Times New Roman" w:hAnsi="Times New Roman" w:cs="Times New Roman"/>
          <w:sz w:val="24"/>
          <w:szCs w:val="24"/>
        </w:rPr>
      </w:pPr>
    </w:p>
    <w:p w14:paraId="4D95448E" w14:textId="38100F01" w:rsidR="00055A91" w:rsidRDefault="006F3B7F" w:rsidP="006F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F3B7F">
        <w:rPr>
          <w:rFonts w:ascii="Times New Roman" w:hAnsi="Times New Roman" w:cs="Times New Roman"/>
          <w:color w:val="FF0000"/>
          <w:sz w:val="24"/>
          <w:szCs w:val="24"/>
        </w:rPr>
        <w:t>Will revert safe transfer transactions.</w:t>
      </w:r>
    </w:p>
    <w:p w14:paraId="3BE20F42" w14:textId="69CC4AD0" w:rsidR="006F3B7F" w:rsidRDefault="00A40CA6" w:rsidP="00D43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>No option to change Ownership. If Owner</w:t>
      </w:r>
      <w:r w:rsidR="00662E81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 wallet gets hacked everything can be looted.</w:t>
      </w:r>
    </w:p>
    <w:p w14:paraId="6E2D2C45" w14:textId="0F6EC210" w:rsidR="00A40CA6" w:rsidRPr="00A40CA6" w:rsidRDefault="00A40CA6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Presence of </w:t>
      </w: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proofErr w:type="gramStart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withdrawContractBalance</w:t>
      </w:r>
      <w:proofErr w:type="spellEnd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>is a major Red-flag, can lead people to think contract is a rug-pull scheme.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Strongly suggest to remove this and have a refund mechanism, if needed.</w:t>
      </w:r>
    </w:p>
    <w:p w14:paraId="7CA02380" w14:textId="21624873" w:rsidR="00FA3298" w:rsidRPr="00A40CA6" w:rsidRDefault="00055A91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contract includes </w:t>
      </w:r>
      <w:r w:rsidRPr="00055A91">
        <w:rPr>
          <w:rFonts w:ascii="Times New Roman" w:hAnsi="Times New Roman" w:cs="Times New Roman"/>
          <w:sz w:val="24"/>
          <w:szCs w:val="24"/>
        </w:rPr>
        <w:t>"hardhat/</w:t>
      </w:r>
      <w:proofErr w:type="spellStart"/>
      <w:r w:rsidRPr="00055A91">
        <w:rPr>
          <w:rFonts w:ascii="Times New Roman" w:hAnsi="Times New Roman" w:cs="Times New Roman"/>
          <w:sz w:val="24"/>
          <w:szCs w:val="24"/>
        </w:rPr>
        <w:t>console.sol</w:t>
      </w:r>
      <w:proofErr w:type="spellEnd"/>
      <w:r w:rsidRPr="00055A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which will have no use is main-net and just increases the contract size. Should be removed before deployment</w:t>
      </w:r>
      <w:r w:rsidR="00FA3298">
        <w:rPr>
          <w:rFonts w:ascii="Times New Roman" w:hAnsi="Times New Roman" w:cs="Times New Roman"/>
          <w:sz w:val="24"/>
          <w:szCs w:val="24"/>
        </w:rPr>
        <w:t>.</w:t>
      </w:r>
    </w:p>
    <w:p w14:paraId="41F67633" w14:textId="083CA0EA" w:rsidR="00B95E5A" w:rsidRPr="00ED2CC8" w:rsidRDefault="00D94274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D2CC8">
        <w:rPr>
          <w:rFonts w:ascii="Times New Roman" w:hAnsi="Times New Roman" w:cs="Times New Roman"/>
          <w:color w:val="FF0000"/>
          <w:sz w:val="24"/>
          <w:szCs w:val="24"/>
        </w:rPr>
        <w:t>Growth Per da</w:t>
      </w:r>
      <w:r w:rsidR="00B95E5A" w:rsidRPr="00ED2CC8">
        <w:rPr>
          <w:rFonts w:ascii="Times New Roman" w:hAnsi="Times New Roman" w:cs="Times New Roman"/>
          <w:color w:val="FF0000"/>
          <w:sz w:val="24"/>
          <w:szCs w:val="24"/>
        </w:rPr>
        <w:t>y and other Fees are hard-coded and cannot be changed once code is deployed</w:t>
      </w:r>
      <w:r w:rsidR="00ED2CC8" w:rsidRPr="00ED2CC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606DE8D" w14:textId="63486490" w:rsidR="00AE74FF" w:rsidRPr="00A40CA6" w:rsidRDefault="00B95E5A" w:rsidP="00A44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0CA6">
        <w:rPr>
          <w:rFonts w:ascii="Times New Roman" w:hAnsi="Times New Roman" w:cs="Times New Roman"/>
          <w:sz w:val="24"/>
          <w:szCs w:val="24"/>
        </w:rPr>
        <w:t>Performance Fee is set as 25%, instead of 10%.</w:t>
      </w:r>
    </w:p>
    <w:p w14:paraId="401BCFFC" w14:textId="4348A6D1" w:rsidR="00AE74FF" w:rsidRDefault="00AE74FF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Owner functions do not provide a reason when reverting</w:t>
      </w:r>
      <w:r w:rsidR="006F3B7F">
        <w:rPr>
          <w:rFonts w:ascii="Times New Roman" w:hAnsi="Times New Roman" w:cs="Times New Roman"/>
          <w:sz w:val="24"/>
          <w:szCs w:val="24"/>
        </w:rPr>
        <w:t>.</w:t>
      </w:r>
    </w:p>
    <w:p w14:paraId="553488F9" w14:textId="77600F44" w:rsidR="00735F1A" w:rsidRPr="00662E81" w:rsidRDefault="00735F1A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2E81">
        <w:rPr>
          <w:rFonts w:ascii="Times New Roman" w:hAnsi="Times New Roman" w:cs="Times New Roman"/>
          <w:sz w:val="24"/>
          <w:szCs w:val="24"/>
        </w:rPr>
        <w:t>Expired Staked should be deleted, else required gas will increase overtime can also exceed maximum allowed value.</w:t>
      </w:r>
    </w:p>
    <w:p w14:paraId="0C29279F" w14:textId="1C1A0C1E" w:rsidR="00AD2D17" w:rsidRPr="00AD2D17" w:rsidRDefault="00AD2D1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max withdrawal limit can be changes only by staking amount greater than current max limit. Total amount staked has no effect on daily withdrawal limit.</w:t>
      </w:r>
      <w:r w:rsidR="00662E81">
        <w:rPr>
          <w:rFonts w:ascii="Times New Roman" w:hAnsi="Times New Roman" w:cs="Times New Roman"/>
          <w:sz w:val="24"/>
          <w:szCs w:val="24"/>
        </w:rPr>
        <w:t xml:space="preserve"> Is this by design?</w:t>
      </w:r>
    </w:p>
    <w:p w14:paraId="3B36A94D" w14:textId="0F4D65AD" w:rsidR="00AD2D17" w:rsidRPr="008E04F3" w:rsidRDefault="00D53502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method to see current active stake.</w:t>
      </w:r>
    </w:p>
    <w:p w14:paraId="543185F1" w14:textId="7E19297B" w:rsidR="008E04F3" w:rsidRPr="008017A7" w:rsidRDefault="00895148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cannot register without having a referral. Is this by design?</w:t>
      </w:r>
      <w:r w:rsidR="00D03D07">
        <w:rPr>
          <w:rFonts w:ascii="Times New Roman" w:hAnsi="Times New Roman" w:cs="Times New Roman"/>
          <w:sz w:val="24"/>
          <w:szCs w:val="24"/>
        </w:rPr>
        <w:tab/>
      </w:r>
    </w:p>
    <w:p w14:paraId="2659407B" w14:textId="6BCDDAAA" w:rsidR="008017A7" w:rsidRPr="00D53502" w:rsidRDefault="008017A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read-only (view) </w:t>
      </w:r>
      <w:r w:rsidRPr="008017A7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get a user’s total Earning, growth, team earnings, team members. This will be required for the UI. </w:t>
      </w:r>
    </w:p>
    <w:p w14:paraId="14540E1E" w14:textId="77777777" w:rsidR="00D53502" w:rsidRPr="00735F1A" w:rsidRDefault="00D53502" w:rsidP="00D53502">
      <w:pPr>
        <w:pStyle w:val="ListParagraph"/>
        <w:ind w:left="502"/>
        <w:rPr>
          <w:rFonts w:ascii="Times New Roman" w:hAnsi="Times New Roman" w:cs="Times New Roman"/>
          <w:i/>
          <w:iCs/>
          <w:sz w:val="24"/>
          <w:szCs w:val="24"/>
        </w:rPr>
      </w:pPr>
    </w:p>
    <w:p w14:paraId="78C62FAF" w14:textId="2717946A" w:rsidR="00216535" w:rsidRDefault="00216535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56D9D" w14:textId="77777777" w:rsidR="00A40CA6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C826" w14:textId="77777777" w:rsidR="00A40CA6" w:rsidRPr="00BD71EF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E9AFF" w14:textId="4659F41E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1.1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View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219" w:type="dxa"/>
        <w:jc w:val="center"/>
        <w:tblLook w:val="04A0" w:firstRow="1" w:lastRow="0" w:firstColumn="1" w:lastColumn="0" w:noHBand="0" w:noVBand="1"/>
      </w:tblPr>
      <w:tblGrid>
        <w:gridCol w:w="2949"/>
        <w:gridCol w:w="2149"/>
        <w:gridCol w:w="1421"/>
        <w:gridCol w:w="2588"/>
        <w:gridCol w:w="2112"/>
      </w:tblGrid>
      <w:tr w:rsidR="00EA3814" w:rsidRPr="00BD71EF" w14:paraId="5D047682" w14:textId="77777777" w:rsidTr="00FB67F7">
        <w:trPr>
          <w:trHeight w:val="1100"/>
          <w:jc w:val="center"/>
        </w:trPr>
        <w:tc>
          <w:tcPr>
            <w:tcW w:w="2949" w:type="dxa"/>
            <w:vAlign w:val="center"/>
          </w:tcPr>
          <w:p w14:paraId="09E8F380" w14:textId="1089601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49" w:type="dxa"/>
            <w:vAlign w:val="center"/>
          </w:tcPr>
          <w:p w14:paraId="48D239FC" w14:textId="7C7A167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1" w:type="dxa"/>
            <w:vAlign w:val="center"/>
          </w:tcPr>
          <w:p w14:paraId="44075323" w14:textId="046E8617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2588" w:type="dxa"/>
            <w:vAlign w:val="center"/>
          </w:tcPr>
          <w:p w14:paraId="169267E5" w14:textId="29DC28B9" w:rsidR="009631FA" w:rsidRPr="00BD71EF" w:rsidRDefault="009631FA" w:rsidP="00760B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  <w:tc>
          <w:tcPr>
            <w:tcW w:w="2112" w:type="dxa"/>
            <w:vAlign w:val="center"/>
          </w:tcPr>
          <w:p w14:paraId="680D3057" w14:textId="2D5AFC6B" w:rsidR="009631FA" w:rsidRPr="00BD71EF" w:rsidRDefault="009631F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DC3C30" w:rsidRPr="00BD71EF" w14:paraId="44C58A4F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9B1271F" w14:textId="19285F37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BB2">
              <w:rPr>
                <w:rFonts w:ascii="Times New Roman" w:hAnsi="Times New Roman" w:cs="Times New Roman"/>
                <w:sz w:val="24"/>
                <w:szCs w:val="24"/>
              </w:rPr>
              <w:t>getDailyEarningsRate</w:t>
            </w:r>
            <w:proofErr w:type="spellEnd"/>
          </w:p>
        </w:tc>
        <w:tc>
          <w:tcPr>
            <w:tcW w:w="2149" w:type="dxa"/>
            <w:vAlign w:val="center"/>
          </w:tcPr>
          <w:p w14:paraId="6C368B3A" w14:textId="21341B5B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Daily ROI </w:t>
            </w:r>
            <w:r w:rsidR="00EE3AC8">
              <w:rPr>
                <w:rFonts w:ascii="Times New Roman" w:hAnsi="Times New Roman" w:cs="Times New Roman"/>
                <w:sz w:val="24"/>
                <w:szCs w:val="24"/>
              </w:rPr>
              <w:t>% based on total amount staked * 100</w:t>
            </w:r>
          </w:p>
        </w:tc>
        <w:tc>
          <w:tcPr>
            <w:tcW w:w="1421" w:type="dxa"/>
            <w:vAlign w:val="center"/>
          </w:tcPr>
          <w:p w14:paraId="03882E67" w14:textId="12FC4E41" w:rsidR="00DC3C30" w:rsidRPr="00BD71EF" w:rsidRDefault="00EE3AC8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r w:rsidR="006F4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gramEnd"/>
            <w:r w:rsidR="00246A55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</w:p>
        </w:tc>
        <w:tc>
          <w:tcPr>
            <w:tcW w:w="2588" w:type="dxa"/>
            <w:vAlign w:val="center"/>
          </w:tcPr>
          <w:p w14:paraId="482983A3" w14:textId="2639E784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1A68E27D" w14:textId="41543F9A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5D721D5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3A288AE1" w14:textId="1C63F7CB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45">
              <w:rPr>
                <w:rFonts w:ascii="Times New Roman" w:hAnsi="Times New Roman" w:cs="Times New Roman"/>
                <w:sz w:val="24"/>
                <w:szCs w:val="24"/>
              </w:rPr>
              <w:t>getUserFunds</w:t>
            </w:r>
            <w:proofErr w:type="spellEnd"/>
          </w:p>
        </w:tc>
        <w:tc>
          <w:tcPr>
            <w:tcW w:w="2149" w:type="dxa"/>
            <w:vAlign w:val="center"/>
          </w:tcPr>
          <w:p w14:paraId="4064B141" w14:textId="510CD924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stakes by a user</w:t>
            </w:r>
          </w:p>
        </w:tc>
        <w:tc>
          <w:tcPr>
            <w:tcW w:w="1421" w:type="dxa"/>
            <w:vAlign w:val="center"/>
          </w:tcPr>
          <w:p w14:paraId="71F0EA72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425EFD77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512EA75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EDC48F7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CC86F5F" w14:textId="6B54381C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checkMaxEarnings</w:t>
            </w:r>
            <w:proofErr w:type="spellEnd"/>
          </w:p>
        </w:tc>
        <w:tc>
          <w:tcPr>
            <w:tcW w:w="2149" w:type="dxa"/>
            <w:vAlign w:val="center"/>
          </w:tcPr>
          <w:p w14:paraId="006559D8" w14:textId="0C04EBC5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possible user earnings</w:t>
            </w:r>
          </w:p>
        </w:tc>
        <w:tc>
          <w:tcPr>
            <w:tcW w:w="1421" w:type="dxa"/>
            <w:vAlign w:val="center"/>
          </w:tcPr>
          <w:p w14:paraId="4B346E2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3572172C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74EFCEC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701E4104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495AC400" w14:textId="7D95B6D9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checkMaxWithdrawal</w:t>
            </w:r>
            <w:proofErr w:type="spellEnd"/>
          </w:p>
        </w:tc>
        <w:tc>
          <w:tcPr>
            <w:tcW w:w="2149" w:type="dxa"/>
            <w:vAlign w:val="center"/>
          </w:tcPr>
          <w:p w14:paraId="3A1E0F30" w14:textId="7DA4E697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amount user can withdraw</w:t>
            </w:r>
          </w:p>
        </w:tc>
        <w:tc>
          <w:tcPr>
            <w:tcW w:w="1421" w:type="dxa"/>
            <w:vAlign w:val="center"/>
          </w:tcPr>
          <w:p w14:paraId="2E39807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6F0197B6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2B261C73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43E0D5B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2DBEC3F" w14:textId="401D292B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checkAntiWhaleTaxes</w:t>
            </w:r>
            <w:proofErr w:type="spellEnd"/>
          </w:p>
        </w:tc>
        <w:tc>
          <w:tcPr>
            <w:tcW w:w="2149" w:type="dxa"/>
            <w:vAlign w:val="center"/>
          </w:tcPr>
          <w:p w14:paraId="7A032CA3" w14:textId="65BF9807" w:rsidR="00DC3C30" w:rsidRPr="00BD71EF" w:rsidRDefault="00121B1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Anti-Whale</w:t>
            </w:r>
            <w:r w:rsidR="00746155">
              <w:rPr>
                <w:rFonts w:ascii="Times New Roman" w:hAnsi="Times New Roman" w:cs="Times New Roman"/>
                <w:sz w:val="24"/>
                <w:szCs w:val="24"/>
              </w:rPr>
              <w:t xml:space="preserve"> tax</w:t>
            </w:r>
          </w:p>
        </w:tc>
        <w:tc>
          <w:tcPr>
            <w:tcW w:w="1421" w:type="dxa"/>
            <w:vAlign w:val="center"/>
          </w:tcPr>
          <w:p w14:paraId="66D45DE0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7C225388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4BEB7D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76B68AB5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B932D6D" w14:textId="455A9BF0" w:rsidR="00DC3C30" w:rsidRPr="00BD71EF" w:rsidRDefault="00411F8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getRelativePercentage</w:t>
            </w:r>
            <w:proofErr w:type="spellEnd"/>
          </w:p>
        </w:tc>
        <w:tc>
          <w:tcPr>
            <w:tcW w:w="2149" w:type="dxa"/>
            <w:vAlign w:val="center"/>
          </w:tcPr>
          <w:p w14:paraId="5842B8D7" w14:textId="3E851B71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12B9EEE5" w14:textId="6374552B" w:rsidR="00DC3C30" w:rsidRPr="00BD71EF" w:rsidRDefault="00246A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1F8B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pure</w:t>
            </w:r>
          </w:p>
        </w:tc>
        <w:tc>
          <w:tcPr>
            <w:tcW w:w="2588" w:type="dxa"/>
            <w:vAlign w:val="center"/>
          </w:tcPr>
          <w:p w14:paraId="020E720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7F3A32A9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7B074DC4" w14:textId="77777777" w:rsidTr="00FB67F7">
        <w:trPr>
          <w:trHeight w:val="1158"/>
          <w:jc w:val="center"/>
        </w:trPr>
        <w:tc>
          <w:tcPr>
            <w:tcW w:w="2949" w:type="dxa"/>
            <w:vAlign w:val="center"/>
          </w:tcPr>
          <w:p w14:paraId="53F448B3" w14:textId="060022EE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getMaximumReferralStack</w:t>
            </w:r>
            <w:proofErr w:type="spellEnd"/>
          </w:p>
        </w:tc>
        <w:tc>
          <w:tcPr>
            <w:tcW w:w="2149" w:type="dxa"/>
            <w:vAlign w:val="center"/>
          </w:tcPr>
          <w:p w14:paraId="5D95DA1C" w14:textId="4E48CAD1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how many referrals Level user is eligible to get commission from.</w:t>
            </w:r>
          </w:p>
        </w:tc>
        <w:tc>
          <w:tcPr>
            <w:tcW w:w="1421" w:type="dxa"/>
            <w:vAlign w:val="center"/>
          </w:tcPr>
          <w:p w14:paraId="58DD5144" w14:textId="5999A345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3D838987" w14:textId="761964C1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check is user has active stake or not</w:t>
            </w:r>
          </w:p>
        </w:tc>
        <w:tc>
          <w:tcPr>
            <w:tcW w:w="2112" w:type="dxa"/>
            <w:vAlign w:val="center"/>
          </w:tcPr>
          <w:p w14:paraId="7A3FC220" w14:textId="5D9656F3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032FD7BD" w14:textId="77777777" w:rsidTr="00FB67F7">
        <w:trPr>
          <w:trHeight w:val="1158"/>
          <w:jc w:val="center"/>
        </w:trPr>
        <w:tc>
          <w:tcPr>
            <w:tcW w:w="2949" w:type="dxa"/>
            <w:vAlign w:val="center"/>
          </w:tcPr>
          <w:p w14:paraId="1BDB843D" w14:textId="7139E1EF" w:rsidR="00246A55" w:rsidRPr="004D2A9B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getContractBalance</w:t>
            </w:r>
            <w:proofErr w:type="spellEnd"/>
          </w:p>
        </w:tc>
        <w:tc>
          <w:tcPr>
            <w:tcW w:w="2149" w:type="dxa"/>
            <w:vAlign w:val="center"/>
          </w:tcPr>
          <w:p w14:paraId="4F6CE1F7" w14:textId="7F1C5DB2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contract balance</w:t>
            </w:r>
          </w:p>
        </w:tc>
        <w:tc>
          <w:tcPr>
            <w:tcW w:w="1421" w:type="dxa"/>
            <w:vAlign w:val="center"/>
          </w:tcPr>
          <w:p w14:paraId="1F25975A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002C0A47" w14:textId="3222A37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Required</w:t>
            </w:r>
          </w:p>
        </w:tc>
        <w:tc>
          <w:tcPr>
            <w:tcW w:w="2112" w:type="dxa"/>
            <w:vAlign w:val="center"/>
          </w:tcPr>
          <w:p w14:paraId="3492EA36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2814CC18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FD6AA51" w14:textId="65C809D2" w:rsidR="00246A55" w:rsidRPr="003B1594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isAdminOrNullAddress</w:t>
            </w:r>
            <w:proofErr w:type="spellEnd"/>
          </w:p>
        </w:tc>
        <w:tc>
          <w:tcPr>
            <w:tcW w:w="2149" w:type="dxa"/>
            <w:vAlign w:val="center"/>
          </w:tcPr>
          <w:p w14:paraId="6950D3DE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CDCE1F5" w14:textId="475FCB0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20D56CF1" w14:textId="2D46FE37" w:rsidR="00246A55" w:rsidRPr="0011492F" w:rsidRDefault="00246A55" w:rsidP="00246A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36C11379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4AEB5CE3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111E20E2" w14:textId="04EFF3D4" w:rsidR="008017A7" w:rsidRPr="008017A7" w:rsidRDefault="008017A7" w:rsidP="0080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getInitialReferral</w:t>
            </w:r>
            <w:proofErr w:type="spellEnd"/>
          </w:p>
        </w:tc>
        <w:tc>
          <w:tcPr>
            <w:tcW w:w="2149" w:type="dxa"/>
            <w:vAlign w:val="center"/>
          </w:tcPr>
          <w:p w14:paraId="4BE041EA" w14:textId="591DF345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Users/ referrer</w:t>
            </w:r>
          </w:p>
        </w:tc>
        <w:tc>
          <w:tcPr>
            <w:tcW w:w="1421" w:type="dxa"/>
            <w:vAlign w:val="center"/>
          </w:tcPr>
          <w:p w14:paraId="754D7BBE" w14:textId="683A3BEF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3891265A" w14:textId="0A63D9E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Internal function never used</w:t>
            </w:r>
          </w:p>
        </w:tc>
        <w:tc>
          <w:tcPr>
            <w:tcW w:w="2112" w:type="dxa"/>
            <w:vAlign w:val="center"/>
          </w:tcPr>
          <w:p w14:paraId="48A64E6C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92E20" w14:textId="6D0A8BE9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A43C7" w14:textId="115E03D8" w:rsidR="00735F1A" w:rsidRDefault="00735F1A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639CD" w14:textId="75A4607C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66E48" w14:textId="7D919618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82408" w14:textId="65CB36EC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6EAC7" w14:textId="6469B579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3D359" w14:textId="7EAFE8DA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4E623" w14:textId="2E7D98C5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A7F0E" w14:textId="61C90C7B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0C710" w14:textId="48119EBB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549EE" w14:textId="72A69D9B" w:rsidR="008017A7" w:rsidRDefault="008017A7" w:rsidP="004E6023">
      <w:pPr>
        <w:rPr>
          <w:rFonts w:ascii="Times New Roman" w:hAnsi="Times New Roman" w:cs="Times New Roman"/>
          <w:sz w:val="24"/>
          <w:szCs w:val="24"/>
        </w:rPr>
      </w:pPr>
    </w:p>
    <w:p w14:paraId="3EAC6DE5" w14:textId="00639891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0A5B5" w14:textId="77777777" w:rsidR="004E6023" w:rsidRDefault="004E6023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BFF81" w14:textId="77777777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65D9F" w14:textId="670A3BF0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1.2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State Modifying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462" w:type="dxa"/>
        <w:jc w:val="center"/>
        <w:tblLayout w:type="fixed"/>
        <w:tblLook w:val="04A0" w:firstRow="1" w:lastRow="0" w:firstColumn="1" w:lastColumn="0" w:noHBand="0" w:noVBand="1"/>
      </w:tblPr>
      <w:tblGrid>
        <w:gridCol w:w="3123"/>
        <w:gridCol w:w="1975"/>
        <w:gridCol w:w="1791"/>
        <w:gridCol w:w="3277"/>
        <w:gridCol w:w="1296"/>
      </w:tblGrid>
      <w:tr w:rsidR="00982A36" w:rsidRPr="00BD71EF" w14:paraId="4C2A208C" w14:textId="77777777" w:rsidTr="001677CD">
        <w:trPr>
          <w:trHeight w:val="590"/>
          <w:jc w:val="center"/>
        </w:trPr>
        <w:tc>
          <w:tcPr>
            <w:tcW w:w="3123" w:type="dxa"/>
            <w:vAlign w:val="center"/>
          </w:tcPr>
          <w:p w14:paraId="25A35A62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5" w:type="dxa"/>
            <w:vAlign w:val="center"/>
          </w:tcPr>
          <w:p w14:paraId="06CF195A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vAlign w:val="center"/>
          </w:tcPr>
          <w:p w14:paraId="520C4A91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3277" w:type="dxa"/>
            <w:vAlign w:val="center"/>
          </w:tcPr>
          <w:p w14:paraId="127F43A6" w14:textId="1328D616" w:rsidR="005903B6" w:rsidRPr="00BD71EF" w:rsidRDefault="005903B6" w:rsidP="009D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296" w:type="dxa"/>
            <w:vAlign w:val="center"/>
          </w:tcPr>
          <w:p w14:paraId="3C957158" w14:textId="67611569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82A36" w:rsidRPr="00BD71EF" w14:paraId="1CB3107B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72F8410" w14:textId="779B8C82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pauseContract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44EA0E30" w14:textId="67A8EB86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pause the contract</w:t>
            </w:r>
          </w:p>
        </w:tc>
        <w:tc>
          <w:tcPr>
            <w:tcW w:w="1791" w:type="dxa"/>
            <w:vAlign w:val="center"/>
          </w:tcPr>
          <w:p w14:paraId="622F2000" w14:textId="28DCFED7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  <w:r w:rsidR="00FB6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277" w:type="dxa"/>
            <w:vAlign w:val="center"/>
          </w:tcPr>
          <w:p w14:paraId="05CEAC42" w14:textId="10D6830B" w:rsidR="00874161" w:rsidRPr="00735F1A" w:rsidRDefault="00D12D91" w:rsidP="00735F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F1A">
              <w:rPr>
                <w:rFonts w:ascii="Times New Roman" w:hAnsi="Times New Roman" w:cs="Times New Roman"/>
                <w:sz w:val="24"/>
                <w:szCs w:val="24"/>
              </w:rPr>
              <w:t>Has no effect on contracts working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44EB94AA" w14:textId="02FCEC3C" w:rsidR="005903B6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6B633A85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35E6B59" w14:textId="69DA13F7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activeContract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5848E00A" w14:textId="35228A2D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activate the contract</w:t>
            </w:r>
          </w:p>
        </w:tc>
        <w:tc>
          <w:tcPr>
            <w:tcW w:w="1791" w:type="dxa"/>
            <w:vAlign w:val="center"/>
          </w:tcPr>
          <w:p w14:paraId="7EC7CE00" w14:textId="3A7F05BC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</w:p>
        </w:tc>
        <w:tc>
          <w:tcPr>
            <w:tcW w:w="3277" w:type="dxa"/>
            <w:vAlign w:val="center"/>
          </w:tcPr>
          <w:p w14:paraId="5236C531" w14:textId="6951B9A2" w:rsidR="00DC3C30" w:rsidRPr="00735F1A" w:rsidRDefault="00735F1A" w:rsidP="00735F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F1A">
              <w:rPr>
                <w:rFonts w:ascii="Times New Roman" w:hAnsi="Times New Roman" w:cs="Times New Roman"/>
                <w:sz w:val="24"/>
                <w:szCs w:val="24"/>
              </w:rPr>
              <w:t>Has no effect on contracts working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1A37D7EC" w14:textId="5F1C7D5C" w:rsidR="00DC3C30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5D0C113A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7986E64" w14:textId="37920BA6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4DCFBF0E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35E155ED" w14:textId="797AF57D" w:rsidR="00DC3C30" w:rsidRPr="00BD71EF" w:rsidRDefault="00E7282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77" w:type="dxa"/>
            <w:vAlign w:val="center"/>
          </w:tcPr>
          <w:p w14:paraId="08AF59B5" w14:textId="77777777" w:rsidR="00DC3C30" w:rsidRDefault="00E72828" w:rsidP="00E728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20AA36C6" w14:textId="3B4CC947" w:rsidR="001F0915" w:rsidRPr="00BD71EF" w:rsidRDefault="001F0915" w:rsidP="001F0915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FFFF00"/>
            <w:vAlign w:val="center"/>
          </w:tcPr>
          <w:p w14:paraId="3D03FCF5" w14:textId="7BB2F78F" w:rsidR="00DC3C30" w:rsidRPr="00BD71EF" w:rsidRDefault="001F091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DC3C30" w:rsidRPr="00BD71EF" w14:paraId="7A9A8A64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30190166" w14:textId="7CBFABE6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F56"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1975" w:type="dxa"/>
            <w:vAlign w:val="center"/>
          </w:tcPr>
          <w:p w14:paraId="4A57800B" w14:textId="1D62B5C2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refer a user</w:t>
            </w:r>
          </w:p>
        </w:tc>
        <w:tc>
          <w:tcPr>
            <w:tcW w:w="1791" w:type="dxa"/>
            <w:vAlign w:val="center"/>
          </w:tcPr>
          <w:p w14:paraId="19D8059B" w14:textId="694CE571" w:rsidR="00DC3C30" w:rsidRPr="00BD71EF" w:rsidRDefault="00590F6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2311E3C" w14:textId="0716452C" w:rsidR="00DC3C30" w:rsidRDefault="00B95F56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Referee is adding referrer, not the other way around, anyone can add anyone as their referee,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2828"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it might be useless, but an invite mechanism could have been better.</w:t>
            </w:r>
          </w:p>
          <w:p w14:paraId="7C6859C2" w14:textId="1AB624FF" w:rsidR="00590F61" w:rsidRDefault="00590F61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 user level is defined while registering a user, it is never used.</w:t>
            </w:r>
          </w:p>
          <w:p w14:paraId="7B4AFE9A" w14:textId="77777777" w:rsidR="00676194" w:rsidRDefault="00676194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DC76" w14:textId="207673F3" w:rsidR="00590F61" w:rsidRPr="00BD71EF" w:rsidRDefault="00590F61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B050"/>
            <w:vAlign w:val="center"/>
          </w:tcPr>
          <w:p w14:paraId="2B9A00DD" w14:textId="4E1FED1C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E4402" w14:textId="4D3061F5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5437A" w14:textId="2CB6546F" w:rsidR="00E72828" w:rsidRPr="00BD71EF" w:rsidRDefault="00735F1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ACC6040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A4BD0C6" w14:textId="5DD8052D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827">
              <w:rPr>
                <w:rFonts w:ascii="Times New Roman" w:hAnsi="Times New Roman" w:cs="Times New Roman"/>
                <w:sz w:val="24"/>
                <w:szCs w:val="24"/>
              </w:rPr>
              <w:t>stakeBnb</w:t>
            </w:r>
            <w:proofErr w:type="spellEnd"/>
          </w:p>
        </w:tc>
        <w:tc>
          <w:tcPr>
            <w:tcW w:w="1975" w:type="dxa"/>
            <w:vAlign w:val="center"/>
          </w:tcPr>
          <w:p w14:paraId="29952116" w14:textId="409958F4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stake BNBs, function receiving BNB.</w:t>
            </w:r>
          </w:p>
        </w:tc>
        <w:tc>
          <w:tcPr>
            <w:tcW w:w="1791" w:type="dxa"/>
            <w:vAlign w:val="center"/>
          </w:tcPr>
          <w:p w14:paraId="592304B5" w14:textId="55165C5E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</w:p>
        </w:tc>
        <w:tc>
          <w:tcPr>
            <w:tcW w:w="3277" w:type="dxa"/>
            <w:vAlign w:val="center"/>
          </w:tcPr>
          <w:p w14:paraId="58200CFB" w14:textId="6A5C0DDE" w:rsidR="00C0123F" w:rsidRDefault="00744D86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Changing max-</w:t>
            </w:r>
            <w:r w:rsidR="00FB67F7" w:rsidRPr="004D5485">
              <w:rPr>
                <w:rFonts w:ascii="Times New Roman" w:hAnsi="Times New Roman" w:cs="Times New Roman"/>
                <w:sz w:val="24"/>
                <w:szCs w:val="24"/>
              </w:rPr>
              <w:t>Withdrawal only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when new staked amount is greater than prev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ous value,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not on increase of total staked amount.</w:t>
            </w:r>
          </w:p>
          <w:p w14:paraId="21E388DF" w14:textId="468A5812" w:rsidR="004D5485" w:rsidRDefault="002811F9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Does </w:t>
            </w:r>
            <w:r w:rsidR="004D5485" w:rsidRPr="002811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allow staking exactly 0.01 BNB or 500BNB;</w:t>
            </w:r>
          </w:p>
          <w:p w14:paraId="44617A1D" w14:textId="4931F0A2" w:rsidR="00282F57" w:rsidRDefault="00282F57" w:rsidP="00282F5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BE94DC5" w14:textId="534C1015" w:rsidR="00282F57" w:rsidRDefault="00282F57" w:rsidP="00282F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call </w:t>
            </w:r>
            <w:proofErr w:type="spellStart"/>
            <w:r w:rsidRPr="00282F5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calculateDailyEarnings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why is that needed?</w:t>
            </w:r>
          </w:p>
          <w:p w14:paraId="5022AB50" w14:textId="77777777" w:rsidR="00196635" w:rsidRPr="00196635" w:rsidRDefault="00196635" w:rsidP="00196635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38FF87E" w14:textId="5AF141F5" w:rsidR="00BB678F" w:rsidRDefault="00196635" w:rsidP="00051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Calls internal function [_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deductDepositFee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], that is not needed.</w:t>
            </w:r>
          </w:p>
          <w:p w14:paraId="5EF9BAF8" w14:textId="77777777" w:rsidR="00BB678F" w:rsidRPr="00BB678F" w:rsidRDefault="00BB678F" w:rsidP="00BB678F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007C7D" w14:textId="77777777" w:rsidR="00BB678F" w:rsidRPr="00BB678F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Referral Commission earning is </w:t>
            </w:r>
            <w:proofErr w:type="spellStart"/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timedependent</w:t>
            </w:r>
            <w:proofErr w:type="spellEnd"/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(line 184). It should be </w:t>
            </w: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fixed percentage of deposited amount.</w:t>
            </w:r>
          </w:p>
          <w:p w14:paraId="2F788B0B" w14:textId="3E798CEC" w:rsidR="004D5485" w:rsidRPr="00744D86" w:rsidRDefault="004D5485" w:rsidP="00744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FF0000"/>
            <w:vAlign w:val="center"/>
          </w:tcPr>
          <w:p w14:paraId="55A5AD6C" w14:textId="77777777" w:rsidR="00434F2D" w:rsidRDefault="00434F2D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ADF11" w14:textId="75B3A85A" w:rsidR="00434F2D" w:rsidRPr="00BD71EF" w:rsidRDefault="00F771D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5EF231F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DBA774E" w14:textId="49EF2643" w:rsidR="00DC3C30" w:rsidRPr="00BD71EF" w:rsidRDefault="00933A4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3A4F">
              <w:rPr>
                <w:rFonts w:ascii="Times New Roman" w:hAnsi="Times New Roman" w:cs="Times New Roman"/>
                <w:sz w:val="24"/>
                <w:szCs w:val="24"/>
              </w:rPr>
              <w:t>calculateDailyEarnings</w:t>
            </w:r>
            <w:proofErr w:type="spellEnd"/>
          </w:p>
        </w:tc>
        <w:tc>
          <w:tcPr>
            <w:tcW w:w="1975" w:type="dxa"/>
            <w:vAlign w:val="center"/>
          </w:tcPr>
          <w:p w14:paraId="057FD284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13BBCA0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1051A222" w14:textId="77777777" w:rsidR="00DC3C30" w:rsidRDefault="00F87E89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Considering only the last stake. Will fail when multiple active stakes are present.</w:t>
            </w:r>
          </w:p>
          <w:p w14:paraId="264136BF" w14:textId="176AE386" w:rsidR="00F771DE" w:rsidRPr="00BD71EF" w:rsidRDefault="00F771DE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F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</w:tc>
        <w:tc>
          <w:tcPr>
            <w:tcW w:w="1296" w:type="dxa"/>
            <w:vAlign w:val="center"/>
          </w:tcPr>
          <w:p w14:paraId="2EDE0193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52377617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C5B924D" w14:textId="34F6D7C0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4B1">
              <w:rPr>
                <w:rFonts w:ascii="Times New Roman" w:hAnsi="Times New Roman" w:cs="Times New Roman"/>
                <w:sz w:val="24"/>
                <w:szCs w:val="24"/>
              </w:rPr>
              <w:t>updateRefBalance</w:t>
            </w:r>
            <w:proofErr w:type="spellEnd"/>
          </w:p>
        </w:tc>
        <w:tc>
          <w:tcPr>
            <w:tcW w:w="1975" w:type="dxa"/>
            <w:vAlign w:val="center"/>
          </w:tcPr>
          <w:p w14:paraId="700882DD" w14:textId="1EB3D1FC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referral earnings for all referrers</w:t>
            </w:r>
          </w:p>
        </w:tc>
        <w:tc>
          <w:tcPr>
            <w:tcW w:w="1791" w:type="dxa"/>
            <w:vAlign w:val="center"/>
          </w:tcPr>
          <w:p w14:paraId="119151E6" w14:textId="0A041939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31A01453" w14:textId="77777777" w:rsidR="00DC3C30" w:rsidRPr="009622F3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Referral Commission earning is time</w:t>
            </w: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dependent, (line 184). It should be fixed percentage of deposited amount.</w:t>
            </w:r>
          </w:p>
          <w:p w14:paraId="0EFF908A" w14:textId="2733F21A" w:rsidR="009622F3" w:rsidRPr="00BB678F" w:rsidRDefault="009622F3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follow check-effect-interact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7D58C982" w14:textId="55ECFE29" w:rsidR="00DC3C30" w:rsidRPr="00BD71EF" w:rsidRDefault="00BB678F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BFA6053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34BA1F8E" w14:textId="08AA12B1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A00">
              <w:rPr>
                <w:rFonts w:ascii="Times New Roman" w:hAnsi="Times New Roman" w:cs="Times New Roman"/>
                <w:sz w:val="24"/>
                <w:szCs w:val="24"/>
              </w:rPr>
              <w:t>calculateReferalEarnings</w:t>
            </w:r>
            <w:proofErr w:type="spellEnd"/>
          </w:p>
        </w:tc>
        <w:tc>
          <w:tcPr>
            <w:tcW w:w="1975" w:type="dxa"/>
            <w:vAlign w:val="center"/>
          </w:tcPr>
          <w:p w14:paraId="63596433" w14:textId="79BF422D" w:rsidR="00DC3C30" w:rsidRPr="00BD71EF" w:rsidRDefault="00A7223D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Called by users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withdrawing referral bonus</w:t>
            </w:r>
          </w:p>
        </w:tc>
        <w:tc>
          <w:tcPr>
            <w:tcW w:w="1791" w:type="dxa"/>
            <w:vAlign w:val="center"/>
          </w:tcPr>
          <w:p w14:paraId="7765DBA8" w14:textId="250CFCA6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Public/Registered user</w:t>
            </w:r>
          </w:p>
        </w:tc>
        <w:tc>
          <w:tcPr>
            <w:tcW w:w="3277" w:type="dxa"/>
            <w:vAlign w:val="center"/>
          </w:tcPr>
          <w:p w14:paraId="19A8A1C9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553694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A436797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6F4E0520" w14:textId="422B589F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withdrawOwnBonus</w:t>
            </w:r>
            <w:proofErr w:type="spellEnd"/>
          </w:p>
        </w:tc>
        <w:tc>
          <w:tcPr>
            <w:tcW w:w="1975" w:type="dxa"/>
            <w:vAlign w:val="center"/>
          </w:tcPr>
          <w:p w14:paraId="1F278693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4A62893F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138198B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038B34D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4C52FFE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6E9E4CC" w14:textId="0763617D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withdrawReferralBonus</w:t>
            </w:r>
            <w:proofErr w:type="spellEnd"/>
          </w:p>
        </w:tc>
        <w:tc>
          <w:tcPr>
            <w:tcW w:w="1975" w:type="dxa"/>
            <w:vAlign w:val="center"/>
          </w:tcPr>
          <w:p w14:paraId="15FB30E4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608F58F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765405A4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10695A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F700C6D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BCEF4A6" w14:textId="1B2AF466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withdrawReferralCommission</w:t>
            </w:r>
            <w:proofErr w:type="spellEnd"/>
          </w:p>
        </w:tc>
        <w:tc>
          <w:tcPr>
            <w:tcW w:w="1975" w:type="dxa"/>
            <w:vAlign w:val="center"/>
          </w:tcPr>
          <w:p w14:paraId="1D8C41D3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28C5F40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D2E6E41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9488DAE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FB99AB1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8997EA0" w14:textId="47D7E6B1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withdrawBalacne</w:t>
            </w:r>
            <w:proofErr w:type="spellEnd"/>
          </w:p>
        </w:tc>
        <w:tc>
          <w:tcPr>
            <w:tcW w:w="1975" w:type="dxa"/>
            <w:vAlign w:val="center"/>
          </w:tcPr>
          <w:p w14:paraId="439B8F79" w14:textId="1E66F1EE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used by user to withdraw tokens</w:t>
            </w:r>
          </w:p>
        </w:tc>
        <w:tc>
          <w:tcPr>
            <w:tcW w:w="1791" w:type="dxa"/>
            <w:vAlign w:val="center"/>
          </w:tcPr>
          <w:p w14:paraId="41DBFC82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2F72E21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5595909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2960F76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65A0C463" w14:textId="39C12E70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updateRefAddrs</w:t>
            </w:r>
            <w:proofErr w:type="spellEnd"/>
          </w:p>
        </w:tc>
        <w:tc>
          <w:tcPr>
            <w:tcW w:w="1975" w:type="dxa"/>
            <w:vAlign w:val="center"/>
          </w:tcPr>
          <w:p w14:paraId="639AE454" w14:textId="62EECB0F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new user is added.</w:t>
            </w:r>
          </w:p>
        </w:tc>
        <w:tc>
          <w:tcPr>
            <w:tcW w:w="1791" w:type="dxa"/>
            <w:vAlign w:val="center"/>
          </w:tcPr>
          <w:p w14:paraId="4836469A" w14:textId="60556C22" w:rsidR="00DC3C30" w:rsidRPr="00BD71EF" w:rsidRDefault="00121B1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53F64D9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C0CD00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541EB35F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71DBF70F" w14:textId="431F5408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deductWithdrawalFees</w:t>
            </w:r>
            <w:proofErr w:type="spellEnd"/>
          </w:p>
        </w:tc>
        <w:tc>
          <w:tcPr>
            <w:tcW w:w="1975" w:type="dxa"/>
            <w:vAlign w:val="center"/>
          </w:tcPr>
          <w:p w14:paraId="1EA1E872" w14:textId="1BE60C88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Deducts withdrawal fees and provided referral commission</w:t>
            </w:r>
          </w:p>
        </w:tc>
        <w:tc>
          <w:tcPr>
            <w:tcW w:w="1791" w:type="dxa"/>
            <w:vAlign w:val="center"/>
          </w:tcPr>
          <w:p w14:paraId="445F29C4" w14:textId="440F43B0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11D22191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55E7797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C6A21D7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38D42359" w14:textId="23E78C7A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deductPerformanceFees</w:t>
            </w:r>
            <w:proofErr w:type="spellEnd"/>
          </w:p>
        </w:tc>
        <w:tc>
          <w:tcPr>
            <w:tcW w:w="1975" w:type="dxa"/>
            <w:vAlign w:val="center"/>
          </w:tcPr>
          <w:p w14:paraId="3D5CCD06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2C3221CB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1A472E95" w14:textId="7B60FE64" w:rsidR="00DC3C30" w:rsidRPr="00BD71EF" w:rsidRDefault="00A40DE2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Performance Fee set to 25%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instead of 10%.</w:t>
            </w:r>
          </w:p>
        </w:tc>
        <w:tc>
          <w:tcPr>
            <w:tcW w:w="1296" w:type="dxa"/>
            <w:shd w:val="clear" w:color="auto" w:fill="FF0000"/>
            <w:vAlign w:val="center"/>
          </w:tcPr>
          <w:p w14:paraId="37D2C8B2" w14:textId="52AD51D6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7C4C88BD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7EA11263" w14:textId="0504E86F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getInitialReferral</w:t>
            </w:r>
            <w:proofErr w:type="spellEnd"/>
          </w:p>
        </w:tc>
        <w:tc>
          <w:tcPr>
            <w:tcW w:w="1975" w:type="dxa"/>
            <w:vAlign w:val="center"/>
          </w:tcPr>
          <w:p w14:paraId="044B65A4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5B86F9DA" w14:textId="5A31BD3D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42BFFA7" w14:textId="262E860E" w:rsidR="00DC3C30" w:rsidRPr="00BD71EF" w:rsidRDefault="00A40DE2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296" w:type="dxa"/>
            <w:vAlign w:val="center"/>
          </w:tcPr>
          <w:p w14:paraId="06FB933F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6A3C64B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F26A4FC" w14:textId="2855A213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distributeReferralBonus</w:t>
            </w:r>
            <w:proofErr w:type="spellEnd"/>
          </w:p>
        </w:tc>
        <w:tc>
          <w:tcPr>
            <w:tcW w:w="1975" w:type="dxa"/>
            <w:vAlign w:val="center"/>
          </w:tcPr>
          <w:p w14:paraId="289427CC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56C7853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F4D789A" w14:textId="6F457F09" w:rsidR="00DC3C30" w:rsidRPr="00BD71EF" w:rsidRDefault="003B1594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fail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Max_referral_stack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 is changed.</w:t>
            </w:r>
          </w:p>
        </w:tc>
        <w:tc>
          <w:tcPr>
            <w:tcW w:w="1296" w:type="dxa"/>
            <w:vAlign w:val="center"/>
          </w:tcPr>
          <w:p w14:paraId="1A18709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A6AE49A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3FAEDA2" w14:textId="427DDCC7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withdrawContractBalance</w:t>
            </w:r>
            <w:proofErr w:type="spellEnd"/>
          </w:p>
        </w:tc>
        <w:tc>
          <w:tcPr>
            <w:tcW w:w="1975" w:type="dxa"/>
            <w:vAlign w:val="center"/>
          </w:tcPr>
          <w:p w14:paraId="0C7B3726" w14:textId="2941C283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withdraw </w:t>
            </w:r>
            <w:r w:rsidR="00D40242">
              <w:rPr>
                <w:rFonts w:ascii="Times New Roman" w:hAnsi="Times New Roman" w:cs="Times New Roman"/>
                <w:sz w:val="24"/>
                <w:szCs w:val="24"/>
              </w:rPr>
              <w:t>all BNB stored in a contract</w:t>
            </w:r>
          </w:p>
        </w:tc>
        <w:tc>
          <w:tcPr>
            <w:tcW w:w="1791" w:type="dxa"/>
            <w:vAlign w:val="center"/>
          </w:tcPr>
          <w:p w14:paraId="6DFF515E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76E17590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267FD3D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7CD" w:rsidRPr="00BD71EF" w14:paraId="368AA332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A745648" w14:textId="4160BE6B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checkTotalEarnings</w:t>
            </w:r>
            <w:proofErr w:type="spellEnd"/>
          </w:p>
        </w:tc>
        <w:tc>
          <w:tcPr>
            <w:tcW w:w="1975" w:type="dxa"/>
            <w:vAlign w:val="center"/>
          </w:tcPr>
          <w:p w14:paraId="3C1EFD45" w14:textId="1285DAA3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Users total earning</w:t>
            </w:r>
          </w:p>
        </w:tc>
        <w:tc>
          <w:tcPr>
            <w:tcW w:w="1791" w:type="dxa"/>
            <w:vAlign w:val="center"/>
          </w:tcPr>
          <w:p w14:paraId="0BE7163D" w14:textId="77777777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B4CD14A" w14:textId="77777777" w:rsidR="001677CD" w:rsidRPr="00BD71EF" w:rsidRDefault="001677CD" w:rsidP="001677CD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D05E764" w14:textId="77777777" w:rsidR="001677CD" w:rsidRPr="00BD71EF" w:rsidRDefault="001677CD" w:rsidP="00167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3DC6D5E5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E49A299" w14:textId="0FE1713F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A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getTotalActiveStake</w:t>
            </w:r>
            <w:proofErr w:type="spellEnd"/>
          </w:p>
        </w:tc>
        <w:tc>
          <w:tcPr>
            <w:tcW w:w="1975" w:type="dxa"/>
            <w:vAlign w:val="center"/>
          </w:tcPr>
          <w:p w14:paraId="49EFB24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0B9740D0" w14:textId="56C2291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449E1812" w14:textId="71B05CAE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Internal function that is </w:t>
            </w:r>
            <w:r w:rsidRPr="004D2A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296" w:type="dxa"/>
            <w:vAlign w:val="center"/>
          </w:tcPr>
          <w:p w14:paraId="000E4056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5CC05BAC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00883F1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1BA7C2F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5A3AE36D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2033A9F6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90C0247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173C6B20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A89B551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FFDCA7A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764D934B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19189085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5E6D03EC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14CF1F74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03E65DCE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7A95DA3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7779F9B9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1D6E214D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5003A73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197E75D8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68F6582A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DA137D9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3CE84B96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6A88578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7A152D79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72CA1448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237B8EC0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62026D4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2A7E6D02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F289EF9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467879A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617CF3ED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4D78F93A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4FE15A4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1290F9D1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5ECC741B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648F1DF4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1C3E4030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1A6C695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61D02CB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6200F63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59F29F54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BD74350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2FFB597E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1B312909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8000F91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45620A96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5D3CFF52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081BDD09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5B521F9F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58A50B97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EBA915F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6667CA7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6CF3915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6CDAC27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0F0158FE" w14:textId="77777777" w:rsidTr="001677CD">
        <w:trPr>
          <w:trHeight w:val="615"/>
          <w:jc w:val="center"/>
        </w:trPr>
        <w:tc>
          <w:tcPr>
            <w:tcW w:w="3123" w:type="dxa"/>
            <w:vAlign w:val="center"/>
          </w:tcPr>
          <w:p w14:paraId="7893ED3A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E00BB6F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5D238AC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790055B" w14:textId="77777777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2B2A40B6" w14:textId="77777777" w:rsidR="00246A55" w:rsidRPr="00BD71EF" w:rsidRDefault="00246A55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C6109" w14:textId="46643D21" w:rsidR="00324833" w:rsidRDefault="00324833" w:rsidP="00324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9"/>
        <w:tblW w:w="11424" w:type="dxa"/>
        <w:tblLook w:val="04A0" w:firstRow="1" w:lastRow="0" w:firstColumn="1" w:lastColumn="0" w:noHBand="0" w:noVBand="1"/>
      </w:tblPr>
      <w:tblGrid>
        <w:gridCol w:w="2783"/>
        <w:gridCol w:w="2195"/>
        <w:gridCol w:w="2162"/>
        <w:gridCol w:w="2156"/>
        <w:gridCol w:w="2128"/>
      </w:tblGrid>
      <w:tr w:rsidR="006A1830" w14:paraId="7E744012" w14:textId="77777777" w:rsidTr="00216535">
        <w:trPr>
          <w:trHeight w:val="1404"/>
        </w:trPr>
        <w:tc>
          <w:tcPr>
            <w:tcW w:w="2783" w:type="dxa"/>
            <w:vAlign w:val="center"/>
          </w:tcPr>
          <w:p w14:paraId="38B9C53C" w14:textId="3AEF5B74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deductDepositFees</w:t>
            </w:r>
            <w:proofErr w:type="spellEnd"/>
          </w:p>
        </w:tc>
        <w:tc>
          <w:tcPr>
            <w:tcW w:w="2195" w:type="dxa"/>
            <w:vAlign w:val="center"/>
          </w:tcPr>
          <w:p w14:paraId="49D0602B" w14:textId="69351496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Fee calculation</w:t>
            </w:r>
          </w:p>
        </w:tc>
        <w:tc>
          <w:tcPr>
            <w:tcW w:w="2162" w:type="dxa"/>
            <w:vAlign w:val="center"/>
          </w:tcPr>
          <w:p w14:paraId="5A063580" w14:textId="6C75BB4B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156" w:type="dxa"/>
            <w:vAlign w:val="center"/>
          </w:tcPr>
          <w:p w14:paraId="3B3F4E36" w14:textId="2571D825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deposit fee</w:t>
            </w:r>
          </w:p>
        </w:tc>
        <w:tc>
          <w:tcPr>
            <w:tcW w:w="2128" w:type="dxa"/>
            <w:vAlign w:val="center"/>
          </w:tcPr>
          <w:p w14:paraId="06A837E0" w14:textId="7D52DFB2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A1830" w14:paraId="552F9372" w14:textId="77777777" w:rsidTr="00216535">
        <w:trPr>
          <w:trHeight w:val="1472"/>
        </w:trPr>
        <w:tc>
          <w:tcPr>
            <w:tcW w:w="2783" w:type="dxa"/>
            <w:vAlign w:val="center"/>
          </w:tcPr>
          <w:p w14:paraId="4CCAFF7B" w14:textId="4DF24E01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deductWithdrawalFees</w:t>
            </w:r>
            <w:proofErr w:type="spellEnd"/>
          </w:p>
        </w:tc>
        <w:tc>
          <w:tcPr>
            <w:tcW w:w="2195" w:type="dxa"/>
            <w:vAlign w:val="center"/>
          </w:tcPr>
          <w:p w14:paraId="22B7DEC9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Align w:val="center"/>
          </w:tcPr>
          <w:p w14:paraId="02EA9B57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vAlign w:val="center"/>
          </w:tcPr>
          <w:p w14:paraId="7D5615AB" w14:textId="169DCAF4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28" w:type="dxa"/>
            <w:vAlign w:val="center"/>
          </w:tcPr>
          <w:p w14:paraId="6A8A42BF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830" w14:paraId="5D112B53" w14:textId="77777777" w:rsidTr="00216535">
        <w:trPr>
          <w:trHeight w:val="1404"/>
        </w:trPr>
        <w:tc>
          <w:tcPr>
            <w:tcW w:w="2783" w:type="dxa"/>
            <w:vAlign w:val="center"/>
          </w:tcPr>
          <w:p w14:paraId="1D385222" w14:textId="5755F408" w:rsidR="00411F8B" w:rsidRDefault="00A40DE2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deductReferralFees</w:t>
            </w:r>
            <w:proofErr w:type="spellEnd"/>
          </w:p>
        </w:tc>
        <w:tc>
          <w:tcPr>
            <w:tcW w:w="2195" w:type="dxa"/>
            <w:vAlign w:val="center"/>
          </w:tcPr>
          <w:p w14:paraId="14B3B467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Align w:val="center"/>
          </w:tcPr>
          <w:p w14:paraId="4D1C82EC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vAlign w:val="center"/>
          </w:tcPr>
          <w:p w14:paraId="59D777B7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3A189B78" w14:textId="77777777" w:rsidR="00411F8B" w:rsidRDefault="00411F8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9E7DE" w14:textId="688CF395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02699797" w14:textId="41BF1920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5B33B9F0" w14:textId="6A7119CE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0FF7EA13" w14:textId="34DBA682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98F8744" w14:textId="7D690F74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Case:</w:t>
      </w:r>
    </w:p>
    <w:p w14:paraId="4282D9D7" w14:textId="30EBDAF5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E783733" w14:textId="354D4188" w:rsidR="005D498A" w:rsidRDefault="00FB67F7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r w:rsidR="005D49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D498A">
        <w:rPr>
          <w:rFonts w:ascii="Times New Roman" w:hAnsi="Times New Roman" w:cs="Times New Roman"/>
          <w:sz w:val="24"/>
          <w:szCs w:val="24"/>
        </w:rPr>
        <w:t xml:space="preserve"> Single stake</w:t>
      </w:r>
    </w:p>
    <w:p w14:paraId="3C2777E6" w14:textId="49D8942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User, multiple Stake,</w:t>
      </w:r>
    </w:p>
    <w:p w14:paraId="14B977EA" w14:textId="2A39FF43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</w:p>
    <w:p w14:paraId="5BD4A63A" w14:textId="7B1A26B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Independent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stake</w:t>
      </w:r>
    </w:p>
    <w:p w14:paraId="50EF3A03" w14:textId="40155B15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Independent User, multiple Stake</w:t>
      </w:r>
    </w:p>
    <w:p w14:paraId="27636722" w14:textId="0C77C9C2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</w:p>
    <w:p w14:paraId="6A83C063" w14:textId="7465AEE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Referral</w:t>
      </w:r>
    </w:p>
    <w:p w14:paraId="743F0CF1" w14:textId="6FA2F8A7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stake active throughout</w:t>
      </w:r>
    </w:p>
    <w:p w14:paraId="5A2A1833" w14:textId="5121C51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 inactive in between</w:t>
      </w:r>
    </w:p>
    <w:p w14:paraId="17927DBD" w14:textId="263F068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no stake</w:t>
      </w:r>
    </w:p>
    <w:p w14:paraId="264AF08E" w14:textId="4DE64290" w:rsidR="005D498A" w:rsidRDefault="000154C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withdrawal test</w:t>
      </w:r>
    </w:p>
    <w:p w14:paraId="36179515" w14:textId="75968DAC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2BC5EE28" w14:textId="634E32F2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</w:p>
    <w:p w14:paraId="4A055384" w14:textId="67940A3B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– daily ROI should be stopped</w:t>
      </w:r>
    </w:p>
    <w:p w14:paraId="627CBC3E" w14:textId="664E70A9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A44F0F0" w14:textId="77777777" w:rsidR="00411F8B" w:rsidRPr="00BD71EF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C65BF0C" w14:textId="04368253" w:rsidR="00496990" w:rsidRPr="00BD71EF" w:rsidRDefault="00496990" w:rsidP="00540CBA">
      <w:pPr>
        <w:rPr>
          <w:rFonts w:ascii="Times New Roman" w:hAnsi="Times New Roman" w:cs="Times New Roman"/>
          <w:sz w:val="24"/>
          <w:szCs w:val="24"/>
        </w:rPr>
      </w:pPr>
    </w:p>
    <w:p w14:paraId="34FDD1B0" w14:textId="3E3E324D" w:rsidR="00435266" w:rsidRPr="00BD71EF" w:rsidRDefault="00435266" w:rsidP="00434122">
      <w:pPr>
        <w:rPr>
          <w:rFonts w:ascii="Times New Roman" w:hAnsi="Times New Roman" w:cs="Times New Roman"/>
          <w:sz w:val="24"/>
          <w:szCs w:val="24"/>
        </w:rPr>
      </w:pPr>
    </w:p>
    <w:sectPr w:rsidR="00435266" w:rsidRPr="00BD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Minch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FDB"/>
    <w:multiLevelType w:val="hybridMultilevel"/>
    <w:tmpl w:val="463A7AD4"/>
    <w:lvl w:ilvl="0" w:tplc="4CFCBD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27C"/>
    <w:multiLevelType w:val="hybridMultilevel"/>
    <w:tmpl w:val="AEDA62A8"/>
    <w:lvl w:ilvl="0" w:tplc="1E2C0080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503"/>
    <w:multiLevelType w:val="hybridMultilevel"/>
    <w:tmpl w:val="18B6541C"/>
    <w:lvl w:ilvl="0" w:tplc="76AA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1584"/>
    <w:multiLevelType w:val="hybridMultilevel"/>
    <w:tmpl w:val="6D9C6CC4"/>
    <w:lvl w:ilvl="0" w:tplc="4CFCBDD0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7B97"/>
    <w:multiLevelType w:val="hybridMultilevel"/>
    <w:tmpl w:val="9400325A"/>
    <w:lvl w:ilvl="0" w:tplc="FB2C4A24">
      <w:numFmt w:val="bullet"/>
      <w:lvlText w:val=""/>
      <w:lvlJc w:val="left"/>
      <w:pPr>
        <w:ind w:left="501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95387">
    <w:abstractNumId w:val="2"/>
  </w:num>
  <w:num w:numId="2" w16cid:durableId="45644608">
    <w:abstractNumId w:val="1"/>
  </w:num>
  <w:num w:numId="3" w16cid:durableId="1938557835">
    <w:abstractNumId w:val="4"/>
  </w:num>
  <w:num w:numId="4" w16cid:durableId="1420636143">
    <w:abstractNumId w:val="3"/>
  </w:num>
  <w:num w:numId="5" w16cid:durableId="50051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33"/>
    <w:rsid w:val="00000C8A"/>
    <w:rsid w:val="000154CA"/>
    <w:rsid w:val="00051B93"/>
    <w:rsid w:val="00055A91"/>
    <w:rsid w:val="00065741"/>
    <w:rsid w:val="00082036"/>
    <w:rsid w:val="000B685F"/>
    <w:rsid w:val="000C74B2"/>
    <w:rsid w:val="000D60F9"/>
    <w:rsid w:val="000E5A00"/>
    <w:rsid w:val="0011492F"/>
    <w:rsid w:val="00121B1B"/>
    <w:rsid w:val="00132DDF"/>
    <w:rsid w:val="001677CD"/>
    <w:rsid w:val="00196635"/>
    <w:rsid w:val="001B4197"/>
    <w:rsid w:val="001F0915"/>
    <w:rsid w:val="002051DF"/>
    <w:rsid w:val="002124C1"/>
    <w:rsid w:val="00216535"/>
    <w:rsid w:val="00217F1F"/>
    <w:rsid w:val="002449AB"/>
    <w:rsid w:val="00246A55"/>
    <w:rsid w:val="002811F9"/>
    <w:rsid w:val="00282F57"/>
    <w:rsid w:val="002841C3"/>
    <w:rsid w:val="002A0067"/>
    <w:rsid w:val="002B6D00"/>
    <w:rsid w:val="002D3B23"/>
    <w:rsid w:val="002D7DEB"/>
    <w:rsid w:val="002E48E5"/>
    <w:rsid w:val="002F179C"/>
    <w:rsid w:val="002F3422"/>
    <w:rsid w:val="002F4C87"/>
    <w:rsid w:val="00315DA1"/>
    <w:rsid w:val="003221A1"/>
    <w:rsid w:val="00324833"/>
    <w:rsid w:val="003408AE"/>
    <w:rsid w:val="003701D2"/>
    <w:rsid w:val="00392216"/>
    <w:rsid w:val="003B1594"/>
    <w:rsid w:val="003C62BC"/>
    <w:rsid w:val="003E6EFF"/>
    <w:rsid w:val="003E7D2D"/>
    <w:rsid w:val="00411F8B"/>
    <w:rsid w:val="0041276A"/>
    <w:rsid w:val="0042353B"/>
    <w:rsid w:val="00434122"/>
    <w:rsid w:val="00434F2D"/>
    <w:rsid w:val="00435266"/>
    <w:rsid w:val="0047470E"/>
    <w:rsid w:val="00496990"/>
    <w:rsid w:val="004D2A9B"/>
    <w:rsid w:val="004D5485"/>
    <w:rsid w:val="004E6023"/>
    <w:rsid w:val="004F1A79"/>
    <w:rsid w:val="00500095"/>
    <w:rsid w:val="00540BB4"/>
    <w:rsid w:val="00540CBA"/>
    <w:rsid w:val="00583FB7"/>
    <w:rsid w:val="005903B6"/>
    <w:rsid w:val="00590F61"/>
    <w:rsid w:val="00592E52"/>
    <w:rsid w:val="005A0765"/>
    <w:rsid w:val="005C0E39"/>
    <w:rsid w:val="005D498A"/>
    <w:rsid w:val="005D5DF3"/>
    <w:rsid w:val="00632E87"/>
    <w:rsid w:val="00640535"/>
    <w:rsid w:val="00662E81"/>
    <w:rsid w:val="00676194"/>
    <w:rsid w:val="006A1830"/>
    <w:rsid w:val="006A3284"/>
    <w:rsid w:val="006C2059"/>
    <w:rsid w:val="006E4338"/>
    <w:rsid w:val="006E6960"/>
    <w:rsid w:val="006F0F77"/>
    <w:rsid w:val="006F228F"/>
    <w:rsid w:val="006F3B7F"/>
    <w:rsid w:val="006F4645"/>
    <w:rsid w:val="007100B4"/>
    <w:rsid w:val="00712A41"/>
    <w:rsid w:val="007131EE"/>
    <w:rsid w:val="00735F1A"/>
    <w:rsid w:val="00744D86"/>
    <w:rsid w:val="00745B3E"/>
    <w:rsid w:val="00746155"/>
    <w:rsid w:val="00756C72"/>
    <w:rsid w:val="00760BEA"/>
    <w:rsid w:val="00763369"/>
    <w:rsid w:val="007861BF"/>
    <w:rsid w:val="00792792"/>
    <w:rsid w:val="00794BB2"/>
    <w:rsid w:val="007A6812"/>
    <w:rsid w:val="007B04B1"/>
    <w:rsid w:val="007B243B"/>
    <w:rsid w:val="008017A7"/>
    <w:rsid w:val="00813843"/>
    <w:rsid w:val="00823F4F"/>
    <w:rsid w:val="0083234B"/>
    <w:rsid w:val="0084295C"/>
    <w:rsid w:val="00874161"/>
    <w:rsid w:val="0088765F"/>
    <w:rsid w:val="00895148"/>
    <w:rsid w:val="008D5966"/>
    <w:rsid w:val="008E04F3"/>
    <w:rsid w:val="00907F6A"/>
    <w:rsid w:val="00933A4F"/>
    <w:rsid w:val="0094271E"/>
    <w:rsid w:val="009622F3"/>
    <w:rsid w:val="009631FA"/>
    <w:rsid w:val="0098287E"/>
    <w:rsid w:val="00982A36"/>
    <w:rsid w:val="009D41D6"/>
    <w:rsid w:val="009D59BE"/>
    <w:rsid w:val="009F4E57"/>
    <w:rsid w:val="00A154DD"/>
    <w:rsid w:val="00A17962"/>
    <w:rsid w:val="00A40CA6"/>
    <w:rsid w:val="00A40DE2"/>
    <w:rsid w:val="00A45A6A"/>
    <w:rsid w:val="00A7223D"/>
    <w:rsid w:val="00A75AB5"/>
    <w:rsid w:val="00A861E3"/>
    <w:rsid w:val="00AD2D17"/>
    <w:rsid w:val="00AD51D6"/>
    <w:rsid w:val="00AE74FF"/>
    <w:rsid w:val="00B12CF4"/>
    <w:rsid w:val="00B17C2C"/>
    <w:rsid w:val="00B44FC6"/>
    <w:rsid w:val="00B54BD9"/>
    <w:rsid w:val="00B74827"/>
    <w:rsid w:val="00B95E5A"/>
    <w:rsid w:val="00B95F56"/>
    <w:rsid w:val="00BB678F"/>
    <w:rsid w:val="00BC4F1B"/>
    <w:rsid w:val="00BC556E"/>
    <w:rsid w:val="00BD0179"/>
    <w:rsid w:val="00BD71EF"/>
    <w:rsid w:val="00BF6C94"/>
    <w:rsid w:val="00C0123F"/>
    <w:rsid w:val="00C10048"/>
    <w:rsid w:val="00C16D94"/>
    <w:rsid w:val="00C66298"/>
    <w:rsid w:val="00C92325"/>
    <w:rsid w:val="00C96304"/>
    <w:rsid w:val="00CA110C"/>
    <w:rsid w:val="00CD1F1C"/>
    <w:rsid w:val="00CD7B0F"/>
    <w:rsid w:val="00CE79AB"/>
    <w:rsid w:val="00D03D07"/>
    <w:rsid w:val="00D05F37"/>
    <w:rsid w:val="00D12D91"/>
    <w:rsid w:val="00D301F1"/>
    <w:rsid w:val="00D40242"/>
    <w:rsid w:val="00D40EB1"/>
    <w:rsid w:val="00D5321C"/>
    <w:rsid w:val="00D53502"/>
    <w:rsid w:val="00D901AA"/>
    <w:rsid w:val="00D94274"/>
    <w:rsid w:val="00D95CAF"/>
    <w:rsid w:val="00DA678F"/>
    <w:rsid w:val="00DA77D1"/>
    <w:rsid w:val="00DB29B1"/>
    <w:rsid w:val="00DC3C30"/>
    <w:rsid w:val="00DD6D31"/>
    <w:rsid w:val="00DE1F55"/>
    <w:rsid w:val="00DF2C48"/>
    <w:rsid w:val="00E35BE3"/>
    <w:rsid w:val="00E36164"/>
    <w:rsid w:val="00E4795A"/>
    <w:rsid w:val="00E511F0"/>
    <w:rsid w:val="00E72828"/>
    <w:rsid w:val="00E77B0F"/>
    <w:rsid w:val="00E86776"/>
    <w:rsid w:val="00EA3814"/>
    <w:rsid w:val="00EC31A0"/>
    <w:rsid w:val="00ED2CC8"/>
    <w:rsid w:val="00ED4BCC"/>
    <w:rsid w:val="00EE3AC8"/>
    <w:rsid w:val="00EE5F11"/>
    <w:rsid w:val="00EF3E67"/>
    <w:rsid w:val="00EF5435"/>
    <w:rsid w:val="00F030A1"/>
    <w:rsid w:val="00F16E96"/>
    <w:rsid w:val="00F171EC"/>
    <w:rsid w:val="00F25B12"/>
    <w:rsid w:val="00F273DF"/>
    <w:rsid w:val="00F31200"/>
    <w:rsid w:val="00F771DE"/>
    <w:rsid w:val="00F87E89"/>
    <w:rsid w:val="00FA3298"/>
    <w:rsid w:val="00FB67F7"/>
    <w:rsid w:val="00FE29AD"/>
    <w:rsid w:val="00FE53DC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D34"/>
  <w15:chartTrackingRefBased/>
  <w15:docId w15:val="{EE524033-A58D-44F5-B65D-ADEE218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01AA"/>
    <w:rPr>
      <w:b/>
      <w:bCs/>
    </w:rPr>
  </w:style>
  <w:style w:type="paragraph" w:styleId="ListParagraph">
    <w:name w:val="List Paragraph"/>
    <w:basedOn w:val="Normal"/>
    <w:uiPriority w:val="34"/>
    <w:qFormat/>
    <w:rsid w:val="0049699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2B6D0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7110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Jaiswal</dc:creator>
  <cp:keywords/>
  <dc:description/>
  <cp:lastModifiedBy>Vinayak Jaiswal</cp:lastModifiedBy>
  <cp:revision>30</cp:revision>
  <cp:lastPrinted>2022-06-08T13:07:00Z</cp:lastPrinted>
  <dcterms:created xsi:type="dcterms:W3CDTF">2022-06-04T11:43:00Z</dcterms:created>
  <dcterms:modified xsi:type="dcterms:W3CDTF">2022-06-29T16:29:00Z</dcterms:modified>
</cp:coreProperties>
</file>