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F8178" w14:textId="04A5363F" w:rsidR="00F652BF" w:rsidRPr="002C4D78" w:rsidRDefault="002C2526" w:rsidP="002C4D78">
      <w:pPr>
        <w:jc w:val="center"/>
        <w:rPr>
          <w:b/>
          <w:sz w:val="24"/>
        </w:rPr>
      </w:pPr>
      <w:proofErr w:type="gramStart"/>
      <w:r w:rsidRPr="002C4D78">
        <w:rPr>
          <w:rFonts w:hint="eastAsia"/>
          <w:b/>
          <w:sz w:val="24"/>
        </w:rPr>
        <w:t>混合自</w:t>
      </w:r>
      <w:proofErr w:type="gramEnd"/>
      <w:r w:rsidRPr="002C4D78">
        <w:rPr>
          <w:rFonts w:hint="eastAsia"/>
          <w:b/>
          <w:sz w:val="24"/>
        </w:rPr>
        <w:t>适应结构感知</w:t>
      </w:r>
      <w:r w:rsidRPr="002C4D78">
        <w:rPr>
          <w:b/>
          <w:sz w:val="24"/>
        </w:rPr>
        <w:t>ISTA（HASA-ISTA）创新算法</w:t>
      </w:r>
    </w:p>
    <w:p w14:paraId="4F57A066" w14:textId="77777777" w:rsidR="002C2526" w:rsidRDefault="002C2526"/>
    <w:p w14:paraId="511ECA3B" w14:textId="6FB139D3" w:rsidR="002C2526" w:rsidRDefault="002C2526">
      <w:r w:rsidRPr="002C2526">
        <w:rPr>
          <w:rFonts w:hint="eastAsia"/>
        </w:rPr>
        <w:t>解决超声图像在超稀疏采样条件下的肿瘤边界和纹理保留问题。该算法独特地结合了加权小波稀疏性（保留组织纹理）和自适应全变分（</w:t>
      </w:r>
      <w:r w:rsidRPr="002C2526">
        <w:t>TV）（保留锐利肿瘤边缘）两种正则化项。</w:t>
      </w:r>
    </w:p>
    <w:p w14:paraId="7D044C82" w14:textId="28F816FB" w:rsidR="002C2526" w:rsidRDefault="002C2526"/>
    <w:p w14:paraId="09FC15A1" w14:textId="17A85E4C" w:rsidR="002C2526" w:rsidRPr="002C4D78" w:rsidRDefault="002C2526" w:rsidP="002C2526">
      <w:pPr>
        <w:rPr>
          <w:rFonts w:hint="eastAsia"/>
          <w:b/>
        </w:rPr>
      </w:pPr>
      <w:r w:rsidRPr="002C4D78">
        <w:rPr>
          <w:rFonts w:hint="eastAsia"/>
          <w:b/>
        </w:rPr>
        <w:t>数学框架</w:t>
      </w:r>
    </w:p>
    <w:p w14:paraId="5096697C" w14:textId="313651F4" w:rsidR="002C2526" w:rsidRDefault="002C2526" w:rsidP="002C2526">
      <w:r>
        <w:rPr>
          <w:noProof/>
        </w:rPr>
        <w:drawing>
          <wp:inline distT="0" distB="0" distL="0" distR="0" wp14:anchorId="2285C5CB" wp14:editId="2F6F5674">
            <wp:extent cx="3787254" cy="1634054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3366"/>
                    <a:stretch/>
                  </pic:blipFill>
                  <pic:spPr bwMode="auto">
                    <a:xfrm>
                      <a:off x="0" y="0"/>
                      <a:ext cx="3840744" cy="165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2526">
        <w:rPr>
          <w:rStyle w:val="mord"/>
          <w:rFonts w:ascii="KaTeX_Math" w:hAnsi="KaTeX_Math"/>
          <w:i/>
          <w:iCs/>
        </w:rPr>
        <w:br/>
      </w:r>
    </w:p>
    <w:p w14:paraId="2C32399F" w14:textId="77777777" w:rsidR="002C2526" w:rsidRDefault="002C2526" w:rsidP="002C2526">
      <w:r w:rsidRPr="002C4D78">
        <w:rPr>
          <w:b/>
        </w:rPr>
        <w:t>Adaptive-HASA在肿瘤边界误差上相比TV-only方法</w:t>
      </w:r>
      <w:r>
        <w:t>：</w:t>
      </w:r>
    </w:p>
    <w:p w14:paraId="1DD963F4" w14:textId="77777777" w:rsidR="002C2526" w:rsidRDefault="002C2526" w:rsidP="002C2526">
      <w:r>
        <w:rPr>
          <w:rFonts w:hint="eastAsia"/>
        </w:rPr>
        <w:t>良性病例降低</w:t>
      </w:r>
      <w:r>
        <w:t>19.3%（0.189→0.153）</w:t>
      </w:r>
    </w:p>
    <w:p w14:paraId="0BF2D2A6" w14:textId="17281BD3" w:rsidR="002C2526" w:rsidRDefault="002C2526" w:rsidP="002C2526">
      <w:r>
        <w:rPr>
          <w:rFonts w:hint="eastAsia"/>
        </w:rPr>
        <w:t>恶性病例降低</w:t>
      </w:r>
      <w:r>
        <w:t>8.7%（0.102→0.093）</w:t>
      </w:r>
    </w:p>
    <w:p w14:paraId="78C01C41" w14:textId="7D08E910" w:rsidR="002C2526" w:rsidRDefault="002C2526" w:rsidP="002C2526"/>
    <w:p w14:paraId="35B1D51B" w14:textId="6B995839" w:rsidR="002C2526" w:rsidRDefault="002C4D78" w:rsidP="002C2526">
      <w:r>
        <w:rPr>
          <w:noProof/>
        </w:rPr>
        <w:drawing>
          <wp:inline distT="0" distB="0" distL="0" distR="0" wp14:anchorId="5C599F6C" wp14:editId="7545E52C">
            <wp:extent cx="2295238" cy="373333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D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65EC08" wp14:editId="5F1CB6B0">
            <wp:extent cx="1847619" cy="2495238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B451" w14:textId="77777777" w:rsidR="002C4D78" w:rsidRDefault="002C4D78" w:rsidP="002C4D78"/>
    <w:p w14:paraId="7EBF2136" w14:textId="0569FEA5" w:rsidR="002C4D78" w:rsidRDefault="002C4D78" w:rsidP="002C4D78">
      <w:r>
        <w:rPr>
          <w:rFonts w:hint="eastAsia"/>
        </w:rPr>
        <w:t>大肿瘤（&gt;10,530像素）的SSIM增益是小肿瘤的7.2倍（0.01357 vs 0.00190）</w:t>
      </w:r>
    </w:p>
    <w:p w14:paraId="4ECC4FA0" w14:textId="24972E0E" w:rsidR="002C2526" w:rsidRPr="002C4D78" w:rsidRDefault="002C4D78" w:rsidP="002C2526">
      <w:r>
        <w:rPr>
          <w:noProof/>
        </w:rPr>
        <w:lastRenderedPageBreak/>
        <w:drawing>
          <wp:inline distT="0" distB="0" distL="0" distR="0" wp14:anchorId="61FBB4A3" wp14:editId="104DB2C6">
            <wp:extent cx="2352381" cy="6247619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6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D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246F7A" wp14:editId="40E7EF19">
            <wp:extent cx="3678072" cy="216743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200" cy="21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1E7D" w14:textId="77777777" w:rsidR="002C4D78" w:rsidRDefault="002C4D78" w:rsidP="002C2526">
      <w:pPr>
        <w:rPr>
          <w:b/>
        </w:rPr>
      </w:pPr>
    </w:p>
    <w:p w14:paraId="111B6CEF" w14:textId="77777777" w:rsidR="002C4D78" w:rsidRDefault="002C4D78" w:rsidP="002C2526">
      <w:pPr>
        <w:rPr>
          <w:b/>
        </w:rPr>
      </w:pPr>
    </w:p>
    <w:p w14:paraId="3B564DD8" w14:textId="3F0A819E" w:rsidR="002C2526" w:rsidRPr="002C4D78" w:rsidRDefault="002C2526" w:rsidP="002C2526">
      <w:pPr>
        <w:rPr>
          <w:b/>
        </w:rPr>
      </w:pPr>
      <w:r w:rsidRPr="002C4D78">
        <w:rPr>
          <w:rFonts w:hint="eastAsia"/>
          <w:b/>
        </w:rPr>
        <w:t>计算优化</w:t>
      </w:r>
    </w:p>
    <w:p w14:paraId="78F528B0" w14:textId="77777777" w:rsidR="002C2526" w:rsidRDefault="002C2526" w:rsidP="002C2526">
      <w:r>
        <w:rPr>
          <w:rFonts w:hint="eastAsia"/>
        </w:rPr>
        <w:t>性能加速</w:t>
      </w:r>
    </w:p>
    <w:p w14:paraId="7026E43E" w14:textId="77777777" w:rsidR="002C2526" w:rsidRDefault="002C2526" w:rsidP="002C2526">
      <w:proofErr w:type="spellStart"/>
      <w:r>
        <w:t>Numba</w:t>
      </w:r>
      <w:proofErr w:type="spellEnd"/>
      <w:r>
        <w:t xml:space="preserve"> JIT编译：实现97.81%的速度提升（45.8倍加速），同时保持数值等效性（PSNR=69.8dB）。</w:t>
      </w:r>
    </w:p>
    <w:p w14:paraId="1F0F058D" w14:textId="77777777" w:rsidR="002C2526" w:rsidRDefault="002C2526" w:rsidP="002C2526">
      <w:r>
        <w:rPr>
          <w:rFonts w:hint="eastAsia"/>
        </w:rPr>
        <w:t>轻量级</w:t>
      </w:r>
      <w:r>
        <w:t>CNN预测</w:t>
      </w:r>
    </w:p>
    <w:p w14:paraId="148D7B50" w14:textId="057ADEC6" w:rsidR="002C2526" w:rsidRDefault="002C2526" w:rsidP="002C2526">
      <w:r>
        <w:rPr>
          <w:rFonts w:hint="eastAsia"/>
        </w:rPr>
        <w:t>使用紧凑</w:t>
      </w:r>
      <w:r>
        <w:t>U-Net（483,170参数）预测权重图，实现25-27倍加速，同时保持93-98%的质量保留。</w:t>
      </w:r>
    </w:p>
    <w:p w14:paraId="55C10601" w14:textId="6910376B" w:rsidR="002C2526" w:rsidRDefault="002C2526" w:rsidP="002C2526"/>
    <w:p w14:paraId="2E2AE2A8" w14:textId="3E461841" w:rsidR="002C2526" w:rsidRDefault="002C2526" w:rsidP="002C2526"/>
    <w:p w14:paraId="221D4B8F" w14:textId="4096EB94" w:rsidR="002C2526" w:rsidRPr="002C4D78" w:rsidRDefault="002C2526" w:rsidP="002C2526">
      <w:pPr>
        <w:rPr>
          <w:b/>
        </w:rPr>
      </w:pPr>
      <w:r w:rsidRPr="002C4D78">
        <w:rPr>
          <w:rFonts w:hint="eastAsia"/>
          <w:b/>
        </w:rPr>
        <w:t>诊断（重新搞）分类性能不足</w:t>
      </w:r>
    </w:p>
    <w:p w14:paraId="78D87570" w14:textId="2A71FF23" w:rsidR="002C2526" w:rsidRDefault="002C2526" w:rsidP="002C2526">
      <w:r>
        <w:rPr>
          <w:noProof/>
        </w:rPr>
        <w:drawing>
          <wp:inline distT="0" distB="0" distL="0" distR="0" wp14:anchorId="39FA2BE5" wp14:editId="66B78B90">
            <wp:extent cx="2490716" cy="1863332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765" cy="187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214B" w14:textId="77777777" w:rsidR="002C4D78" w:rsidRDefault="002C4D78" w:rsidP="002C2526"/>
    <w:p w14:paraId="34FCCB16" w14:textId="71A72B9D" w:rsidR="002C2526" w:rsidRDefault="002C2526" w:rsidP="002C2526">
      <w:bookmarkStart w:id="0" w:name="_GoBack"/>
      <w:bookmarkEnd w:id="0"/>
      <w:r>
        <w:t>TV-only: AUC=0.253</w:t>
      </w:r>
    </w:p>
    <w:p w14:paraId="0B7749DC" w14:textId="77777777" w:rsidR="002C4D78" w:rsidRDefault="002C2526" w:rsidP="002C2526">
      <w:r>
        <w:t>Adaptive-HASA: AUC=0.391</w:t>
      </w:r>
      <w:r>
        <w:t xml:space="preserve">   </w:t>
      </w:r>
    </w:p>
    <w:p w14:paraId="7255A3CD" w14:textId="22FEF837" w:rsidR="002C2526" w:rsidRPr="002C4D78" w:rsidRDefault="002C2526" w:rsidP="002C2526">
      <w:pPr>
        <w:rPr>
          <w:rFonts w:hint="eastAsia"/>
          <w:b/>
        </w:rPr>
      </w:pPr>
      <w:r w:rsidRPr="002C4D78">
        <w:rPr>
          <w:rFonts w:hint="eastAsia"/>
          <w:b/>
        </w:rPr>
        <w:t>目前来看需要都在运行重建一下，</w:t>
      </w:r>
      <w:r w:rsidR="002C4D78" w:rsidRPr="002C4D78">
        <w:rPr>
          <w:rFonts w:hint="eastAsia"/>
          <w:b/>
        </w:rPr>
        <w:t>理论上</w:t>
      </w:r>
      <w:r w:rsidRPr="002C4D78">
        <w:rPr>
          <w:b/>
        </w:rPr>
        <w:t>ADMM（交替方向乘子法）</w:t>
      </w:r>
      <w:r w:rsidR="002C4D78" w:rsidRPr="002C4D78">
        <w:rPr>
          <w:rFonts w:hint="eastAsia"/>
          <w:b/>
        </w:rPr>
        <w:t>应该</w:t>
      </w:r>
      <w:r w:rsidRPr="002C4D78">
        <w:rPr>
          <w:rFonts w:hint="eastAsia"/>
          <w:b/>
        </w:rPr>
        <w:t>是最好的</w:t>
      </w:r>
      <w:r w:rsidR="002C4D78" w:rsidRPr="002C4D78">
        <w:rPr>
          <w:rFonts w:hint="eastAsia"/>
          <w:b/>
        </w:rPr>
        <w:t>，</w:t>
      </w:r>
      <w:r w:rsidR="002C4D78" w:rsidRPr="002C4D78">
        <w:rPr>
          <w:b/>
        </w:rPr>
        <w:t>ADMM框架通过变量分裂和对偶近端步骤，能够真正实现</w:t>
      </w:r>
      <w:proofErr w:type="gramStart"/>
      <w:r w:rsidR="002C4D78" w:rsidRPr="002C4D78">
        <w:rPr>
          <w:b/>
        </w:rPr>
        <w:t>像素级</w:t>
      </w:r>
      <w:proofErr w:type="gramEnd"/>
      <w:r w:rsidR="002C4D78" w:rsidRPr="002C4D78">
        <w:rPr>
          <w:b/>
        </w:rPr>
        <w:t>的空间变化权重</w:t>
      </w:r>
      <w:r w:rsidR="002C4D78" w:rsidRPr="002C4D78">
        <w:rPr>
          <w:rFonts w:hint="eastAsia"/>
          <w:b/>
        </w:rPr>
        <w:t>。</w:t>
      </w:r>
      <w:r w:rsidR="002C4D78" w:rsidRPr="002C4D78">
        <w:rPr>
          <w:b/>
        </w:rPr>
        <w:t>Adaptive-HASA</w:t>
      </w:r>
      <w:r w:rsidR="002C4D78" w:rsidRPr="002C4D78">
        <w:rPr>
          <w:rFonts w:hint="eastAsia"/>
          <w:b/>
        </w:rPr>
        <w:t>继续优化应该没问题</w:t>
      </w:r>
    </w:p>
    <w:sectPr w:rsidR="002C2526" w:rsidRPr="002C4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BF"/>
    <w:rsid w:val="002C2526"/>
    <w:rsid w:val="002C4D78"/>
    <w:rsid w:val="00F6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6184"/>
  <w15:chartTrackingRefBased/>
  <w15:docId w15:val="{5A303F96-6FDC-4B7B-8F05-083409A5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p">
    <w:name w:val="mop"/>
    <w:basedOn w:val="a0"/>
    <w:rsid w:val="002C2526"/>
  </w:style>
  <w:style w:type="character" w:customStyle="1" w:styleId="mord">
    <w:name w:val="mord"/>
    <w:basedOn w:val="a0"/>
    <w:rsid w:val="002C2526"/>
  </w:style>
  <w:style w:type="character" w:customStyle="1" w:styleId="vlist-s">
    <w:name w:val="vlist-s"/>
    <w:basedOn w:val="a0"/>
    <w:rsid w:val="002C2526"/>
  </w:style>
  <w:style w:type="character" w:customStyle="1" w:styleId="mbin">
    <w:name w:val="mbin"/>
    <w:basedOn w:val="a0"/>
    <w:rsid w:val="002C2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bjmu-sh</dc:creator>
  <cp:keywords/>
  <dc:description/>
  <cp:lastModifiedBy>bjmu-sh</cp:lastModifiedBy>
  <cp:revision>2</cp:revision>
  <dcterms:created xsi:type="dcterms:W3CDTF">2025-12-04T08:24:00Z</dcterms:created>
  <dcterms:modified xsi:type="dcterms:W3CDTF">2025-12-04T08:43:00Z</dcterms:modified>
</cp:coreProperties>
</file>