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94FE20">
      <w:r>
        <w:rPr>
          <w:rFonts w:hint="default"/>
        </w:rPr>
        <w:t>Dailytask打卡应用 需求文档v1.0</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80"/>
        <w:gridCol w:w="1464"/>
        <w:gridCol w:w="1080"/>
        <w:gridCol w:w="1220"/>
      </w:tblGrid>
      <w:tr w14:paraId="75B3B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670758F2">
            <w:pPr>
              <w:rPr>
                <w:rFonts w:hint="default"/>
              </w:rPr>
            </w:pPr>
            <w:r>
              <w:rPr>
                <w:rFonts w:hint="default"/>
                <w:lang w:val="en-US" w:eastAsia="zh-CN"/>
              </w:rPr>
              <w:t>文档编号</w:t>
            </w:r>
          </w:p>
        </w:tc>
        <w:tc>
          <w:tcPr>
            <w:tcW w:w="0" w:type="auto"/>
            <w:shd w:val="clear" w:color="auto" w:fill="auto"/>
            <w:tcMar>
              <w:top w:w="60" w:type="dxa"/>
              <w:left w:w="120" w:type="dxa"/>
              <w:bottom w:w="60" w:type="dxa"/>
              <w:right w:w="120" w:type="dxa"/>
            </w:tcMar>
            <w:vAlign w:val="center"/>
          </w:tcPr>
          <w:p w14:paraId="42A1F2D1">
            <w:pPr>
              <w:rPr>
                <w:rFonts w:hint="default"/>
              </w:rPr>
            </w:pPr>
            <w:r>
              <w:rPr>
                <w:rFonts w:hint="default"/>
                <w:lang w:val="en-US" w:eastAsia="zh-CN"/>
              </w:rPr>
              <w:t>DT-PRD-V1.0</w:t>
            </w:r>
          </w:p>
        </w:tc>
        <w:tc>
          <w:tcPr>
            <w:tcW w:w="0" w:type="auto"/>
            <w:shd w:val="clear" w:color="auto" w:fill="auto"/>
            <w:tcMar>
              <w:top w:w="60" w:type="dxa"/>
              <w:left w:w="120" w:type="dxa"/>
              <w:bottom w:w="60" w:type="dxa"/>
              <w:right w:w="120" w:type="dxa"/>
            </w:tcMar>
            <w:vAlign w:val="center"/>
          </w:tcPr>
          <w:p w14:paraId="044B7000">
            <w:pPr>
              <w:rPr>
                <w:rFonts w:hint="default"/>
              </w:rPr>
            </w:pPr>
            <w:r>
              <w:rPr>
                <w:rFonts w:hint="default"/>
                <w:lang w:val="en-US" w:eastAsia="zh-CN"/>
              </w:rPr>
              <w:t>保密等级</w:t>
            </w:r>
          </w:p>
        </w:tc>
        <w:tc>
          <w:tcPr>
            <w:tcW w:w="0" w:type="auto"/>
            <w:shd w:val="clear" w:color="auto" w:fill="auto"/>
            <w:tcMar>
              <w:top w:w="60" w:type="dxa"/>
              <w:left w:w="120" w:type="dxa"/>
              <w:bottom w:w="60" w:type="dxa"/>
              <w:right w:w="120" w:type="dxa"/>
            </w:tcMar>
            <w:vAlign w:val="center"/>
          </w:tcPr>
          <w:p w14:paraId="627073C1">
            <w:pPr>
              <w:rPr>
                <w:rFonts w:hint="default"/>
              </w:rPr>
            </w:pPr>
            <w:r>
              <w:rPr>
                <w:rFonts w:hint="default"/>
                <w:lang w:val="en-US" w:eastAsia="zh-CN"/>
              </w:rPr>
              <w:t>内部参考</w:t>
            </w:r>
          </w:p>
        </w:tc>
      </w:tr>
      <w:tr w14:paraId="55F2D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1DC2FA51">
            <w:pPr>
              <w:rPr>
                <w:rFonts w:hint="default"/>
              </w:rPr>
            </w:pPr>
            <w:r>
              <w:rPr>
                <w:rFonts w:hint="default"/>
                <w:lang w:val="en-US" w:eastAsia="zh-CN"/>
              </w:rPr>
              <w:t>项目名称</w:t>
            </w:r>
          </w:p>
        </w:tc>
        <w:tc>
          <w:tcPr>
            <w:tcW w:w="0" w:type="auto"/>
            <w:shd w:val="clear" w:color="auto" w:fill="auto"/>
            <w:tcMar>
              <w:top w:w="60" w:type="dxa"/>
              <w:left w:w="120" w:type="dxa"/>
              <w:bottom w:w="60" w:type="dxa"/>
              <w:right w:w="120" w:type="dxa"/>
            </w:tcMar>
            <w:vAlign w:val="center"/>
          </w:tcPr>
          <w:p w14:paraId="3011052E">
            <w:pPr>
              <w:rPr>
                <w:rFonts w:hint="default"/>
              </w:rPr>
            </w:pPr>
            <w:r>
              <w:rPr>
                <w:rFonts w:hint="default"/>
                <w:lang w:val="en-US" w:eastAsia="zh-CN"/>
              </w:rPr>
              <w:t>Dailytask</w:t>
            </w:r>
          </w:p>
        </w:tc>
        <w:tc>
          <w:tcPr>
            <w:tcW w:w="0" w:type="auto"/>
            <w:shd w:val="clear" w:color="auto" w:fill="auto"/>
            <w:tcMar>
              <w:top w:w="60" w:type="dxa"/>
              <w:left w:w="120" w:type="dxa"/>
              <w:bottom w:w="60" w:type="dxa"/>
              <w:right w:w="120" w:type="dxa"/>
            </w:tcMar>
            <w:vAlign w:val="center"/>
          </w:tcPr>
          <w:p w14:paraId="02EDA482">
            <w:pPr>
              <w:rPr>
                <w:rFonts w:hint="default"/>
              </w:rPr>
            </w:pPr>
            <w:r>
              <w:rPr>
                <w:rFonts w:hint="default"/>
                <w:lang w:val="en-US" w:eastAsia="zh-CN"/>
              </w:rPr>
              <w:t>编写日期</w:t>
            </w:r>
          </w:p>
        </w:tc>
        <w:tc>
          <w:tcPr>
            <w:tcW w:w="0" w:type="auto"/>
            <w:shd w:val="clear" w:color="auto" w:fill="auto"/>
            <w:tcMar>
              <w:top w:w="60" w:type="dxa"/>
              <w:left w:w="120" w:type="dxa"/>
              <w:bottom w:w="60" w:type="dxa"/>
              <w:right w:w="120" w:type="dxa"/>
            </w:tcMar>
            <w:vAlign w:val="center"/>
          </w:tcPr>
          <w:p w14:paraId="67B72737">
            <w:pPr>
              <w:rPr>
                <w:rFonts w:hint="default"/>
              </w:rPr>
            </w:pPr>
            <w:r>
              <w:rPr>
                <w:rFonts w:hint="default"/>
                <w:lang w:val="en-US" w:eastAsia="zh-CN"/>
              </w:rPr>
              <w:t>2026-03-13</w:t>
            </w:r>
          </w:p>
        </w:tc>
      </w:tr>
      <w:tr w14:paraId="3B552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12646E64">
            <w:pPr>
              <w:rPr>
                <w:rFonts w:hint="default"/>
              </w:rPr>
            </w:pPr>
            <w:r>
              <w:rPr>
                <w:rFonts w:hint="default"/>
                <w:lang w:val="en-US" w:eastAsia="zh-CN"/>
              </w:rPr>
              <w:t>编写人</w:t>
            </w:r>
          </w:p>
        </w:tc>
        <w:tc>
          <w:tcPr>
            <w:tcW w:w="0" w:type="auto"/>
            <w:shd w:val="clear" w:color="auto" w:fill="auto"/>
            <w:tcMar>
              <w:top w:w="60" w:type="dxa"/>
              <w:left w:w="120" w:type="dxa"/>
              <w:bottom w:w="60" w:type="dxa"/>
              <w:right w:w="120" w:type="dxa"/>
            </w:tcMar>
            <w:vAlign w:val="center"/>
          </w:tcPr>
          <w:p w14:paraId="7C05CEDC">
            <w:pPr>
              <w:rPr>
                <w:rFonts w:hint="default"/>
              </w:rPr>
            </w:pPr>
            <w:r>
              <w:rPr>
                <w:rFonts w:hint="default"/>
                <w:lang w:val="en-US" w:eastAsia="zh-CN"/>
              </w:rPr>
              <w:t>你的AI助手</w:t>
            </w:r>
          </w:p>
        </w:tc>
        <w:tc>
          <w:tcPr>
            <w:tcW w:w="0" w:type="auto"/>
            <w:shd w:val="clear" w:color="auto" w:fill="auto"/>
            <w:tcMar>
              <w:top w:w="60" w:type="dxa"/>
              <w:left w:w="120" w:type="dxa"/>
              <w:bottom w:w="60" w:type="dxa"/>
              <w:right w:w="120" w:type="dxa"/>
            </w:tcMar>
            <w:vAlign w:val="center"/>
          </w:tcPr>
          <w:p w14:paraId="7C2D9FD4">
            <w:pPr>
              <w:rPr>
                <w:rFonts w:hint="default"/>
              </w:rPr>
            </w:pPr>
            <w:r>
              <w:rPr>
                <w:rFonts w:hint="default"/>
                <w:lang w:val="en-US" w:eastAsia="zh-CN"/>
              </w:rPr>
              <w:t>审批人</w:t>
            </w:r>
          </w:p>
        </w:tc>
        <w:tc>
          <w:tcPr>
            <w:tcW w:w="0" w:type="auto"/>
            <w:shd w:val="clear" w:color="auto" w:fill="auto"/>
            <w:tcMar>
              <w:top w:w="60" w:type="dxa"/>
              <w:left w:w="120" w:type="dxa"/>
              <w:bottom w:w="60" w:type="dxa"/>
              <w:right w:w="120" w:type="dxa"/>
            </w:tcMar>
            <w:vAlign w:val="center"/>
          </w:tcPr>
          <w:p w14:paraId="47DE1F84">
            <w:pPr>
              <w:rPr>
                <w:rFonts w:hint="default"/>
              </w:rPr>
            </w:pPr>
            <w:r>
              <w:rPr>
                <w:rFonts w:hint="default"/>
                <w:lang w:val="en-US" w:eastAsia="zh-CN"/>
              </w:rPr>
              <w:t>需求方</w:t>
            </w:r>
          </w:p>
        </w:tc>
      </w:tr>
    </w:tbl>
    <w:p w14:paraId="36E31A4A">
      <w:pPr>
        <w:rPr>
          <w:rFonts w:hint="default"/>
        </w:rPr>
      </w:pPr>
      <w:r>
        <w:pict>
          <v:rect id="_x0000_i1025" o:spt="1" style="height:1.5pt;width:432pt;" fillcolor="#A0A0A0" filled="t" stroked="f" coordsize="21600,21600" o:hr="t" o:hrstd="t" o:hralign="center">
            <v:path/>
            <v:fill on="t" color2="#FFFFFF" focussize="0,0"/>
            <v:stroke on="f"/>
            <v:imagedata o:title=""/>
            <o:lock v:ext="edit" aspectratio="f"/>
            <w10:wrap type="none"/>
            <w10:anchorlock/>
          </v:rect>
        </w:pict>
      </w:r>
    </w:p>
    <w:p w14:paraId="56655F44">
      <w:pPr>
        <w:rPr>
          <w:rFonts w:hint="default"/>
        </w:rPr>
      </w:pPr>
      <w:r>
        <w:rPr>
          <w:rFonts w:hint="default"/>
        </w:rPr>
        <w:t>文档修订记录</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96"/>
        <w:gridCol w:w="807"/>
        <w:gridCol w:w="4825"/>
        <w:gridCol w:w="1220"/>
        <w:gridCol w:w="798"/>
      </w:tblGrid>
      <w:tr w14:paraId="5FC0E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4E686708">
            <w:pPr>
              <w:rPr>
                <w:rFonts w:hint="default"/>
              </w:rPr>
            </w:pPr>
            <w:r>
              <w:rPr>
                <w:rFonts w:hint="default"/>
                <w:lang w:val="en-US" w:eastAsia="zh-CN"/>
              </w:rPr>
              <w:t>章节编号</w:t>
            </w:r>
          </w:p>
        </w:tc>
        <w:tc>
          <w:tcPr>
            <w:tcW w:w="0" w:type="auto"/>
            <w:shd w:val="clear" w:color="auto" w:fill="auto"/>
            <w:tcMar>
              <w:top w:w="60" w:type="dxa"/>
              <w:left w:w="120" w:type="dxa"/>
              <w:bottom w:w="60" w:type="dxa"/>
              <w:right w:w="120" w:type="dxa"/>
            </w:tcMar>
            <w:vAlign w:val="center"/>
          </w:tcPr>
          <w:p w14:paraId="5D4C2473">
            <w:pPr>
              <w:rPr>
                <w:rFonts w:hint="default"/>
              </w:rPr>
            </w:pPr>
            <w:r>
              <w:rPr>
                <w:rFonts w:hint="default"/>
                <w:lang w:val="en-US" w:eastAsia="zh-CN"/>
              </w:rPr>
              <w:t>版本号</w:t>
            </w:r>
          </w:p>
        </w:tc>
        <w:tc>
          <w:tcPr>
            <w:tcW w:w="0" w:type="auto"/>
            <w:shd w:val="clear" w:color="auto" w:fill="auto"/>
            <w:tcMar>
              <w:top w:w="60" w:type="dxa"/>
              <w:left w:w="120" w:type="dxa"/>
              <w:bottom w:w="60" w:type="dxa"/>
              <w:right w:w="120" w:type="dxa"/>
            </w:tcMar>
            <w:vAlign w:val="center"/>
          </w:tcPr>
          <w:p w14:paraId="290131B4">
            <w:pPr>
              <w:rPr>
                <w:rFonts w:hint="default"/>
              </w:rPr>
            </w:pPr>
            <w:r>
              <w:rPr>
                <w:rFonts w:hint="default"/>
                <w:lang w:val="en-US" w:eastAsia="zh-CN"/>
              </w:rPr>
              <w:t>修订内容简述</w:t>
            </w:r>
          </w:p>
        </w:tc>
        <w:tc>
          <w:tcPr>
            <w:tcW w:w="0" w:type="auto"/>
            <w:shd w:val="clear" w:color="auto" w:fill="auto"/>
            <w:tcMar>
              <w:top w:w="60" w:type="dxa"/>
              <w:left w:w="120" w:type="dxa"/>
              <w:bottom w:w="60" w:type="dxa"/>
              <w:right w:w="120" w:type="dxa"/>
            </w:tcMar>
            <w:vAlign w:val="center"/>
          </w:tcPr>
          <w:p w14:paraId="3C14E712">
            <w:pPr>
              <w:rPr>
                <w:rFonts w:hint="default"/>
              </w:rPr>
            </w:pPr>
            <w:r>
              <w:rPr>
                <w:rFonts w:hint="default"/>
                <w:lang w:val="en-US" w:eastAsia="zh-CN"/>
              </w:rPr>
              <w:t>修订日期</w:t>
            </w:r>
          </w:p>
        </w:tc>
        <w:tc>
          <w:tcPr>
            <w:tcW w:w="0" w:type="auto"/>
            <w:shd w:val="clear" w:color="auto" w:fill="auto"/>
            <w:tcMar>
              <w:top w:w="60" w:type="dxa"/>
              <w:left w:w="120" w:type="dxa"/>
              <w:bottom w:w="60" w:type="dxa"/>
              <w:right w:w="120" w:type="dxa"/>
            </w:tcMar>
            <w:vAlign w:val="center"/>
          </w:tcPr>
          <w:p w14:paraId="4F234F10">
            <w:pPr>
              <w:rPr>
                <w:rFonts w:hint="default"/>
              </w:rPr>
            </w:pPr>
            <w:r>
              <w:rPr>
                <w:rFonts w:hint="default"/>
                <w:lang w:val="en-US" w:eastAsia="zh-CN"/>
              </w:rPr>
              <w:t>作者</w:t>
            </w:r>
          </w:p>
        </w:tc>
      </w:tr>
      <w:tr w14:paraId="394379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6F0DA70E">
            <w:pPr>
              <w:rPr>
                <w:rFonts w:hint="default"/>
              </w:rPr>
            </w:pPr>
            <w:r>
              <w:rPr>
                <w:rFonts w:hint="default"/>
                <w:lang w:val="en-US" w:eastAsia="zh-CN"/>
              </w:rPr>
              <w:t>全文</w:t>
            </w:r>
          </w:p>
        </w:tc>
        <w:tc>
          <w:tcPr>
            <w:tcW w:w="0" w:type="auto"/>
            <w:shd w:val="clear" w:color="auto" w:fill="auto"/>
            <w:tcMar>
              <w:top w:w="60" w:type="dxa"/>
              <w:left w:w="120" w:type="dxa"/>
              <w:bottom w:w="60" w:type="dxa"/>
              <w:right w:w="120" w:type="dxa"/>
            </w:tcMar>
            <w:vAlign w:val="center"/>
          </w:tcPr>
          <w:p w14:paraId="6119B880">
            <w:pPr>
              <w:rPr>
                <w:rFonts w:hint="default"/>
              </w:rPr>
            </w:pPr>
            <w:r>
              <w:rPr>
                <w:rFonts w:hint="default"/>
                <w:lang w:val="en-US" w:eastAsia="zh-CN"/>
              </w:rPr>
              <w:t>V1.0</w:t>
            </w:r>
          </w:p>
        </w:tc>
        <w:tc>
          <w:tcPr>
            <w:tcW w:w="0" w:type="auto"/>
            <w:shd w:val="clear" w:color="auto" w:fill="auto"/>
            <w:tcMar>
              <w:top w:w="60" w:type="dxa"/>
              <w:left w:w="120" w:type="dxa"/>
              <w:bottom w:w="60" w:type="dxa"/>
              <w:right w:w="120" w:type="dxa"/>
            </w:tcMar>
            <w:vAlign w:val="center"/>
          </w:tcPr>
          <w:p w14:paraId="041C592B">
            <w:pPr>
              <w:rPr>
                <w:rFonts w:hint="default"/>
              </w:rPr>
            </w:pPr>
            <w:r>
              <w:rPr>
                <w:rFonts w:hint="default"/>
                <w:lang w:val="en-US" w:eastAsia="zh-CN"/>
              </w:rPr>
              <w:t>初稿：建立项目框架、认证、主页、任务管理、统计分析、个人中心</w:t>
            </w:r>
          </w:p>
        </w:tc>
        <w:tc>
          <w:tcPr>
            <w:tcW w:w="0" w:type="auto"/>
            <w:shd w:val="clear" w:color="auto" w:fill="auto"/>
            <w:tcMar>
              <w:top w:w="60" w:type="dxa"/>
              <w:left w:w="120" w:type="dxa"/>
              <w:bottom w:w="60" w:type="dxa"/>
              <w:right w:w="120" w:type="dxa"/>
            </w:tcMar>
            <w:vAlign w:val="center"/>
          </w:tcPr>
          <w:p w14:paraId="29A3D0CE">
            <w:pPr>
              <w:rPr>
                <w:rFonts w:hint="default"/>
              </w:rPr>
            </w:pPr>
            <w:r>
              <w:rPr>
                <w:rFonts w:hint="default"/>
                <w:lang w:val="en-US" w:eastAsia="zh-CN"/>
              </w:rPr>
              <w:t>2026-03-13</w:t>
            </w:r>
          </w:p>
        </w:tc>
        <w:tc>
          <w:tcPr>
            <w:tcW w:w="0" w:type="auto"/>
            <w:shd w:val="clear" w:color="auto" w:fill="auto"/>
            <w:tcMar>
              <w:top w:w="60" w:type="dxa"/>
              <w:left w:w="120" w:type="dxa"/>
              <w:bottom w:w="60" w:type="dxa"/>
              <w:right w:w="120" w:type="dxa"/>
            </w:tcMar>
            <w:vAlign w:val="center"/>
          </w:tcPr>
          <w:p w14:paraId="72CE3A86">
            <w:pPr>
              <w:rPr>
                <w:rFonts w:hint="default"/>
              </w:rPr>
            </w:pPr>
            <w:r>
              <w:rPr>
                <w:rFonts w:hint="default"/>
                <w:lang w:val="en-US" w:eastAsia="zh-CN"/>
              </w:rPr>
              <w:t>AI助理</w:t>
            </w:r>
          </w:p>
        </w:tc>
      </w:tr>
    </w:tbl>
    <w:p w14:paraId="086BC516">
      <w:pPr>
        <w:rPr>
          <w:rFonts w:hint="default"/>
        </w:rPr>
      </w:pPr>
      <w:r>
        <w:pict>
          <v:rect id="_x0000_i1026" o:spt="1" style="height:1.5pt;width:432pt;" fillcolor="#A0A0A0" filled="t" stroked="f" coordsize="21600,21600" o:hr="t" o:hrstd="t" o:hralign="center">
            <v:path/>
            <v:fill on="t" color2="#FFFFFF" focussize="0,0"/>
            <v:stroke on="f"/>
            <v:imagedata o:title=""/>
            <o:lock v:ext="edit" aspectratio="f"/>
            <w10:wrap type="none"/>
            <w10:anchorlock/>
          </v:rect>
        </w:pict>
      </w:r>
    </w:p>
    <w:p w14:paraId="3F509156">
      <w:pPr>
        <w:pStyle w:val="2"/>
        <w:bidi w:val="0"/>
        <w:rPr>
          <w:rFonts w:hint="default"/>
        </w:rPr>
      </w:pPr>
      <w:r>
        <w:rPr>
          <w:rFonts w:hint="default"/>
        </w:rPr>
        <w:t>1. 导言</w:t>
      </w:r>
    </w:p>
    <w:p w14:paraId="1C5A3803">
      <w:pPr>
        <w:pStyle w:val="3"/>
        <w:bidi w:val="0"/>
        <w:rPr>
          <w:rFonts w:hint="default"/>
        </w:rPr>
      </w:pPr>
      <w:r>
        <w:rPr>
          <w:rFonts w:hint="default"/>
        </w:rPr>
        <w:t>1.1. 背景</w:t>
      </w:r>
    </w:p>
    <w:p w14:paraId="78DB4EE6">
      <w:pPr>
        <w:rPr>
          <w:rFonts w:hint="default"/>
        </w:rPr>
      </w:pPr>
      <w:r>
        <w:rPr>
          <w:rFonts w:hint="default"/>
        </w:rPr>
        <w:t>随着人们对个人习惯养成和时间管理需求的增加，《Dailytask》旨在提供一款轻量级、交互友好的任务打卡Web应用。项目采用 React+Vite+TypeScript 栈开发，基于 Supabase 提供后端数据服务。本文档用于规范项目的所有功能模块细节，从而指导前后端的开发与迭代维护。</w:t>
      </w:r>
    </w:p>
    <w:p w14:paraId="190A2DAD">
      <w:pPr>
        <w:pStyle w:val="3"/>
        <w:bidi w:val="0"/>
        <w:rPr>
          <w:rFonts w:hint="default"/>
        </w:rPr>
      </w:pPr>
      <w:r>
        <w:rPr>
          <w:rFonts w:hint="default"/>
        </w:rPr>
        <w:t>1.2. 范围</w:t>
      </w:r>
    </w:p>
    <w:p w14:paraId="01D25CAA">
      <w:pPr>
        <w:rPr>
          <w:rFonts w:hint="default"/>
        </w:rPr>
      </w:pPr>
      <w:r>
        <w:rPr>
          <w:rFonts w:hint="default"/>
        </w:rPr>
        <w:t>本文档适用于《Dailytask》前端单页应用（SPA）及对应 Supabase 数据库表设计、交互逻辑、数据校验规则与业务流转。涉及模块包含：账户注册登录、首页看板、任务列表与批量操作、新建任务、数据统计、个人资料管理。</w:t>
      </w:r>
    </w:p>
    <w:p w14:paraId="0B6F3BFD">
      <w:pPr>
        <w:pStyle w:val="3"/>
        <w:bidi w:val="0"/>
        <w:rPr>
          <w:rFonts w:hint="default"/>
        </w:rPr>
      </w:pPr>
      <w:r>
        <w:rPr>
          <w:rFonts w:hint="default"/>
        </w:rPr>
        <w:t>1.3. 术语定义</w:t>
      </w:r>
    </w:p>
    <w:p w14:paraId="3DE8D94A">
      <w:r>
        <w:rPr>
          <w:rFonts w:hint="default"/>
        </w:rPr>
        <w:t>Supabase：本项目使用的开源后端即服务(BaaS)平台，主要提供 PostgreSQL 数据库和用户身份鉴权（Auth）。 SPA：Single Page Application，单页面应用，本项目通过 React 状态机制实现页面的无缝切换。</w:t>
      </w:r>
    </w:p>
    <w:p w14:paraId="47ED4182">
      <w:pPr>
        <w:pStyle w:val="3"/>
        <w:bidi w:val="0"/>
        <w:rPr>
          <w:rFonts w:hint="default"/>
        </w:rPr>
      </w:pPr>
      <w:r>
        <w:rPr>
          <w:rFonts w:hint="default"/>
        </w:rPr>
        <w:t>1.4. 文档说明</w:t>
      </w:r>
    </w:p>
    <w:p w14:paraId="56869FDC">
      <w:pPr>
        <w:rPr>
          <w:rFonts w:hint="default"/>
        </w:rPr>
      </w:pPr>
      <w:r>
        <w:rPr>
          <w:rFonts w:hint="default"/>
        </w:rPr>
        <w:t>界面说明 </w:t>
      </w:r>
    </w:p>
    <w:p w14:paraId="0A27903C">
      <w:r>
        <w:rPr>
          <w:rFonts w:hint="default"/>
        </w:rPr>
        <w:t>a) 本文档侧重于功能要素信息及界面布局约束，前端 UI 在实际呈现时需采用 Tailwind CSS 对应的预设样式，主打色为蓝色（#3B82F6）。</w:t>
      </w:r>
    </w:p>
    <w:p w14:paraId="6DC5EF4E">
      <w:pPr>
        <w:rPr>
          <w:rFonts w:hint="default"/>
        </w:rPr>
      </w:pPr>
      <w:r>
        <w:rPr>
          <w:rFonts w:hint="default"/>
        </w:rPr>
        <w:t>校验规则</w:t>
      </w:r>
    </w:p>
    <w:p w14:paraId="4BE46D2E">
      <w:r>
        <w:rPr>
          <w:rFonts w:hint="default"/>
        </w:rPr>
        <w:t> a) 涉及用户输入的字段需进行合法性验证，超出长度或格式不符时需阻断并以 Toast 或输入框高亮形式反馈。</w:t>
      </w:r>
    </w:p>
    <w:p w14:paraId="52585095">
      <w:pPr>
        <w:rPr>
          <w:rFonts w:hint="default"/>
        </w:rPr>
      </w:pPr>
      <w:r>
        <w:rPr>
          <w:rFonts w:hint="default"/>
        </w:rPr>
        <w:t>计算逻辑</w:t>
      </w:r>
    </w:p>
    <w:p w14:paraId="51CECA0E">
      <w:r>
        <w:rPr>
          <w:rFonts w:hint="default"/>
        </w:rPr>
        <w:t> a) 包含进度条或百分比显示的功能，精确到整数，除法计算涉及被除数为 0 时默认返回 0。</w:t>
      </w:r>
    </w:p>
    <w:p w14:paraId="2D87C1D4">
      <w:pPr>
        <w:rPr>
          <w:rFonts w:hint="default"/>
        </w:rPr>
      </w:pPr>
      <w:r>
        <w:pict>
          <v:rect id="_x0000_i1027" o:spt="1" style="height:1.5pt;width:432pt;" fillcolor="#A0A0A0" filled="t" stroked="f" coordsize="21600,21600" o:hr="t" o:hrstd="t" o:hralign="center">
            <v:path/>
            <v:fill on="t" color2="#FFFFFF" focussize="0,0"/>
            <v:stroke on="f"/>
            <v:imagedata o:title=""/>
            <o:lock v:ext="edit" aspectratio="f"/>
            <w10:wrap type="none"/>
            <w10:anchorlock/>
          </v:rect>
        </w:pict>
      </w:r>
    </w:p>
    <w:p w14:paraId="32DCEF60">
      <w:pPr>
        <w:pStyle w:val="2"/>
        <w:bidi w:val="0"/>
        <w:rPr>
          <w:rFonts w:hint="default"/>
        </w:rPr>
      </w:pPr>
      <w:r>
        <w:rPr>
          <w:rFonts w:hint="default"/>
        </w:rPr>
        <w:t>2. 功能说明</w:t>
      </w:r>
    </w:p>
    <w:p w14:paraId="4895CE94">
      <w:pPr>
        <w:pStyle w:val="3"/>
        <w:bidi w:val="0"/>
        <w:rPr>
          <w:rFonts w:hint="default"/>
        </w:rPr>
      </w:pPr>
      <w:r>
        <w:rPr>
          <w:rFonts w:hint="default"/>
        </w:rPr>
        <w:t>2.1. 系统功能模块简介（系统功能结构）</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59"/>
        <w:gridCol w:w="1559"/>
        <w:gridCol w:w="6328"/>
      </w:tblGrid>
      <w:tr w14:paraId="2D848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23DA3A8C">
            <w:pPr>
              <w:rPr>
                <w:rFonts w:hint="default"/>
              </w:rPr>
            </w:pPr>
            <w:r>
              <w:rPr>
                <w:rFonts w:hint="default"/>
                <w:lang w:val="en-US" w:eastAsia="zh-CN"/>
              </w:rPr>
              <w:t>序号</w:t>
            </w:r>
          </w:p>
        </w:tc>
        <w:tc>
          <w:tcPr>
            <w:tcW w:w="0" w:type="auto"/>
            <w:shd w:val="clear" w:color="auto" w:fill="auto"/>
            <w:tcMar>
              <w:top w:w="60" w:type="dxa"/>
              <w:left w:w="120" w:type="dxa"/>
              <w:bottom w:w="60" w:type="dxa"/>
              <w:right w:w="120" w:type="dxa"/>
            </w:tcMar>
            <w:vAlign w:val="center"/>
          </w:tcPr>
          <w:p w14:paraId="51D29DBF">
            <w:pPr>
              <w:rPr>
                <w:rFonts w:hint="default"/>
              </w:rPr>
            </w:pPr>
            <w:r>
              <w:rPr>
                <w:rFonts w:hint="default"/>
                <w:lang w:val="en-US" w:eastAsia="zh-CN"/>
              </w:rPr>
              <w:t>功能模块</w:t>
            </w:r>
          </w:p>
        </w:tc>
        <w:tc>
          <w:tcPr>
            <w:tcW w:w="0" w:type="auto"/>
            <w:shd w:val="clear" w:color="auto" w:fill="auto"/>
            <w:tcMar>
              <w:top w:w="60" w:type="dxa"/>
              <w:left w:w="120" w:type="dxa"/>
              <w:bottom w:w="60" w:type="dxa"/>
              <w:right w:w="120" w:type="dxa"/>
            </w:tcMar>
            <w:vAlign w:val="center"/>
          </w:tcPr>
          <w:p w14:paraId="49AD240C">
            <w:pPr>
              <w:rPr>
                <w:rFonts w:hint="default"/>
              </w:rPr>
            </w:pPr>
            <w:r>
              <w:rPr>
                <w:rFonts w:hint="default"/>
                <w:lang w:val="en-US" w:eastAsia="zh-CN"/>
              </w:rPr>
              <w:t>操作过程说明</w:t>
            </w:r>
          </w:p>
        </w:tc>
      </w:tr>
      <w:tr w14:paraId="5D1D9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4707A2EC">
            <w:pPr>
              <w:rPr>
                <w:rFonts w:hint="default"/>
              </w:rPr>
            </w:pPr>
            <w:r>
              <w:rPr>
                <w:rFonts w:hint="default"/>
                <w:lang w:val="en-US" w:eastAsia="zh-CN"/>
              </w:rPr>
              <w:t>1</w:t>
            </w:r>
          </w:p>
        </w:tc>
        <w:tc>
          <w:tcPr>
            <w:tcW w:w="0" w:type="auto"/>
            <w:shd w:val="clear" w:color="auto" w:fill="auto"/>
            <w:tcMar>
              <w:top w:w="60" w:type="dxa"/>
              <w:left w:w="120" w:type="dxa"/>
              <w:bottom w:w="60" w:type="dxa"/>
              <w:right w:w="120" w:type="dxa"/>
            </w:tcMar>
            <w:vAlign w:val="center"/>
          </w:tcPr>
          <w:p w14:paraId="2BEEF811">
            <w:pPr>
              <w:rPr>
                <w:rFonts w:hint="default"/>
              </w:rPr>
            </w:pPr>
            <w:r>
              <w:rPr>
                <w:rFonts w:hint="default"/>
                <w:lang w:val="en-US" w:eastAsia="zh-CN"/>
              </w:rPr>
              <w:t>注册/登录操作</w:t>
            </w:r>
          </w:p>
        </w:tc>
        <w:tc>
          <w:tcPr>
            <w:tcW w:w="0" w:type="auto"/>
            <w:shd w:val="clear" w:color="auto" w:fill="auto"/>
            <w:tcMar>
              <w:top w:w="60" w:type="dxa"/>
              <w:left w:w="120" w:type="dxa"/>
              <w:bottom w:w="60" w:type="dxa"/>
              <w:right w:w="120" w:type="dxa"/>
            </w:tcMar>
            <w:vAlign w:val="center"/>
          </w:tcPr>
          <w:p w14:paraId="6120C99A">
            <w:pPr>
              <w:rPr>
                <w:rFonts w:hint="default"/>
              </w:rPr>
            </w:pPr>
            <w:r>
              <w:rPr>
                <w:rFonts w:hint="default"/>
              </w:rPr>
              <w:t>账户身份的注册认证、登录授权以及客户端长效会话缓存</w:t>
            </w:r>
          </w:p>
        </w:tc>
      </w:tr>
      <w:tr w14:paraId="2E4DB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7F11EF1B">
            <w:pPr>
              <w:rPr>
                <w:rFonts w:hint="default"/>
              </w:rPr>
            </w:pPr>
            <w:r>
              <w:rPr>
                <w:rFonts w:hint="default"/>
                <w:lang w:val="en-US" w:eastAsia="zh-CN"/>
              </w:rPr>
              <w:t>2</w:t>
            </w:r>
          </w:p>
        </w:tc>
        <w:tc>
          <w:tcPr>
            <w:tcW w:w="0" w:type="auto"/>
            <w:shd w:val="clear" w:color="auto" w:fill="auto"/>
            <w:tcMar>
              <w:top w:w="60" w:type="dxa"/>
              <w:left w:w="120" w:type="dxa"/>
              <w:bottom w:w="60" w:type="dxa"/>
              <w:right w:w="120" w:type="dxa"/>
            </w:tcMar>
            <w:vAlign w:val="center"/>
          </w:tcPr>
          <w:p w14:paraId="41F8B7A3">
            <w:pPr>
              <w:rPr>
                <w:rFonts w:hint="default"/>
              </w:rPr>
            </w:pPr>
            <w:r>
              <w:rPr>
                <w:rFonts w:hint="default"/>
                <w:lang w:val="en-US" w:eastAsia="zh-CN"/>
              </w:rPr>
              <w:t>首页看板</w:t>
            </w:r>
          </w:p>
        </w:tc>
        <w:tc>
          <w:tcPr>
            <w:tcW w:w="0" w:type="auto"/>
            <w:shd w:val="clear" w:color="auto" w:fill="auto"/>
            <w:tcMar>
              <w:top w:w="60" w:type="dxa"/>
              <w:left w:w="120" w:type="dxa"/>
              <w:bottom w:w="60" w:type="dxa"/>
              <w:right w:w="120" w:type="dxa"/>
            </w:tcMar>
            <w:vAlign w:val="center"/>
          </w:tcPr>
          <w:p w14:paraId="2F160768">
            <w:pPr>
              <w:rPr>
                <w:rFonts w:hint="default"/>
              </w:rPr>
            </w:pPr>
            <w:r>
              <w:rPr>
                <w:rFonts w:hint="default"/>
                <w:lang w:val="en-US" w:eastAsia="zh-CN"/>
              </w:rPr>
              <w:t>展示每日待办任务快捷入口、连续打卡进度条及月度打卡日历</w:t>
            </w:r>
          </w:p>
        </w:tc>
      </w:tr>
      <w:tr w14:paraId="45F6E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38BEA87A">
            <w:pPr>
              <w:rPr>
                <w:rFonts w:hint="default"/>
              </w:rPr>
            </w:pPr>
            <w:r>
              <w:rPr>
                <w:rFonts w:hint="default"/>
                <w:lang w:val="en-US" w:eastAsia="zh-CN"/>
              </w:rPr>
              <w:t>3</w:t>
            </w:r>
          </w:p>
        </w:tc>
        <w:tc>
          <w:tcPr>
            <w:tcW w:w="0" w:type="auto"/>
            <w:shd w:val="clear" w:color="auto" w:fill="auto"/>
            <w:tcMar>
              <w:top w:w="60" w:type="dxa"/>
              <w:left w:w="120" w:type="dxa"/>
              <w:bottom w:w="60" w:type="dxa"/>
              <w:right w:w="120" w:type="dxa"/>
            </w:tcMar>
            <w:vAlign w:val="center"/>
          </w:tcPr>
          <w:p w14:paraId="46595CDF">
            <w:pPr>
              <w:rPr>
                <w:rFonts w:hint="default"/>
              </w:rPr>
            </w:pPr>
            <w:r>
              <w:rPr>
                <w:rFonts w:hint="default"/>
                <w:lang w:val="en-US" w:eastAsia="zh-CN"/>
              </w:rPr>
              <w:t>任务管理</w:t>
            </w:r>
          </w:p>
        </w:tc>
        <w:tc>
          <w:tcPr>
            <w:tcW w:w="0" w:type="auto"/>
            <w:shd w:val="clear" w:color="auto" w:fill="auto"/>
            <w:tcMar>
              <w:top w:w="60" w:type="dxa"/>
              <w:left w:w="120" w:type="dxa"/>
              <w:bottom w:w="60" w:type="dxa"/>
              <w:right w:w="120" w:type="dxa"/>
            </w:tcMar>
            <w:vAlign w:val="center"/>
          </w:tcPr>
          <w:p w14:paraId="2CDBFB44">
            <w:pPr>
              <w:rPr>
                <w:rFonts w:hint="default"/>
              </w:rPr>
            </w:pPr>
            <w:r>
              <w:rPr>
                <w:rFonts w:hint="default"/>
                <w:lang w:val="en-US" w:eastAsia="zh-CN"/>
              </w:rPr>
              <w:t>提供任务流查询，并支持勾选打卡、批量完成与批量删除</w:t>
            </w:r>
          </w:p>
        </w:tc>
      </w:tr>
      <w:tr w14:paraId="381DB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09C6DFF2">
            <w:pPr>
              <w:rPr>
                <w:rFonts w:hint="default"/>
              </w:rPr>
            </w:pPr>
            <w:r>
              <w:rPr>
                <w:rFonts w:hint="default"/>
                <w:lang w:val="en-US" w:eastAsia="zh-CN"/>
              </w:rPr>
              <w:t>4</w:t>
            </w:r>
          </w:p>
        </w:tc>
        <w:tc>
          <w:tcPr>
            <w:tcW w:w="0" w:type="auto"/>
            <w:shd w:val="clear" w:color="auto" w:fill="auto"/>
            <w:tcMar>
              <w:top w:w="60" w:type="dxa"/>
              <w:left w:w="120" w:type="dxa"/>
              <w:bottom w:w="60" w:type="dxa"/>
              <w:right w:w="120" w:type="dxa"/>
            </w:tcMar>
            <w:vAlign w:val="center"/>
          </w:tcPr>
          <w:p w14:paraId="001BEED5">
            <w:pPr>
              <w:rPr>
                <w:rFonts w:hint="default"/>
              </w:rPr>
            </w:pPr>
            <w:r>
              <w:rPr>
                <w:rFonts w:hint="default"/>
                <w:lang w:val="en-US" w:eastAsia="zh-CN"/>
              </w:rPr>
              <w:t>新建任务</w:t>
            </w:r>
          </w:p>
        </w:tc>
        <w:tc>
          <w:tcPr>
            <w:tcW w:w="0" w:type="auto"/>
            <w:shd w:val="clear" w:color="auto" w:fill="auto"/>
            <w:tcMar>
              <w:top w:w="60" w:type="dxa"/>
              <w:left w:w="120" w:type="dxa"/>
              <w:bottom w:w="60" w:type="dxa"/>
              <w:right w:w="120" w:type="dxa"/>
            </w:tcMar>
            <w:vAlign w:val="center"/>
          </w:tcPr>
          <w:p w14:paraId="58EDEAC5">
            <w:pPr>
              <w:rPr>
                <w:rFonts w:hint="default"/>
              </w:rPr>
            </w:pPr>
            <w:r>
              <w:rPr>
                <w:rFonts w:hint="default"/>
                <w:lang w:val="en-US" w:eastAsia="zh-CN"/>
              </w:rPr>
              <w:t>设置新任务的名称、图标、分类、周期、提醒时间及打卡目标</w:t>
            </w:r>
          </w:p>
        </w:tc>
      </w:tr>
      <w:tr w14:paraId="35698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78DD4C3F">
            <w:pPr>
              <w:rPr>
                <w:rFonts w:hint="default"/>
              </w:rPr>
            </w:pPr>
            <w:r>
              <w:rPr>
                <w:rFonts w:hint="default"/>
                <w:lang w:val="en-US" w:eastAsia="zh-CN"/>
              </w:rPr>
              <w:t>5</w:t>
            </w:r>
          </w:p>
        </w:tc>
        <w:tc>
          <w:tcPr>
            <w:tcW w:w="0" w:type="auto"/>
            <w:shd w:val="clear" w:color="auto" w:fill="auto"/>
            <w:tcMar>
              <w:top w:w="60" w:type="dxa"/>
              <w:left w:w="120" w:type="dxa"/>
              <w:bottom w:w="60" w:type="dxa"/>
              <w:right w:w="120" w:type="dxa"/>
            </w:tcMar>
            <w:vAlign w:val="center"/>
          </w:tcPr>
          <w:p w14:paraId="4B3E6C9C">
            <w:pPr>
              <w:rPr>
                <w:rFonts w:hint="default"/>
              </w:rPr>
            </w:pPr>
            <w:r>
              <w:rPr>
                <w:rFonts w:hint="default"/>
                <w:lang w:val="en-US" w:eastAsia="zh-CN"/>
              </w:rPr>
              <w:t>统计分析</w:t>
            </w:r>
          </w:p>
        </w:tc>
        <w:tc>
          <w:tcPr>
            <w:tcW w:w="0" w:type="auto"/>
            <w:shd w:val="clear" w:color="auto" w:fill="auto"/>
            <w:tcMar>
              <w:top w:w="60" w:type="dxa"/>
              <w:left w:w="120" w:type="dxa"/>
              <w:bottom w:w="60" w:type="dxa"/>
              <w:right w:w="120" w:type="dxa"/>
            </w:tcMar>
            <w:vAlign w:val="center"/>
          </w:tcPr>
          <w:p w14:paraId="5EB1A825">
            <w:pPr>
              <w:rPr>
                <w:rFonts w:hint="default"/>
              </w:rPr>
            </w:pPr>
            <w:r>
              <w:rPr>
                <w:rFonts w:hint="default"/>
                <w:lang w:val="en-US" w:eastAsia="zh-CN"/>
              </w:rPr>
              <w:t>对用户打卡历史进行聚合，提供近7日折线图、完成率、徽章成就</w:t>
            </w:r>
          </w:p>
        </w:tc>
      </w:tr>
      <w:tr w14:paraId="4BA285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6F16DC3B">
            <w:pPr>
              <w:rPr>
                <w:rFonts w:hint="default"/>
              </w:rPr>
            </w:pPr>
            <w:r>
              <w:rPr>
                <w:rFonts w:hint="default"/>
                <w:lang w:val="en-US" w:eastAsia="zh-CN"/>
              </w:rPr>
              <w:t>6</w:t>
            </w:r>
          </w:p>
        </w:tc>
        <w:tc>
          <w:tcPr>
            <w:tcW w:w="0" w:type="auto"/>
            <w:shd w:val="clear" w:color="auto" w:fill="auto"/>
            <w:tcMar>
              <w:top w:w="60" w:type="dxa"/>
              <w:left w:w="120" w:type="dxa"/>
              <w:bottom w:w="60" w:type="dxa"/>
              <w:right w:w="120" w:type="dxa"/>
            </w:tcMar>
            <w:vAlign w:val="center"/>
          </w:tcPr>
          <w:p w14:paraId="151D86FD">
            <w:pPr>
              <w:rPr>
                <w:rFonts w:hint="default"/>
              </w:rPr>
            </w:pPr>
            <w:r>
              <w:rPr>
                <w:rFonts w:hint="default"/>
                <w:lang w:val="en-US" w:eastAsia="zh-CN"/>
              </w:rPr>
              <w:t>个人中心</w:t>
            </w:r>
          </w:p>
        </w:tc>
        <w:tc>
          <w:tcPr>
            <w:tcW w:w="0" w:type="auto"/>
            <w:shd w:val="clear" w:color="auto" w:fill="auto"/>
            <w:tcMar>
              <w:top w:w="60" w:type="dxa"/>
              <w:left w:w="120" w:type="dxa"/>
              <w:bottom w:w="60" w:type="dxa"/>
              <w:right w:w="120" w:type="dxa"/>
            </w:tcMar>
            <w:vAlign w:val="center"/>
          </w:tcPr>
          <w:p w14:paraId="013A0DA7">
            <w:pPr>
              <w:rPr>
                <w:rFonts w:hint="default"/>
              </w:rPr>
            </w:pPr>
            <w:r>
              <w:rPr>
                <w:rFonts w:hint="default"/>
                <w:lang w:val="en-US" w:eastAsia="zh-CN"/>
              </w:rPr>
              <w:t>显示用户基础信息、积分资产，并提供扩展菜单及登出入口</w:t>
            </w:r>
          </w:p>
        </w:tc>
      </w:tr>
    </w:tbl>
    <w:p w14:paraId="112D217E">
      <w:pPr>
        <w:rPr>
          <w:rFonts w:hint="default"/>
        </w:rPr>
      </w:pPr>
      <w:r>
        <w:pict>
          <v:rect id="_x0000_i1028" o:spt="1" style="height:1.5pt;width:432pt;" fillcolor="#A0A0A0" filled="t" stroked="f" coordsize="21600,21600" o:hr="t" o:hrstd="t" o:hralign="center">
            <v:path/>
            <v:fill on="t" color2="#FFFFFF" focussize="0,0"/>
            <v:stroke on="f"/>
            <v:imagedata o:title=""/>
            <o:lock v:ext="edit" aspectratio="f"/>
            <w10:wrap type="none"/>
            <w10:anchorlock/>
          </v:rect>
        </w:pict>
      </w:r>
    </w:p>
    <w:p w14:paraId="53926F15">
      <w:pPr>
        <w:pStyle w:val="3"/>
        <w:bidi w:val="0"/>
        <w:rPr>
          <w:rFonts w:hint="default"/>
        </w:rPr>
      </w:pPr>
      <w:r>
        <w:rPr>
          <w:rFonts w:hint="default"/>
        </w:rPr>
        <w:t>2.2. 注册/登录模块</w:t>
      </w:r>
    </w:p>
    <w:p w14:paraId="7F98ECC4">
      <w:pPr>
        <w:pStyle w:val="4"/>
        <w:bidi w:val="0"/>
        <w:rPr>
          <w:rFonts w:hint="default"/>
        </w:rPr>
      </w:pPr>
      <w:r>
        <w:rPr>
          <w:rFonts w:hint="default"/>
        </w:rPr>
        <w:t>1、功能描述</w:t>
      </w:r>
    </w:p>
    <w:p w14:paraId="57A98FCE">
      <w:pPr>
        <w:rPr>
          <w:rFonts w:hint="default"/>
        </w:rPr>
      </w:pPr>
      <w:r>
        <w:rPr>
          <w:rFonts w:hint="default"/>
        </w:rPr>
        <w:t>1）提供统一的访客身份入口：新用户通过邮箱和密码注册，已有用户通过邮箱和密码鉴权登录。 2）状态监听：登录成功后，客户端需保持该用户的鉴权会话凭证，并将视图自动跳转至系统首页。</w:t>
      </w:r>
    </w:p>
    <w:p w14:paraId="6E146F8D">
      <w:pPr>
        <w:pStyle w:val="4"/>
        <w:bidi w:val="0"/>
        <w:rPr>
          <w:rFonts w:hint="default"/>
        </w:rPr>
      </w:pPr>
      <w:r>
        <w:rPr>
          <w:rFonts w:hint="default"/>
        </w:rPr>
        <w:t>2、操作岗位</w:t>
      </w:r>
    </w:p>
    <w:p w14:paraId="4D0411A0">
      <w:pPr>
        <w:rPr>
          <w:rFonts w:hint="default" w:eastAsia="宋体"/>
          <w:lang w:val="en-US" w:eastAsia="zh-CN"/>
        </w:rPr>
      </w:pPr>
      <w:r>
        <w:rPr>
          <w:rFonts w:hint="default"/>
        </w:rPr>
        <w:t> 用户</w:t>
      </w:r>
      <w:r>
        <w:rPr>
          <w:rFonts w:hint="eastAsia"/>
          <w:lang w:eastAsia="zh-CN"/>
        </w:rPr>
        <w:t>、</w:t>
      </w:r>
      <w:r>
        <w:rPr>
          <w:rFonts w:hint="eastAsia"/>
          <w:lang w:val="en-US" w:eastAsia="zh-CN"/>
        </w:rPr>
        <w:t>访客</w:t>
      </w:r>
    </w:p>
    <w:p w14:paraId="39B2F150">
      <w:pPr>
        <w:pStyle w:val="4"/>
        <w:bidi w:val="0"/>
        <w:rPr>
          <w:rFonts w:hint="default"/>
        </w:rPr>
      </w:pPr>
      <w:r>
        <w:rPr>
          <w:rFonts w:hint="default"/>
        </w:rPr>
        <w:t>3、菜单</w:t>
      </w:r>
    </w:p>
    <w:p w14:paraId="7EB01814">
      <w:pPr>
        <w:rPr>
          <w:rFonts w:hint="default"/>
        </w:rPr>
      </w:pPr>
      <w:r>
        <w:rPr>
          <w:rFonts w:hint="default"/>
        </w:rPr>
        <w:t>应用入口页</w:t>
      </w:r>
    </w:p>
    <w:p w14:paraId="6B3E725E">
      <w:pPr>
        <w:pStyle w:val="4"/>
        <w:bidi w:val="0"/>
        <w:rPr>
          <w:rFonts w:hint="default"/>
        </w:rPr>
      </w:pPr>
      <w:r>
        <w:rPr>
          <w:rFonts w:hint="default"/>
        </w:rPr>
        <w:t>4、界面描述</w:t>
      </w:r>
    </w:p>
    <w:p w14:paraId="01C5E9FD">
      <w:pPr>
        <w:rPr>
          <w:rFonts w:hint="default"/>
        </w:rPr>
      </w:pPr>
      <w:r>
        <w:rPr>
          <w:rFonts w:hint="default"/>
        </w:rPr>
        <w:t>由一套带切换动画的表单组成，包含：邮箱输入框、密码输入框、提交按钮以及“去注册/去登录”的模式切换文字。</w:t>
      </w:r>
    </w:p>
    <w:p w14:paraId="78E1E1F3">
      <w:pPr>
        <w:pStyle w:val="4"/>
        <w:bidi w:val="0"/>
        <w:rPr>
          <w:rFonts w:hint="default"/>
        </w:rPr>
      </w:pPr>
      <w:r>
        <w:rPr>
          <w:rFonts w:hint="default"/>
        </w:rPr>
        <w:t>5、输入输出</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60"/>
        <w:gridCol w:w="1139"/>
        <w:gridCol w:w="1139"/>
        <w:gridCol w:w="1080"/>
        <w:gridCol w:w="1080"/>
        <w:gridCol w:w="1215"/>
        <w:gridCol w:w="2060"/>
      </w:tblGrid>
      <w:tr w14:paraId="79B9A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26B6E9A3">
            <w:pPr>
              <w:rPr>
                <w:rFonts w:hint="default"/>
              </w:rPr>
            </w:pPr>
            <w:r>
              <w:rPr>
                <w:rFonts w:hint="default"/>
                <w:lang w:val="en-US" w:eastAsia="zh-CN"/>
              </w:rPr>
              <w:t>序号</w:t>
            </w:r>
          </w:p>
        </w:tc>
        <w:tc>
          <w:tcPr>
            <w:tcW w:w="0" w:type="auto"/>
            <w:shd w:val="clear" w:color="auto" w:fill="auto"/>
            <w:tcMar>
              <w:top w:w="60" w:type="dxa"/>
              <w:left w:w="120" w:type="dxa"/>
              <w:bottom w:w="60" w:type="dxa"/>
              <w:right w:w="120" w:type="dxa"/>
            </w:tcMar>
            <w:vAlign w:val="center"/>
          </w:tcPr>
          <w:p w14:paraId="59D02D80">
            <w:pPr>
              <w:rPr>
                <w:rFonts w:hint="default"/>
              </w:rPr>
            </w:pPr>
            <w:r>
              <w:rPr>
                <w:rFonts w:hint="default"/>
                <w:lang w:val="en-US" w:eastAsia="zh-CN"/>
              </w:rPr>
              <w:t>数据名称</w:t>
            </w:r>
          </w:p>
        </w:tc>
        <w:tc>
          <w:tcPr>
            <w:tcW w:w="0" w:type="auto"/>
            <w:shd w:val="clear" w:color="auto" w:fill="auto"/>
            <w:tcMar>
              <w:top w:w="60" w:type="dxa"/>
              <w:left w:w="120" w:type="dxa"/>
              <w:bottom w:w="60" w:type="dxa"/>
              <w:right w:w="120" w:type="dxa"/>
            </w:tcMar>
            <w:vAlign w:val="center"/>
          </w:tcPr>
          <w:p w14:paraId="04E17851">
            <w:pPr>
              <w:rPr>
                <w:rFonts w:hint="default"/>
              </w:rPr>
            </w:pPr>
            <w:r>
              <w:rPr>
                <w:rFonts w:hint="default"/>
                <w:lang w:val="en-US" w:eastAsia="zh-CN"/>
              </w:rPr>
              <w:t>输入/输出</w:t>
            </w:r>
          </w:p>
        </w:tc>
        <w:tc>
          <w:tcPr>
            <w:tcW w:w="0" w:type="auto"/>
            <w:shd w:val="clear" w:color="auto" w:fill="auto"/>
            <w:tcMar>
              <w:top w:w="60" w:type="dxa"/>
              <w:left w:w="120" w:type="dxa"/>
              <w:bottom w:w="60" w:type="dxa"/>
              <w:right w:w="120" w:type="dxa"/>
            </w:tcMar>
            <w:vAlign w:val="center"/>
          </w:tcPr>
          <w:p w14:paraId="14FF2ABF">
            <w:pPr>
              <w:rPr>
                <w:rFonts w:hint="default"/>
              </w:rPr>
            </w:pPr>
            <w:r>
              <w:rPr>
                <w:rFonts w:hint="default"/>
                <w:lang w:val="en-US" w:eastAsia="zh-CN"/>
              </w:rPr>
              <w:t>数据类型</w:t>
            </w:r>
          </w:p>
        </w:tc>
        <w:tc>
          <w:tcPr>
            <w:tcW w:w="0" w:type="auto"/>
            <w:shd w:val="clear" w:color="auto" w:fill="auto"/>
            <w:tcMar>
              <w:top w:w="60" w:type="dxa"/>
              <w:left w:w="120" w:type="dxa"/>
              <w:bottom w:w="60" w:type="dxa"/>
              <w:right w:w="120" w:type="dxa"/>
            </w:tcMar>
            <w:vAlign w:val="center"/>
          </w:tcPr>
          <w:p w14:paraId="6B6110D8">
            <w:pPr>
              <w:rPr>
                <w:rFonts w:hint="default"/>
              </w:rPr>
            </w:pPr>
            <w:r>
              <w:rPr>
                <w:rFonts w:hint="default"/>
                <w:lang w:val="en-US" w:eastAsia="zh-CN"/>
              </w:rPr>
              <w:t>操作类型</w:t>
            </w:r>
          </w:p>
        </w:tc>
        <w:tc>
          <w:tcPr>
            <w:tcW w:w="0" w:type="auto"/>
            <w:shd w:val="clear" w:color="auto" w:fill="auto"/>
            <w:tcMar>
              <w:top w:w="60" w:type="dxa"/>
              <w:left w:w="120" w:type="dxa"/>
              <w:bottom w:w="60" w:type="dxa"/>
              <w:right w:w="120" w:type="dxa"/>
            </w:tcMar>
            <w:vAlign w:val="center"/>
          </w:tcPr>
          <w:p w14:paraId="4FE8394A">
            <w:pPr>
              <w:rPr>
                <w:rFonts w:hint="default"/>
              </w:rPr>
            </w:pPr>
            <w:r>
              <w:rPr>
                <w:rFonts w:hint="default"/>
                <w:lang w:val="en-US" w:eastAsia="zh-CN"/>
              </w:rPr>
              <w:t>校验说明</w:t>
            </w:r>
          </w:p>
        </w:tc>
        <w:tc>
          <w:tcPr>
            <w:tcW w:w="0" w:type="auto"/>
            <w:shd w:val="clear" w:color="auto" w:fill="auto"/>
            <w:tcMar>
              <w:top w:w="60" w:type="dxa"/>
              <w:left w:w="120" w:type="dxa"/>
              <w:bottom w:w="60" w:type="dxa"/>
              <w:right w:w="120" w:type="dxa"/>
            </w:tcMar>
            <w:vAlign w:val="center"/>
          </w:tcPr>
          <w:p w14:paraId="64526778">
            <w:pPr>
              <w:rPr>
                <w:rFonts w:hint="default"/>
              </w:rPr>
            </w:pPr>
            <w:r>
              <w:rPr>
                <w:rFonts w:hint="default"/>
                <w:lang w:val="en-US" w:eastAsia="zh-CN"/>
              </w:rPr>
              <w:t>备注</w:t>
            </w:r>
          </w:p>
        </w:tc>
      </w:tr>
      <w:tr w14:paraId="678366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517D9705">
            <w:pPr>
              <w:rPr>
                <w:rFonts w:hint="default"/>
              </w:rPr>
            </w:pPr>
            <w:r>
              <w:rPr>
                <w:rFonts w:hint="default"/>
                <w:lang w:val="en-US" w:eastAsia="zh-CN"/>
              </w:rPr>
              <w:t>1</w:t>
            </w:r>
          </w:p>
        </w:tc>
        <w:tc>
          <w:tcPr>
            <w:tcW w:w="0" w:type="auto"/>
            <w:shd w:val="clear" w:color="auto" w:fill="auto"/>
            <w:tcMar>
              <w:top w:w="60" w:type="dxa"/>
              <w:left w:w="120" w:type="dxa"/>
              <w:bottom w:w="60" w:type="dxa"/>
              <w:right w:w="120" w:type="dxa"/>
            </w:tcMar>
            <w:vAlign w:val="center"/>
          </w:tcPr>
          <w:p w14:paraId="5A366B16">
            <w:pPr>
              <w:rPr>
                <w:rFonts w:hint="default"/>
              </w:rPr>
            </w:pPr>
            <w:r>
              <w:rPr>
                <w:rFonts w:hint="default"/>
                <w:lang w:val="en-US" w:eastAsia="zh-CN"/>
              </w:rPr>
              <w:t>邮箱</w:t>
            </w:r>
          </w:p>
        </w:tc>
        <w:tc>
          <w:tcPr>
            <w:tcW w:w="0" w:type="auto"/>
            <w:shd w:val="clear" w:color="auto" w:fill="auto"/>
            <w:tcMar>
              <w:top w:w="60" w:type="dxa"/>
              <w:left w:w="120" w:type="dxa"/>
              <w:bottom w:w="60" w:type="dxa"/>
              <w:right w:w="120" w:type="dxa"/>
            </w:tcMar>
            <w:vAlign w:val="center"/>
          </w:tcPr>
          <w:p w14:paraId="75092697">
            <w:pPr>
              <w:rPr>
                <w:rFonts w:hint="default"/>
              </w:rPr>
            </w:pPr>
            <w:r>
              <w:rPr>
                <w:rFonts w:hint="default"/>
                <w:lang w:val="en-US" w:eastAsia="zh-CN"/>
              </w:rPr>
              <w:t>输入</w:t>
            </w:r>
          </w:p>
        </w:tc>
        <w:tc>
          <w:tcPr>
            <w:tcW w:w="0" w:type="auto"/>
            <w:shd w:val="clear" w:color="auto" w:fill="auto"/>
            <w:tcMar>
              <w:top w:w="60" w:type="dxa"/>
              <w:left w:w="120" w:type="dxa"/>
              <w:bottom w:w="60" w:type="dxa"/>
              <w:right w:w="120" w:type="dxa"/>
            </w:tcMar>
            <w:vAlign w:val="center"/>
          </w:tcPr>
          <w:p w14:paraId="1482B7CF">
            <w:pPr>
              <w:rPr>
                <w:rFonts w:hint="eastAsia" w:eastAsia="宋体"/>
                <w:lang w:val="en-US" w:eastAsia="zh-CN"/>
              </w:rPr>
            </w:pPr>
            <w:r>
              <w:rPr>
                <w:rFonts w:hint="eastAsia"/>
                <w:lang w:val="en-US" w:eastAsia="zh-CN"/>
              </w:rPr>
              <w:t>字符</w:t>
            </w:r>
          </w:p>
        </w:tc>
        <w:tc>
          <w:tcPr>
            <w:tcW w:w="0" w:type="auto"/>
            <w:shd w:val="clear" w:color="auto" w:fill="auto"/>
            <w:tcMar>
              <w:top w:w="60" w:type="dxa"/>
              <w:left w:w="120" w:type="dxa"/>
              <w:bottom w:w="60" w:type="dxa"/>
              <w:right w:w="120" w:type="dxa"/>
            </w:tcMar>
            <w:vAlign w:val="center"/>
          </w:tcPr>
          <w:p w14:paraId="1A25D884">
            <w:pPr>
              <w:rPr>
                <w:rFonts w:hint="default" w:eastAsia="宋体"/>
                <w:lang w:val="en-US" w:eastAsia="zh-CN"/>
              </w:rPr>
            </w:pPr>
            <w:r>
              <w:rPr>
                <w:rFonts w:hint="eastAsia"/>
                <w:lang w:val="en-US" w:eastAsia="zh-CN"/>
              </w:rPr>
              <w:t>必输项</w:t>
            </w:r>
          </w:p>
        </w:tc>
        <w:tc>
          <w:tcPr>
            <w:tcW w:w="0" w:type="auto"/>
            <w:shd w:val="clear" w:color="auto" w:fill="auto"/>
            <w:tcMar>
              <w:top w:w="60" w:type="dxa"/>
              <w:left w:w="120" w:type="dxa"/>
              <w:bottom w:w="60" w:type="dxa"/>
              <w:right w:w="120" w:type="dxa"/>
            </w:tcMar>
            <w:vAlign w:val="center"/>
          </w:tcPr>
          <w:p w14:paraId="2DCCCB65">
            <w:pPr>
              <w:rPr>
                <w:rFonts w:hint="default"/>
              </w:rPr>
            </w:pPr>
            <w:r>
              <w:rPr>
                <w:rFonts w:hint="default"/>
                <w:lang w:val="en-US" w:eastAsia="zh-CN"/>
              </w:rPr>
              <w:t>Email格式</w:t>
            </w:r>
          </w:p>
        </w:tc>
        <w:tc>
          <w:tcPr>
            <w:tcW w:w="0" w:type="auto"/>
            <w:shd w:val="clear" w:color="auto" w:fill="auto"/>
            <w:tcMar>
              <w:top w:w="60" w:type="dxa"/>
              <w:left w:w="120" w:type="dxa"/>
              <w:bottom w:w="60" w:type="dxa"/>
              <w:right w:w="120" w:type="dxa"/>
            </w:tcMar>
            <w:vAlign w:val="center"/>
          </w:tcPr>
          <w:p w14:paraId="3F6894F7">
            <w:pPr>
              <w:rPr>
                <w:rFonts w:hint="default"/>
              </w:rPr>
            </w:pPr>
            <w:r>
              <w:rPr>
                <w:rFonts w:hint="default"/>
                <w:lang w:val="en-US" w:eastAsia="zh-CN"/>
              </w:rPr>
              <w:t>Must be a valid email</w:t>
            </w:r>
          </w:p>
        </w:tc>
      </w:tr>
      <w:tr w14:paraId="04C4C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7130F727">
            <w:pPr>
              <w:rPr>
                <w:rFonts w:hint="default"/>
              </w:rPr>
            </w:pPr>
            <w:r>
              <w:rPr>
                <w:rFonts w:hint="default"/>
                <w:lang w:val="en-US" w:eastAsia="zh-CN"/>
              </w:rPr>
              <w:t>2</w:t>
            </w:r>
          </w:p>
        </w:tc>
        <w:tc>
          <w:tcPr>
            <w:tcW w:w="0" w:type="auto"/>
            <w:shd w:val="clear" w:color="auto" w:fill="auto"/>
            <w:tcMar>
              <w:top w:w="60" w:type="dxa"/>
              <w:left w:w="120" w:type="dxa"/>
              <w:bottom w:w="60" w:type="dxa"/>
              <w:right w:w="120" w:type="dxa"/>
            </w:tcMar>
            <w:vAlign w:val="center"/>
          </w:tcPr>
          <w:p w14:paraId="2F805F62">
            <w:pPr>
              <w:rPr>
                <w:rFonts w:hint="default"/>
              </w:rPr>
            </w:pPr>
            <w:r>
              <w:rPr>
                <w:rFonts w:hint="default"/>
                <w:lang w:val="en-US" w:eastAsia="zh-CN"/>
              </w:rPr>
              <w:t>密码</w:t>
            </w:r>
          </w:p>
        </w:tc>
        <w:tc>
          <w:tcPr>
            <w:tcW w:w="0" w:type="auto"/>
            <w:shd w:val="clear" w:color="auto" w:fill="auto"/>
            <w:tcMar>
              <w:top w:w="60" w:type="dxa"/>
              <w:left w:w="120" w:type="dxa"/>
              <w:bottom w:w="60" w:type="dxa"/>
              <w:right w:w="120" w:type="dxa"/>
            </w:tcMar>
            <w:vAlign w:val="center"/>
          </w:tcPr>
          <w:p w14:paraId="36907F7D">
            <w:pPr>
              <w:rPr>
                <w:rFonts w:hint="default"/>
              </w:rPr>
            </w:pPr>
            <w:r>
              <w:rPr>
                <w:rFonts w:hint="default"/>
                <w:lang w:val="en-US" w:eastAsia="zh-CN"/>
              </w:rPr>
              <w:t>输入</w:t>
            </w:r>
          </w:p>
        </w:tc>
        <w:tc>
          <w:tcPr>
            <w:tcW w:w="0" w:type="auto"/>
            <w:shd w:val="clear" w:color="auto" w:fill="auto"/>
            <w:tcMar>
              <w:top w:w="60" w:type="dxa"/>
              <w:left w:w="120" w:type="dxa"/>
              <w:bottom w:w="60" w:type="dxa"/>
              <w:right w:w="120" w:type="dxa"/>
            </w:tcMar>
            <w:vAlign w:val="center"/>
          </w:tcPr>
          <w:p w14:paraId="2EFF7605">
            <w:pPr>
              <w:rPr>
                <w:rFonts w:hint="eastAsia" w:eastAsia="宋体"/>
                <w:lang w:val="en-US" w:eastAsia="zh-CN"/>
              </w:rPr>
            </w:pPr>
            <w:r>
              <w:rPr>
                <w:rFonts w:hint="eastAsia"/>
                <w:lang w:val="en-US" w:eastAsia="zh-CN"/>
              </w:rPr>
              <w:t>字符</w:t>
            </w:r>
          </w:p>
        </w:tc>
        <w:tc>
          <w:tcPr>
            <w:tcW w:w="0" w:type="auto"/>
            <w:shd w:val="clear" w:color="auto" w:fill="auto"/>
            <w:tcMar>
              <w:top w:w="60" w:type="dxa"/>
              <w:left w:w="120" w:type="dxa"/>
              <w:bottom w:w="60" w:type="dxa"/>
              <w:right w:w="120" w:type="dxa"/>
            </w:tcMar>
            <w:vAlign w:val="center"/>
          </w:tcPr>
          <w:p w14:paraId="2C4506E1">
            <w:pPr>
              <w:rPr>
                <w:rFonts w:hint="eastAsia" w:eastAsia="宋体"/>
                <w:lang w:val="en-US" w:eastAsia="zh-CN"/>
              </w:rPr>
            </w:pPr>
            <w:r>
              <w:rPr>
                <w:rFonts w:hint="eastAsia"/>
                <w:lang w:val="en-US" w:eastAsia="zh-CN"/>
              </w:rPr>
              <w:t>必输项</w:t>
            </w:r>
          </w:p>
        </w:tc>
        <w:tc>
          <w:tcPr>
            <w:tcW w:w="0" w:type="auto"/>
            <w:shd w:val="clear" w:color="auto" w:fill="auto"/>
            <w:tcMar>
              <w:top w:w="60" w:type="dxa"/>
              <w:left w:w="120" w:type="dxa"/>
              <w:bottom w:w="60" w:type="dxa"/>
              <w:right w:w="120" w:type="dxa"/>
            </w:tcMar>
            <w:vAlign w:val="center"/>
          </w:tcPr>
          <w:p w14:paraId="48249301">
            <w:pPr>
              <w:rPr>
                <w:rFonts w:hint="default"/>
              </w:rPr>
            </w:pPr>
            <w:r>
              <w:rPr>
                <w:rFonts w:hint="default"/>
                <w:lang w:val="en-US" w:eastAsia="zh-CN"/>
              </w:rPr>
              <w:t>最小6位</w:t>
            </w:r>
          </w:p>
        </w:tc>
        <w:tc>
          <w:tcPr>
            <w:tcW w:w="0" w:type="auto"/>
            <w:shd w:val="clear" w:color="auto" w:fill="auto"/>
            <w:tcMar>
              <w:top w:w="60" w:type="dxa"/>
              <w:left w:w="120" w:type="dxa"/>
              <w:bottom w:w="60" w:type="dxa"/>
              <w:right w:w="120" w:type="dxa"/>
            </w:tcMar>
            <w:vAlign w:val="center"/>
          </w:tcPr>
          <w:p w14:paraId="1FB82988">
            <w:pPr>
              <w:rPr>
                <w:rFonts w:hint="default" w:eastAsia="宋体"/>
                <w:lang w:val="en-US" w:eastAsia="zh-CN"/>
              </w:rPr>
            </w:pPr>
            <w:r>
              <w:rPr>
                <w:rFonts w:hint="eastAsia"/>
                <w:lang w:val="en-US" w:eastAsia="zh-CN"/>
              </w:rPr>
              <w:t>需做安全遮挡处理</w:t>
            </w:r>
          </w:p>
        </w:tc>
      </w:tr>
      <w:tr w14:paraId="644E0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242CE9A6">
            <w:pPr>
              <w:rPr>
                <w:rFonts w:hint="default"/>
              </w:rPr>
            </w:pPr>
            <w:r>
              <w:rPr>
                <w:rFonts w:hint="default"/>
                <w:lang w:val="en-US" w:eastAsia="zh-CN"/>
              </w:rPr>
              <w:t>3</w:t>
            </w:r>
          </w:p>
        </w:tc>
        <w:tc>
          <w:tcPr>
            <w:tcW w:w="0" w:type="auto"/>
            <w:shd w:val="clear" w:color="auto" w:fill="auto"/>
            <w:tcMar>
              <w:top w:w="60" w:type="dxa"/>
              <w:left w:w="120" w:type="dxa"/>
              <w:bottom w:w="60" w:type="dxa"/>
              <w:right w:w="120" w:type="dxa"/>
            </w:tcMar>
            <w:vAlign w:val="center"/>
          </w:tcPr>
          <w:p w14:paraId="27D0F10D">
            <w:pPr>
              <w:rPr>
                <w:rFonts w:hint="default"/>
              </w:rPr>
            </w:pPr>
            <w:r>
              <w:rPr>
                <w:rFonts w:hint="default"/>
                <w:lang w:val="en-US" w:eastAsia="zh-CN"/>
              </w:rPr>
              <w:t>登录/注册</w:t>
            </w:r>
          </w:p>
        </w:tc>
        <w:tc>
          <w:tcPr>
            <w:tcW w:w="0" w:type="auto"/>
            <w:shd w:val="clear" w:color="auto" w:fill="auto"/>
            <w:tcMar>
              <w:top w:w="60" w:type="dxa"/>
              <w:left w:w="120" w:type="dxa"/>
              <w:bottom w:w="60" w:type="dxa"/>
              <w:right w:w="120" w:type="dxa"/>
            </w:tcMar>
            <w:vAlign w:val="center"/>
          </w:tcPr>
          <w:p w14:paraId="59E909DD">
            <w:pPr>
              <w:rPr>
                <w:rFonts w:hint="default"/>
              </w:rPr>
            </w:pPr>
            <w:r>
              <w:rPr>
                <w:rFonts w:hint="default"/>
                <w:lang w:val="en-US" w:eastAsia="zh-CN"/>
              </w:rPr>
              <w:t>输入</w:t>
            </w:r>
          </w:p>
        </w:tc>
        <w:tc>
          <w:tcPr>
            <w:tcW w:w="0" w:type="auto"/>
            <w:shd w:val="clear" w:color="auto" w:fill="auto"/>
            <w:tcMar>
              <w:top w:w="60" w:type="dxa"/>
              <w:left w:w="120" w:type="dxa"/>
              <w:bottom w:w="60" w:type="dxa"/>
              <w:right w:w="120" w:type="dxa"/>
            </w:tcMar>
            <w:vAlign w:val="center"/>
          </w:tcPr>
          <w:p w14:paraId="517440F3">
            <w:pPr>
              <w:rPr>
                <w:rFonts w:hint="eastAsia" w:eastAsia="宋体"/>
                <w:lang w:val="en-US" w:eastAsia="zh-CN"/>
              </w:rPr>
            </w:pPr>
          </w:p>
        </w:tc>
        <w:tc>
          <w:tcPr>
            <w:tcW w:w="0" w:type="auto"/>
            <w:shd w:val="clear" w:color="auto" w:fill="auto"/>
            <w:tcMar>
              <w:top w:w="60" w:type="dxa"/>
              <w:left w:w="120" w:type="dxa"/>
              <w:bottom w:w="60" w:type="dxa"/>
              <w:right w:w="120" w:type="dxa"/>
            </w:tcMar>
            <w:vAlign w:val="center"/>
          </w:tcPr>
          <w:p w14:paraId="34812E6D">
            <w:pPr>
              <w:rPr>
                <w:rFonts w:hint="eastAsia" w:eastAsia="宋体"/>
                <w:lang w:val="en-US" w:eastAsia="zh-CN"/>
              </w:rPr>
            </w:pPr>
            <w:r>
              <w:rPr>
                <w:rFonts w:hint="eastAsia"/>
                <w:lang w:val="en-US" w:eastAsia="zh-CN"/>
              </w:rPr>
              <w:t>按钮</w:t>
            </w:r>
          </w:p>
        </w:tc>
        <w:tc>
          <w:tcPr>
            <w:tcW w:w="0" w:type="auto"/>
            <w:shd w:val="clear" w:color="auto" w:fill="auto"/>
            <w:tcMar>
              <w:top w:w="60" w:type="dxa"/>
              <w:left w:w="120" w:type="dxa"/>
              <w:bottom w:w="60" w:type="dxa"/>
              <w:right w:w="120" w:type="dxa"/>
            </w:tcMar>
            <w:vAlign w:val="center"/>
          </w:tcPr>
          <w:p w14:paraId="571425CE">
            <w:pPr>
              <w:rPr>
                <w:rFonts w:hint="default"/>
              </w:rPr>
            </w:pPr>
          </w:p>
        </w:tc>
        <w:tc>
          <w:tcPr>
            <w:tcW w:w="0" w:type="auto"/>
            <w:shd w:val="clear" w:color="auto" w:fill="auto"/>
            <w:tcMar>
              <w:top w:w="60" w:type="dxa"/>
              <w:left w:w="120" w:type="dxa"/>
              <w:bottom w:w="60" w:type="dxa"/>
              <w:right w:w="120" w:type="dxa"/>
            </w:tcMar>
            <w:vAlign w:val="center"/>
          </w:tcPr>
          <w:p w14:paraId="5B926C59">
            <w:pPr>
              <w:rPr>
                <w:rFonts w:hint="default"/>
              </w:rPr>
            </w:pPr>
            <w:r>
              <w:rPr>
                <w:rFonts w:hint="default"/>
                <w:lang w:val="en-US" w:eastAsia="zh-CN"/>
              </w:rPr>
              <w:t>提交按钮</w:t>
            </w:r>
          </w:p>
        </w:tc>
      </w:tr>
    </w:tbl>
    <w:p w14:paraId="171B757C">
      <w:pPr>
        <w:pStyle w:val="4"/>
        <w:bidi w:val="0"/>
        <w:rPr>
          <w:rFonts w:hint="default"/>
        </w:rPr>
      </w:pPr>
      <w:r>
        <w:rPr>
          <w:rFonts w:hint="default"/>
        </w:rPr>
        <w:t>6、处理逻辑</w:t>
      </w:r>
    </w:p>
    <w:p w14:paraId="71C82CA7">
      <w:pPr>
        <w:rPr>
          <w:rFonts w:hint="default"/>
        </w:rPr>
      </w:pPr>
      <w:r>
        <w:rPr>
          <w:rFonts w:hint="default"/>
        </w:rPr>
        <w:t>a) 注册行为：向后端服务发送格式校验通过的账号信息申请入库。若服务器返回该邮箱已被占用，则在此界面抛出错误异常提示。</w:t>
      </w:r>
    </w:p>
    <w:p w14:paraId="021067EC">
      <w:pPr>
        <w:rPr>
          <w:rFonts w:hint="default"/>
        </w:rPr>
      </w:pPr>
      <w:r>
        <w:rPr>
          <w:rFonts w:hint="default"/>
        </w:rPr>
        <w:t>b) 登录行为：向后台发送账密进行核对，核对无误后获取私有系统凭证数据。</w:t>
      </w:r>
    </w:p>
    <w:p w14:paraId="5CF3A0B2">
      <w:pPr>
        <w:rPr>
          <w:rFonts w:hint="default"/>
        </w:rPr>
      </w:pPr>
      <w:r>
        <w:rPr>
          <w:rFonts w:hint="default"/>
        </w:rPr>
        <w:t>c) 路由保护：带有有效登录鉴权凭证的用户如试图访问登录页将被拦截并重定向至首页；未能提供合法登录凭证的人员严格禁止拉取任何业务私密数据。</w:t>
      </w:r>
    </w:p>
    <w:p w14:paraId="605879EA">
      <w:pPr>
        <w:pStyle w:val="4"/>
        <w:bidi w:val="0"/>
        <w:rPr>
          <w:rFonts w:hint="default"/>
        </w:rPr>
      </w:pPr>
      <w:r>
        <w:rPr>
          <w:rFonts w:hint="default"/>
        </w:rPr>
        <w:t>7、特殊计算规则</w:t>
      </w:r>
    </w:p>
    <w:p w14:paraId="6E4A95BB">
      <w:pPr>
        <w:rPr>
          <w:rFonts w:hint="default"/>
        </w:rPr>
      </w:pPr>
      <w:r>
        <w:rPr>
          <w:rFonts w:hint="default"/>
        </w:rPr>
        <w:t>无</w:t>
      </w:r>
    </w:p>
    <w:p w14:paraId="2D341B75">
      <w:pPr>
        <w:pStyle w:val="4"/>
        <w:numPr>
          <w:ilvl w:val="0"/>
          <w:numId w:val="2"/>
        </w:numPr>
        <w:bidi w:val="0"/>
        <w:rPr>
          <w:rFonts w:hint="default"/>
        </w:rPr>
      </w:pPr>
      <w:r>
        <w:rPr>
          <w:rFonts w:hint="default"/>
        </w:rPr>
        <w:t>约束条件</w:t>
      </w:r>
    </w:p>
    <w:p w14:paraId="2CDE1360">
      <w:pPr>
        <w:numPr>
          <w:numId w:val="0"/>
        </w:numPr>
        <w:rPr>
          <w:rFonts w:hint="default"/>
        </w:rPr>
      </w:pPr>
      <w:r>
        <w:rPr>
          <w:rFonts w:hint="default"/>
        </w:rPr>
        <w:t>只有登入后的用户才能查看数据，未鉴权拦截在当前页面。</w:t>
      </w:r>
    </w:p>
    <w:p w14:paraId="0E71A1B9">
      <w:pPr>
        <w:rPr>
          <w:rFonts w:hint="default"/>
        </w:rPr>
      </w:pPr>
      <w:r>
        <w:rPr>
          <w:rFonts w:hint="default"/>
        </w:rPr>
        <w:pict>
          <v:rect id="_x0000_i1029" o:spt="1" style="height:1.5pt;width:432pt;" fillcolor="#A0A0A0" filled="t" stroked="f" coordsize="21600,21600" o:hr="t" o:hrstd="t" o:hralign="center">
            <v:path/>
            <v:fill on="t" color2="#FFFFFF" focussize="0,0"/>
            <v:stroke on="f"/>
            <v:imagedata o:title=""/>
            <o:lock v:ext="edit" aspectratio="f"/>
            <w10:wrap type="none"/>
            <w10:anchorlock/>
          </v:rect>
        </w:pict>
      </w:r>
    </w:p>
    <w:p w14:paraId="67A859F8">
      <w:pPr>
        <w:pStyle w:val="3"/>
        <w:bidi w:val="0"/>
        <w:rPr>
          <w:rFonts w:hint="default"/>
        </w:rPr>
      </w:pPr>
      <w:r>
        <w:rPr>
          <w:rFonts w:hint="default"/>
        </w:rPr>
        <w:t>2.3. 首页概览（工作台）</w:t>
      </w:r>
    </w:p>
    <w:p w14:paraId="532610FF">
      <w:pPr>
        <w:pStyle w:val="4"/>
        <w:bidi w:val="0"/>
        <w:rPr>
          <w:rFonts w:hint="default"/>
        </w:rPr>
      </w:pPr>
      <w:r>
        <w:rPr>
          <w:rFonts w:hint="default"/>
        </w:rPr>
        <w:t>1、功能描述</w:t>
      </w:r>
    </w:p>
    <w:p w14:paraId="6002658C">
      <w:r>
        <w:rPr>
          <w:rFonts w:hint="default"/>
        </w:rPr>
        <w:t>快捷展示系统自动提取的“今日待办任务”</w:t>
      </w:r>
      <w:r>
        <w:rPr>
          <w:rFonts w:hint="eastAsia"/>
          <w:lang w:eastAsia="zh-CN"/>
        </w:rPr>
        <w:t>，</w:t>
      </w:r>
      <w:r>
        <w:rPr>
          <w:rFonts w:hint="eastAsia"/>
          <w:lang w:val="en-US" w:eastAsia="zh-CN"/>
        </w:rPr>
        <w:t>并可以直接打卡</w:t>
      </w:r>
      <w:r>
        <w:rPr>
          <w:rFonts w:hint="default"/>
        </w:rPr>
        <w:t>。</w:t>
      </w:r>
    </w:p>
    <w:p w14:paraId="32F103BD">
      <w:r>
        <w:rPr>
          <w:rFonts w:hint="default"/>
        </w:rPr>
        <w:t>展示当前帐号的连续打卡天数（</w:t>
      </w:r>
      <w:r>
        <w:rPr>
          <w:rFonts w:hint="eastAsia"/>
          <w:lang w:val="en-US" w:eastAsia="zh-CN"/>
        </w:rPr>
        <w:t>历史最高或连续天数</w:t>
      </w:r>
      <w:r>
        <w:rPr>
          <w:rFonts w:hint="default"/>
        </w:rPr>
        <w:t>），以及月度日历统计。</w:t>
      </w:r>
    </w:p>
    <w:p w14:paraId="778E97B4">
      <w:pPr>
        <w:pStyle w:val="4"/>
        <w:numPr>
          <w:ilvl w:val="0"/>
          <w:numId w:val="3"/>
        </w:numPr>
        <w:bidi w:val="0"/>
        <w:rPr>
          <w:rFonts w:hint="default"/>
        </w:rPr>
      </w:pPr>
      <w:r>
        <w:rPr>
          <w:rFonts w:hint="default"/>
        </w:rPr>
        <w:t>操作岗位</w:t>
      </w:r>
    </w:p>
    <w:p w14:paraId="2DD908EC">
      <w:pPr>
        <w:bidi w:val="0"/>
        <w:rPr>
          <w:rFonts w:hint="default"/>
        </w:rPr>
      </w:pPr>
      <w:r>
        <w:rPr>
          <w:rFonts w:hint="default"/>
        </w:rPr>
        <w:t>已登录用户</w:t>
      </w:r>
    </w:p>
    <w:p w14:paraId="3BD68025">
      <w:pPr>
        <w:pStyle w:val="4"/>
        <w:bidi w:val="0"/>
        <w:rPr>
          <w:rFonts w:hint="default"/>
        </w:rPr>
      </w:pPr>
      <w:r>
        <w:rPr>
          <w:rFonts w:hint="default"/>
        </w:rPr>
        <w:t>3、菜单</w:t>
      </w:r>
    </w:p>
    <w:p w14:paraId="676930CB">
      <w:pPr>
        <w:rPr>
          <w:rFonts w:hint="default"/>
        </w:rPr>
      </w:pPr>
      <w:r>
        <w:rPr>
          <w:rFonts w:hint="default"/>
        </w:rPr>
        <w:t>底部导航栏 --- 首页</w:t>
      </w:r>
    </w:p>
    <w:p w14:paraId="2950B0F8">
      <w:pPr>
        <w:pStyle w:val="4"/>
        <w:bidi w:val="0"/>
        <w:rPr>
          <w:rFonts w:hint="default"/>
        </w:rPr>
      </w:pPr>
      <w:r>
        <w:rPr>
          <w:rFonts w:hint="default"/>
        </w:rPr>
        <w:t>4、界面描述</w:t>
      </w:r>
    </w:p>
    <w:p w14:paraId="7F77DDDF">
      <w:pPr>
        <w:bidi w:val="0"/>
        <w:rPr>
          <w:rFonts w:hint="default"/>
        </w:rPr>
      </w:pPr>
      <w:r>
        <w:rPr>
          <w:rFonts w:hint="default"/>
        </w:rPr>
        <w:t>a) 顶部导航：展示标题栏及链接向个人中心的用户头像。</w:t>
      </w:r>
    </w:p>
    <w:p w14:paraId="3B115B60">
      <w:pPr>
        <w:bidi w:val="0"/>
        <w:rPr>
          <w:rFonts w:hint="default"/>
        </w:rPr>
      </w:pPr>
      <w:r>
        <w:rPr>
          <w:rFonts w:hint="default"/>
        </w:rPr>
        <w:t>b) 连签卡片卡板：高亮功能块，展示当前连续打卡天数，匹配基于预设极限目标数（如21天）动态生成的进度条效果。</w:t>
      </w:r>
    </w:p>
    <w:p w14:paraId="4602DA2C">
      <w:pPr>
        <w:bidi w:val="0"/>
        <w:rPr>
          <w:rFonts w:hint="default"/>
        </w:rPr>
      </w:pPr>
      <w:r>
        <w:rPr>
          <w:rFonts w:hint="default"/>
        </w:rPr>
        <w:t>c) 今日任务清单：分列展示属于系统当天的待办条目，左侧单选热区可完成反馈。底部配备“添加新任务”引导卡片。</w:t>
      </w:r>
    </w:p>
    <w:p w14:paraId="44F4A3CB">
      <w:pPr>
        <w:bidi w:val="0"/>
        <w:rPr>
          <w:rFonts w:hint="default"/>
        </w:rPr>
      </w:pPr>
      <w:r>
        <w:rPr>
          <w:rFonts w:hint="default"/>
        </w:rPr>
        <w:t>d) 月度统计层：信息维度包含本月的系统综合完成率、已达成天数、累计点燃积分；下方为包含系统交互反馈的月度日历表。</w:t>
      </w:r>
    </w:p>
    <w:p w14:paraId="7ADD518C">
      <w:pPr>
        <w:pStyle w:val="4"/>
        <w:bidi w:val="0"/>
        <w:rPr>
          <w:rFonts w:hint="default"/>
        </w:rPr>
      </w:pPr>
      <w:r>
        <w:rPr>
          <w:rFonts w:hint="default"/>
        </w:rPr>
        <w:t>5、处理逻辑</w:t>
      </w:r>
    </w:p>
    <w:p w14:paraId="6E59B9A2">
      <w:pPr>
        <w:bidi w:val="0"/>
      </w:pPr>
      <w:r>
        <w:t>a) 当日任务提取：系统按操作设备当前自然月/当天日期信息比对云端业务记录，自动抓取并铺设今天需要执行的关联数据。</w:t>
      </w:r>
    </w:p>
    <w:p w14:paraId="14FF31E1">
      <w:pPr>
        <w:bidi w:val="0"/>
      </w:pPr>
      <w:r>
        <w:t>b) 连续打卡逻辑：回溯计算该用户过往累加“已完成”标签的记录时戳；若日期完全首尾接续（即打卡点之间仅相差1个自然日内），则被判定为连续进行累加；如果存在多于1天的空包天断档期记录，连续数值则强制清零重新记次。</w:t>
      </w:r>
    </w:p>
    <w:p w14:paraId="03EF2671">
      <w:pPr>
        <w:bidi w:val="0"/>
      </w:pPr>
      <w:r>
        <w:t>c) 月历高亮标识：系统按浏览所处月份，在对应具备“完成动作”归档的日历特定格子上标注系统标记。</w:t>
      </w:r>
    </w:p>
    <w:p w14:paraId="3228B512">
      <w:pPr>
        <w:pStyle w:val="4"/>
        <w:bidi w:val="0"/>
        <w:rPr>
          <w:rFonts w:hint="default"/>
        </w:rPr>
      </w:pPr>
      <w:r>
        <w:rPr>
          <w:rFonts w:hint="default"/>
        </w:rPr>
        <w:t>6、特殊计算规则</w:t>
      </w:r>
    </w:p>
    <w:p w14:paraId="39BA7BE0">
      <w:r>
        <w:rPr>
          <w:rFonts w:hint="default"/>
        </w:rPr>
        <w:t xml:space="preserve">连续打卡目标完成度计算规则：(连续天数 / </w:t>
      </w:r>
      <w:r>
        <w:rPr>
          <w:rFonts w:hint="eastAsia"/>
          <w:lang w:val="en-US" w:eastAsia="zh-CN"/>
        </w:rPr>
        <w:t>当月天数</w:t>
      </w:r>
      <w:r>
        <w:rPr>
          <w:rFonts w:hint="default"/>
        </w:rPr>
        <w:t>) * 100%，上限100%。</w:t>
      </w:r>
    </w:p>
    <w:p w14:paraId="0EA90D05">
      <w:pPr>
        <w:pStyle w:val="4"/>
        <w:numPr>
          <w:ilvl w:val="0"/>
          <w:numId w:val="4"/>
        </w:numPr>
        <w:bidi w:val="0"/>
        <w:rPr>
          <w:rFonts w:hint="default"/>
        </w:rPr>
      </w:pPr>
      <w:r>
        <w:rPr>
          <w:rFonts w:hint="default"/>
        </w:rPr>
        <w:t>约束条件</w:t>
      </w:r>
    </w:p>
    <w:p w14:paraId="60B90613">
      <w:pPr>
        <w:numPr>
          <w:numId w:val="0"/>
        </w:numPr>
        <w:rPr>
          <w:rFonts w:hint="default"/>
        </w:rPr>
      </w:pPr>
      <w:r>
        <w:rPr>
          <w:rFonts w:hint="default"/>
        </w:rPr>
        <w:t>所有查询及图表统计都必须强制捆绑“请求人的身份ID”执行数据防越权隔离。</w:t>
      </w:r>
    </w:p>
    <w:p w14:paraId="3BBCB662">
      <w:pPr>
        <w:rPr>
          <w:rFonts w:hint="default"/>
        </w:rPr>
      </w:pPr>
      <w:r>
        <w:rPr>
          <w:rFonts w:hint="default"/>
        </w:rPr>
        <w:pict>
          <v:rect id="_x0000_i1030" o:spt="1" style="height:1.5pt;width:432pt;" fillcolor="#A0A0A0" filled="t" stroked="f" coordsize="21600,21600" o:hr="t" o:hrstd="t" o:hralign="center">
            <v:path/>
            <v:fill on="t" color2="#FFFFFF" focussize="0,0"/>
            <v:stroke on="f"/>
            <v:imagedata o:title=""/>
            <o:lock v:ext="edit" aspectratio="f"/>
            <w10:wrap type="none"/>
            <w10:anchorlock/>
          </v:rect>
        </w:pict>
      </w:r>
    </w:p>
    <w:p w14:paraId="065D377F">
      <w:pPr>
        <w:pStyle w:val="3"/>
        <w:bidi w:val="0"/>
        <w:rPr>
          <w:rFonts w:hint="default"/>
        </w:rPr>
      </w:pPr>
      <w:r>
        <w:rPr>
          <w:rFonts w:hint="default"/>
        </w:rPr>
        <w:t>2.4. 任务列表管理</w:t>
      </w:r>
    </w:p>
    <w:p w14:paraId="39904991">
      <w:pPr>
        <w:pStyle w:val="4"/>
        <w:bidi w:val="0"/>
        <w:rPr>
          <w:rFonts w:hint="default"/>
        </w:rPr>
      </w:pPr>
      <w:r>
        <w:rPr>
          <w:rFonts w:hint="default"/>
        </w:rPr>
        <w:t>1、功能描述</w:t>
      </w:r>
    </w:p>
    <w:p w14:paraId="3A2DD70B">
      <w:pPr>
        <w:rPr>
          <w:rFonts w:hint="default"/>
        </w:rPr>
      </w:pPr>
      <w:r>
        <w:rPr>
          <w:rFonts w:hint="default"/>
        </w:rPr>
        <w:t>全面集中呈现用户的自定义打卡清单记录，支持快捷正逆向取消动作，以及进入管理态使用支持复选批量删除或统一标记完成的功能抽屉。</w:t>
      </w:r>
    </w:p>
    <w:p w14:paraId="697B1289">
      <w:pPr>
        <w:pStyle w:val="4"/>
        <w:numPr>
          <w:ilvl w:val="0"/>
          <w:numId w:val="3"/>
        </w:numPr>
        <w:bidi w:val="0"/>
        <w:rPr>
          <w:rFonts w:hint="default"/>
        </w:rPr>
      </w:pPr>
      <w:r>
        <w:rPr>
          <w:rFonts w:hint="default"/>
        </w:rPr>
        <w:t>操作岗位</w:t>
      </w:r>
    </w:p>
    <w:p w14:paraId="7052B282">
      <w:pPr>
        <w:numPr>
          <w:numId w:val="0"/>
        </w:numPr>
        <w:ind w:leftChars="0"/>
        <w:rPr>
          <w:rFonts w:hint="default"/>
        </w:rPr>
      </w:pPr>
      <w:r>
        <w:rPr>
          <w:rFonts w:hint="default"/>
        </w:rPr>
        <w:t>登录用户</w:t>
      </w:r>
    </w:p>
    <w:p w14:paraId="0FBBB437">
      <w:pPr>
        <w:pStyle w:val="4"/>
        <w:bidi w:val="0"/>
        <w:rPr>
          <w:rFonts w:hint="default"/>
        </w:rPr>
      </w:pPr>
      <w:r>
        <w:rPr>
          <w:rFonts w:hint="default"/>
        </w:rPr>
        <w:t>3、菜单</w:t>
      </w:r>
    </w:p>
    <w:p w14:paraId="6F1B0207">
      <w:pPr>
        <w:rPr>
          <w:rFonts w:hint="default"/>
        </w:rPr>
      </w:pPr>
      <w:r>
        <w:rPr>
          <w:rFonts w:hint="default"/>
        </w:rPr>
        <w:t>底部导航栏 --- 任务列表</w:t>
      </w:r>
    </w:p>
    <w:p w14:paraId="14B426F7">
      <w:pPr>
        <w:pStyle w:val="4"/>
        <w:bidi w:val="0"/>
        <w:rPr>
          <w:rFonts w:hint="default"/>
        </w:rPr>
      </w:pPr>
      <w:r>
        <w:rPr>
          <w:rFonts w:hint="default"/>
        </w:rPr>
        <w:t>4、界面描述</w:t>
      </w:r>
    </w:p>
    <w:p w14:paraId="17A89086">
      <w:pPr>
        <w:rPr>
          <w:rFonts w:hint="default"/>
        </w:rPr>
      </w:pPr>
      <w:r>
        <w:rPr>
          <w:rFonts w:hint="default"/>
        </w:rPr>
        <w:t>a) 含有批量管理模式开关的顶层菜单栏。</w:t>
      </w:r>
    </w:p>
    <w:p w14:paraId="403C2175">
      <w:pPr>
        <w:rPr>
          <w:rFonts w:hint="default"/>
        </w:rPr>
      </w:pPr>
      <w:r>
        <w:rPr>
          <w:rFonts w:hint="default"/>
        </w:rPr>
        <w:t>b) 下方列表呈条目层叠：各数据卡显示系统短命名、任务自定义标签、分设积分值以及提供状态翻转的圆形区域。</w:t>
      </w:r>
    </w:p>
    <w:p w14:paraId="0BA0DA87">
      <w:pPr>
        <w:rPr>
          <w:rFonts w:hint="default"/>
        </w:rPr>
      </w:pPr>
      <w:r>
        <w:rPr>
          <w:rFonts w:hint="default"/>
        </w:rPr>
        <w:t>c) 模式切换展现：手动切入批量模式，单行功能变为排他性独立复选框阵列，视图底端顶起危险操作集合屉（含“批量删除”或“统一标记已办”色块）。</w:t>
      </w:r>
    </w:p>
    <w:p w14:paraId="606FED3E">
      <w:pPr>
        <w:pStyle w:val="4"/>
        <w:bidi w:val="0"/>
        <w:rPr>
          <w:rFonts w:hint="default"/>
        </w:rPr>
      </w:pPr>
      <w:r>
        <w:rPr>
          <w:rFonts w:hint="default"/>
        </w:rPr>
        <w:t>5、处理逻辑</w:t>
      </w:r>
    </w:p>
    <w:p w14:paraId="1A90500E">
      <w:pPr>
        <w:bidi w:val="0"/>
      </w:pPr>
      <w:r>
        <w:t>a) 批量交互：开启时截断正常的详情拉取跳转与单独勾选，替换为操作目标集合进后台待审队列的状态。</w:t>
      </w:r>
    </w:p>
    <w:p w14:paraId="05C5D94F">
      <w:pPr>
        <w:bidi w:val="0"/>
      </w:pPr>
      <w:r>
        <w:t>b) 列表数据下发：获取缓存队列的全部实体 ID 分批或整并发给后端，确认成功移除或更新后刷新本地数据源视图。</w:t>
      </w:r>
    </w:p>
    <w:p w14:paraId="22021262">
      <w:pPr>
        <w:bidi w:val="0"/>
      </w:pPr>
      <w:r>
        <w:t>c) 乐观界面响应：为解决网络请求的迟滞，状态更改（例如标记完成删除）可先行生效表现于用户界面中，待后台发生真正返回异常再执行逆向恢复及系统报警。</w:t>
      </w:r>
    </w:p>
    <w:p w14:paraId="190E3CAD">
      <w:pPr>
        <w:rPr>
          <w:rFonts w:hint="default"/>
        </w:rPr>
      </w:pPr>
      <w:r>
        <w:rPr>
          <w:rFonts w:hint="default"/>
        </w:rPr>
        <w:pict>
          <v:rect id="_x0000_i1031" o:spt="1" style="height:1.5pt;width:432pt;" fillcolor="#A0A0A0" filled="t" stroked="f" coordsize="21600,21600" o:hr="t" o:hrstd="t" o:hralign="center">
            <v:path/>
            <v:fill on="t" color2="#FFFFFF" focussize="0,0"/>
            <v:stroke on="f"/>
            <v:imagedata o:title=""/>
            <o:lock v:ext="edit" aspectratio="f"/>
            <w10:wrap type="none"/>
            <w10:anchorlock/>
          </v:rect>
        </w:pict>
      </w:r>
    </w:p>
    <w:p w14:paraId="759AA2E0">
      <w:pPr>
        <w:pStyle w:val="3"/>
        <w:bidi w:val="0"/>
        <w:rPr>
          <w:rFonts w:hint="default"/>
        </w:rPr>
      </w:pPr>
      <w:r>
        <w:rPr>
          <w:rFonts w:hint="default"/>
        </w:rPr>
        <w:t>2.5. 新建任务（核心表单）</w:t>
      </w:r>
    </w:p>
    <w:p w14:paraId="6124AE99">
      <w:pPr>
        <w:pStyle w:val="4"/>
        <w:bidi w:val="0"/>
        <w:rPr>
          <w:rFonts w:hint="default"/>
        </w:rPr>
      </w:pPr>
      <w:r>
        <w:rPr>
          <w:rFonts w:hint="default"/>
        </w:rPr>
        <w:t>1、功能描述</w:t>
      </w:r>
    </w:p>
    <w:p w14:paraId="12B868F5">
      <w:pPr>
        <w:rPr>
          <w:rFonts w:hint="default"/>
        </w:rPr>
      </w:pPr>
      <w:r>
        <w:rPr>
          <w:rFonts w:hint="default"/>
        </w:rPr>
        <w:t>用于配置和发起一个新的打卡追踪任务。具备各类细分项设置支持。</w:t>
      </w:r>
    </w:p>
    <w:p w14:paraId="6C6BE32C">
      <w:pPr>
        <w:pStyle w:val="4"/>
        <w:numPr>
          <w:ilvl w:val="0"/>
          <w:numId w:val="5"/>
        </w:numPr>
        <w:bidi w:val="0"/>
        <w:rPr>
          <w:rFonts w:hint="default"/>
        </w:rPr>
      </w:pPr>
      <w:r>
        <w:rPr>
          <w:rFonts w:hint="default"/>
        </w:rPr>
        <w:t>操作岗位</w:t>
      </w:r>
    </w:p>
    <w:p w14:paraId="558F5F94">
      <w:pPr>
        <w:numPr>
          <w:numId w:val="0"/>
        </w:numPr>
        <w:rPr>
          <w:rFonts w:hint="default"/>
        </w:rPr>
      </w:pPr>
      <w:r>
        <w:rPr>
          <w:rFonts w:hint="default"/>
        </w:rPr>
        <w:t> 登录用户</w:t>
      </w:r>
    </w:p>
    <w:p w14:paraId="6069CBDF">
      <w:pPr>
        <w:pStyle w:val="4"/>
        <w:bidi w:val="0"/>
        <w:rPr>
          <w:rFonts w:hint="default"/>
        </w:rPr>
      </w:pPr>
      <w:r>
        <w:rPr>
          <w:rFonts w:hint="default"/>
        </w:rPr>
        <w:t>3、菜单</w:t>
      </w:r>
    </w:p>
    <w:p w14:paraId="680DE236">
      <w:pPr>
        <w:rPr>
          <w:rFonts w:hint="default"/>
        </w:rPr>
      </w:pPr>
      <w:r>
        <w:rPr>
          <w:rFonts w:hint="default"/>
        </w:rPr>
        <w:t>任务列表页右上角 "+" 按钮 / 首页 "+ 添加新任务" 卡片</w:t>
      </w:r>
    </w:p>
    <w:p w14:paraId="1B4992F4">
      <w:pPr>
        <w:pStyle w:val="4"/>
        <w:bidi w:val="0"/>
        <w:rPr>
          <w:rFonts w:hint="default"/>
        </w:rPr>
      </w:pPr>
      <w:r>
        <w:rPr>
          <w:rFonts w:hint="default"/>
        </w:rPr>
        <w:t>4、界面描述</w:t>
      </w:r>
    </w:p>
    <w:p w14:paraId="2A3773BB">
      <w:pPr>
        <w:rPr>
          <w:rFonts w:hint="default"/>
        </w:rPr>
      </w:pPr>
      <w:r>
        <w:rPr>
          <w:rFonts w:hint="default"/>
        </w:rPr>
        <w:t>全屏覆盖表单，顶部居中标题“新建任务”。支持名称填写，滚动小图标，流式标签选择与自定义，提醒触发开关，以及数量目标累进器。</w:t>
      </w:r>
    </w:p>
    <w:p w14:paraId="0BB5B91F">
      <w:pPr>
        <w:pStyle w:val="4"/>
        <w:bidi w:val="0"/>
        <w:rPr>
          <w:rFonts w:hint="default"/>
        </w:rPr>
      </w:pPr>
      <w:r>
        <w:rPr>
          <w:rFonts w:hint="default"/>
        </w:rPr>
        <w:t>5、输入输出</w:t>
      </w: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7"/>
        <w:gridCol w:w="950"/>
        <w:gridCol w:w="997"/>
        <w:gridCol w:w="950"/>
        <w:gridCol w:w="1497"/>
        <w:gridCol w:w="1486"/>
        <w:gridCol w:w="2049"/>
      </w:tblGrid>
      <w:tr w14:paraId="51C6B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339F00E5">
            <w:pPr>
              <w:rPr>
                <w:rFonts w:hint="default"/>
              </w:rPr>
            </w:pPr>
            <w:r>
              <w:rPr>
                <w:rFonts w:hint="default"/>
                <w:lang w:val="en-US" w:eastAsia="zh-CN"/>
              </w:rPr>
              <w:t>序号</w:t>
            </w:r>
          </w:p>
        </w:tc>
        <w:tc>
          <w:tcPr>
            <w:tcW w:w="0" w:type="auto"/>
            <w:shd w:val="clear" w:color="auto" w:fill="auto"/>
            <w:tcMar>
              <w:top w:w="60" w:type="dxa"/>
              <w:left w:w="120" w:type="dxa"/>
              <w:bottom w:w="60" w:type="dxa"/>
              <w:right w:w="120" w:type="dxa"/>
            </w:tcMar>
            <w:vAlign w:val="center"/>
          </w:tcPr>
          <w:p w14:paraId="675E394E">
            <w:pPr>
              <w:rPr>
                <w:rFonts w:hint="default"/>
              </w:rPr>
            </w:pPr>
            <w:r>
              <w:rPr>
                <w:rFonts w:hint="default"/>
                <w:lang w:val="en-US" w:eastAsia="zh-CN"/>
              </w:rPr>
              <w:t>数据名称</w:t>
            </w:r>
          </w:p>
        </w:tc>
        <w:tc>
          <w:tcPr>
            <w:tcW w:w="0" w:type="auto"/>
            <w:shd w:val="clear" w:color="auto" w:fill="auto"/>
            <w:tcMar>
              <w:top w:w="60" w:type="dxa"/>
              <w:left w:w="120" w:type="dxa"/>
              <w:bottom w:w="60" w:type="dxa"/>
              <w:right w:w="120" w:type="dxa"/>
            </w:tcMar>
            <w:vAlign w:val="center"/>
          </w:tcPr>
          <w:p w14:paraId="693EAE45">
            <w:pPr>
              <w:rPr>
                <w:rFonts w:hint="default"/>
              </w:rPr>
            </w:pPr>
            <w:r>
              <w:rPr>
                <w:rFonts w:hint="default"/>
                <w:lang w:val="en-US" w:eastAsia="zh-CN"/>
              </w:rPr>
              <w:t>输入/输出</w:t>
            </w:r>
          </w:p>
        </w:tc>
        <w:tc>
          <w:tcPr>
            <w:tcW w:w="0" w:type="auto"/>
            <w:shd w:val="clear" w:color="auto" w:fill="auto"/>
            <w:tcMar>
              <w:top w:w="60" w:type="dxa"/>
              <w:left w:w="120" w:type="dxa"/>
              <w:bottom w:w="60" w:type="dxa"/>
              <w:right w:w="120" w:type="dxa"/>
            </w:tcMar>
            <w:vAlign w:val="center"/>
          </w:tcPr>
          <w:p w14:paraId="7A18C8A2">
            <w:pPr>
              <w:rPr>
                <w:rFonts w:hint="default"/>
              </w:rPr>
            </w:pPr>
            <w:r>
              <w:rPr>
                <w:rFonts w:hint="default"/>
                <w:lang w:val="en-US" w:eastAsia="zh-CN"/>
              </w:rPr>
              <w:t>数据类型</w:t>
            </w:r>
          </w:p>
        </w:tc>
        <w:tc>
          <w:tcPr>
            <w:tcW w:w="0" w:type="auto"/>
            <w:shd w:val="clear" w:color="auto" w:fill="auto"/>
            <w:tcMar>
              <w:top w:w="60" w:type="dxa"/>
              <w:left w:w="120" w:type="dxa"/>
              <w:bottom w:w="60" w:type="dxa"/>
              <w:right w:w="120" w:type="dxa"/>
            </w:tcMar>
            <w:vAlign w:val="center"/>
          </w:tcPr>
          <w:p w14:paraId="2E04D857">
            <w:pPr>
              <w:rPr>
                <w:rFonts w:hint="default"/>
              </w:rPr>
            </w:pPr>
            <w:r>
              <w:rPr>
                <w:rFonts w:hint="default"/>
                <w:lang w:val="en-US" w:eastAsia="zh-CN"/>
              </w:rPr>
              <w:t>操作类型</w:t>
            </w:r>
          </w:p>
        </w:tc>
        <w:tc>
          <w:tcPr>
            <w:tcW w:w="0" w:type="auto"/>
            <w:shd w:val="clear" w:color="auto" w:fill="auto"/>
            <w:tcMar>
              <w:top w:w="60" w:type="dxa"/>
              <w:left w:w="120" w:type="dxa"/>
              <w:bottom w:w="60" w:type="dxa"/>
              <w:right w:w="120" w:type="dxa"/>
            </w:tcMar>
            <w:vAlign w:val="center"/>
          </w:tcPr>
          <w:p w14:paraId="3AD802A2">
            <w:pPr>
              <w:rPr>
                <w:rFonts w:hint="default"/>
              </w:rPr>
            </w:pPr>
            <w:r>
              <w:rPr>
                <w:rFonts w:hint="default"/>
                <w:lang w:val="en-US" w:eastAsia="zh-CN"/>
              </w:rPr>
              <w:t>校验说明</w:t>
            </w:r>
          </w:p>
        </w:tc>
        <w:tc>
          <w:tcPr>
            <w:tcW w:w="0" w:type="auto"/>
            <w:shd w:val="clear" w:color="auto" w:fill="auto"/>
            <w:tcMar>
              <w:top w:w="60" w:type="dxa"/>
              <w:left w:w="120" w:type="dxa"/>
              <w:bottom w:w="60" w:type="dxa"/>
              <w:right w:w="120" w:type="dxa"/>
            </w:tcMar>
            <w:vAlign w:val="center"/>
          </w:tcPr>
          <w:p w14:paraId="079C4F04">
            <w:pPr>
              <w:rPr>
                <w:rFonts w:hint="default"/>
              </w:rPr>
            </w:pPr>
            <w:r>
              <w:rPr>
                <w:rFonts w:hint="default"/>
                <w:lang w:val="en-US" w:eastAsia="zh-CN"/>
              </w:rPr>
              <w:t>备注</w:t>
            </w:r>
          </w:p>
        </w:tc>
      </w:tr>
      <w:tr w14:paraId="198E0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6D7E648D">
            <w:pPr>
              <w:rPr>
                <w:rFonts w:hint="default"/>
              </w:rPr>
            </w:pPr>
            <w:r>
              <w:rPr>
                <w:rFonts w:hint="default"/>
                <w:lang w:val="en-US" w:eastAsia="zh-CN"/>
              </w:rPr>
              <w:t>1</w:t>
            </w:r>
          </w:p>
        </w:tc>
        <w:tc>
          <w:tcPr>
            <w:tcW w:w="0" w:type="auto"/>
            <w:shd w:val="clear" w:color="auto" w:fill="auto"/>
            <w:tcMar>
              <w:top w:w="60" w:type="dxa"/>
              <w:left w:w="120" w:type="dxa"/>
              <w:bottom w:w="60" w:type="dxa"/>
              <w:right w:w="120" w:type="dxa"/>
            </w:tcMar>
            <w:vAlign w:val="center"/>
          </w:tcPr>
          <w:p w14:paraId="764408F9">
            <w:pPr>
              <w:rPr>
                <w:rFonts w:hint="default"/>
              </w:rPr>
            </w:pPr>
            <w:r>
              <w:rPr>
                <w:rFonts w:hint="default"/>
                <w:lang w:val="en-US" w:eastAsia="zh-CN"/>
              </w:rPr>
              <w:t>任务名称</w:t>
            </w:r>
          </w:p>
        </w:tc>
        <w:tc>
          <w:tcPr>
            <w:tcW w:w="0" w:type="auto"/>
            <w:shd w:val="clear" w:color="auto" w:fill="auto"/>
            <w:tcMar>
              <w:top w:w="60" w:type="dxa"/>
              <w:left w:w="120" w:type="dxa"/>
              <w:bottom w:w="60" w:type="dxa"/>
              <w:right w:w="120" w:type="dxa"/>
            </w:tcMar>
            <w:vAlign w:val="center"/>
          </w:tcPr>
          <w:p w14:paraId="0D8A7EBF">
            <w:pPr>
              <w:rPr>
                <w:rFonts w:hint="default"/>
              </w:rPr>
            </w:pPr>
            <w:r>
              <w:rPr>
                <w:rFonts w:hint="default"/>
                <w:lang w:val="en-US" w:eastAsia="zh-CN"/>
              </w:rPr>
              <w:t>输入</w:t>
            </w:r>
          </w:p>
        </w:tc>
        <w:tc>
          <w:tcPr>
            <w:tcW w:w="0" w:type="auto"/>
            <w:shd w:val="clear" w:color="auto" w:fill="auto"/>
            <w:tcMar>
              <w:top w:w="60" w:type="dxa"/>
              <w:left w:w="120" w:type="dxa"/>
              <w:bottom w:w="60" w:type="dxa"/>
              <w:right w:w="120" w:type="dxa"/>
            </w:tcMar>
            <w:vAlign w:val="center"/>
          </w:tcPr>
          <w:p w14:paraId="312BD21A">
            <w:pPr>
              <w:rPr>
                <w:rFonts w:hint="default"/>
              </w:rPr>
            </w:pPr>
            <w:r>
              <w:rPr>
                <w:rFonts w:hint="eastAsia"/>
                <w:lang w:val="en-US" w:eastAsia="zh-CN"/>
              </w:rPr>
              <w:t>字符</w:t>
            </w:r>
          </w:p>
        </w:tc>
        <w:tc>
          <w:tcPr>
            <w:tcW w:w="0" w:type="auto"/>
            <w:shd w:val="clear" w:color="auto" w:fill="auto"/>
            <w:tcMar>
              <w:top w:w="60" w:type="dxa"/>
              <w:left w:w="120" w:type="dxa"/>
              <w:bottom w:w="60" w:type="dxa"/>
              <w:right w:w="120" w:type="dxa"/>
            </w:tcMar>
            <w:vAlign w:val="center"/>
          </w:tcPr>
          <w:p w14:paraId="644F31D7">
            <w:pPr>
              <w:rPr>
                <w:rFonts w:hint="default"/>
              </w:rPr>
            </w:pPr>
            <w:r>
              <w:rPr>
                <w:rFonts w:hint="eastAsia"/>
                <w:lang w:val="en-US" w:eastAsia="zh-CN"/>
              </w:rPr>
              <w:t>必输项</w:t>
            </w:r>
          </w:p>
        </w:tc>
        <w:tc>
          <w:tcPr>
            <w:tcW w:w="0" w:type="auto"/>
            <w:shd w:val="clear" w:color="auto" w:fill="auto"/>
            <w:tcMar>
              <w:top w:w="60" w:type="dxa"/>
              <w:left w:w="120" w:type="dxa"/>
              <w:bottom w:w="60" w:type="dxa"/>
              <w:right w:w="120" w:type="dxa"/>
            </w:tcMar>
            <w:vAlign w:val="center"/>
          </w:tcPr>
          <w:p w14:paraId="7F7DC7F8">
            <w:pPr>
              <w:rPr>
                <w:rFonts w:hint="default"/>
              </w:rPr>
            </w:pPr>
            <w:r>
              <w:rPr>
                <w:rFonts w:hint="default"/>
                <w:lang w:val="en-US" w:eastAsia="zh-CN"/>
              </w:rPr>
              <w:t>1-50字符</w:t>
            </w:r>
          </w:p>
        </w:tc>
        <w:tc>
          <w:tcPr>
            <w:tcW w:w="0" w:type="auto"/>
            <w:shd w:val="clear" w:color="auto" w:fill="auto"/>
            <w:tcMar>
              <w:top w:w="60" w:type="dxa"/>
              <w:left w:w="120" w:type="dxa"/>
              <w:bottom w:w="60" w:type="dxa"/>
              <w:right w:w="120" w:type="dxa"/>
            </w:tcMar>
            <w:vAlign w:val="center"/>
          </w:tcPr>
          <w:p w14:paraId="022BD892">
            <w:pPr>
              <w:rPr>
                <w:rFonts w:hint="default"/>
              </w:rPr>
            </w:pPr>
            <w:r>
              <w:rPr>
                <w:rFonts w:hint="default"/>
                <w:lang w:val="en-US" w:eastAsia="zh-CN"/>
              </w:rPr>
              <w:t>非空报错</w:t>
            </w:r>
          </w:p>
        </w:tc>
      </w:tr>
      <w:tr w14:paraId="2A734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42E45D07">
            <w:pPr>
              <w:rPr>
                <w:rFonts w:hint="default"/>
              </w:rPr>
            </w:pPr>
            <w:r>
              <w:rPr>
                <w:rFonts w:hint="default"/>
                <w:lang w:val="en-US" w:eastAsia="zh-CN"/>
              </w:rPr>
              <w:t>2</w:t>
            </w:r>
          </w:p>
        </w:tc>
        <w:tc>
          <w:tcPr>
            <w:tcW w:w="0" w:type="auto"/>
            <w:shd w:val="clear" w:color="auto" w:fill="auto"/>
            <w:tcMar>
              <w:top w:w="60" w:type="dxa"/>
              <w:left w:w="120" w:type="dxa"/>
              <w:bottom w:w="60" w:type="dxa"/>
              <w:right w:w="120" w:type="dxa"/>
            </w:tcMar>
            <w:vAlign w:val="center"/>
          </w:tcPr>
          <w:p w14:paraId="03418119">
            <w:pPr>
              <w:rPr>
                <w:rFonts w:hint="default"/>
              </w:rPr>
            </w:pPr>
            <w:r>
              <w:rPr>
                <w:rFonts w:hint="default"/>
                <w:lang w:val="en-US" w:eastAsia="zh-CN"/>
              </w:rPr>
              <w:t>任务图标</w:t>
            </w:r>
          </w:p>
        </w:tc>
        <w:tc>
          <w:tcPr>
            <w:tcW w:w="0" w:type="auto"/>
            <w:shd w:val="clear" w:color="auto" w:fill="auto"/>
            <w:tcMar>
              <w:top w:w="60" w:type="dxa"/>
              <w:left w:w="120" w:type="dxa"/>
              <w:bottom w:w="60" w:type="dxa"/>
              <w:right w:w="120" w:type="dxa"/>
            </w:tcMar>
            <w:vAlign w:val="center"/>
          </w:tcPr>
          <w:p w14:paraId="44D86F6F">
            <w:pPr>
              <w:rPr>
                <w:rFonts w:hint="default"/>
              </w:rPr>
            </w:pPr>
            <w:r>
              <w:rPr>
                <w:rFonts w:hint="default"/>
                <w:lang w:val="en-US" w:eastAsia="zh-CN"/>
              </w:rPr>
              <w:t>输入</w:t>
            </w:r>
          </w:p>
        </w:tc>
        <w:tc>
          <w:tcPr>
            <w:tcW w:w="0" w:type="auto"/>
            <w:shd w:val="clear" w:color="auto" w:fill="auto"/>
            <w:tcMar>
              <w:top w:w="60" w:type="dxa"/>
              <w:left w:w="120" w:type="dxa"/>
              <w:bottom w:w="60" w:type="dxa"/>
              <w:right w:w="120" w:type="dxa"/>
            </w:tcMar>
            <w:vAlign w:val="center"/>
          </w:tcPr>
          <w:p w14:paraId="4B58932C">
            <w:pPr>
              <w:rPr>
                <w:rFonts w:hint="default"/>
              </w:rPr>
            </w:pPr>
            <w:r>
              <w:rPr>
                <w:rFonts w:hint="eastAsia"/>
                <w:lang w:val="en-US" w:eastAsia="zh-CN"/>
              </w:rPr>
              <w:t>字符</w:t>
            </w:r>
          </w:p>
        </w:tc>
        <w:tc>
          <w:tcPr>
            <w:tcW w:w="0" w:type="auto"/>
            <w:shd w:val="clear" w:color="auto" w:fill="auto"/>
            <w:tcMar>
              <w:top w:w="60" w:type="dxa"/>
              <w:left w:w="120" w:type="dxa"/>
              <w:bottom w:w="60" w:type="dxa"/>
              <w:right w:w="120" w:type="dxa"/>
            </w:tcMar>
            <w:vAlign w:val="center"/>
          </w:tcPr>
          <w:p w14:paraId="264E3770">
            <w:pPr>
              <w:rPr>
                <w:rFonts w:hint="default"/>
                <w:lang w:val="en-US"/>
              </w:rPr>
            </w:pPr>
            <w:r>
              <w:rPr>
                <w:rFonts w:hint="eastAsia"/>
                <w:lang w:val="en-US" w:eastAsia="zh-CN"/>
              </w:rPr>
              <w:t>条件按钮</w:t>
            </w:r>
          </w:p>
        </w:tc>
        <w:tc>
          <w:tcPr>
            <w:tcW w:w="0" w:type="auto"/>
            <w:shd w:val="clear" w:color="auto" w:fill="auto"/>
            <w:tcMar>
              <w:top w:w="60" w:type="dxa"/>
              <w:left w:w="120" w:type="dxa"/>
              <w:bottom w:w="60" w:type="dxa"/>
              <w:right w:w="120" w:type="dxa"/>
            </w:tcMar>
            <w:vAlign w:val="center"/>
          </w:tcPr>
          <w:p w14:paraId="038966C1">
            <w:pPr>
              <w:rPr>
                <w:rFonts w:hint="default"/>
              </w:rPr>
            </w:pPr>
            <w:r>
              <w:rPr>
                <w:rFonts w:hint="default"/>
                <w:lang w:val="en-US" w:eastAsia="zh-CN"/>
              </w:rPr>
              <w:t>横向单选</w:t>
            </w:r>
          </w:p>
        </w:tc>
        <w:tc>
          <w:tcPr>
            <w:tcW w:w="0" w:type="auto"/>
            <w:shd w:val="clear" w:color="auto" w:fill="auto"/>
            <w:tcMar>
              <w:top w:w="60" w:type="dxa"/>
              <w:left w:w="120" w:type="dxa"/>
              <w:bottom w:w="60" w:type="dxa"/>
              <w:right w:w="120" w:type="dxa"/>
            </w:tcMar>
            <w:vAlign w:val="center"/>
          </w:tcPr>
          <w:p w14:paraId="40E1815C">
            <w:pPr>
              <w:rPr>
                <w:rFonts w:hint="default"/>
              </w:rPr>
            </w:pPr>
            <w:r>
              <w:rPr>
                <w:rFonts w:hint="default"/>
                <w:lang w:val="en-US" w:eastAsia="zh-CN"/>
              </w:rPr>
              <w:t>默认选中第1个</w:t>
            </w:r>
          </w:p>
        </w:tc>
      </w:tr>
      <w:tr w14:paraId="2288E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49C2111D">
            <w:pPr>
              <w:rPr>
                <w:rFonts w:hint="default"/>
              </w:rPr>
            </w:pPr>
            <w:r>
              <w:rPr>
                <w:rFonts w:hint="default"/>
                <w:lang w:val="en-US" w:eastAsia="zh-CN"/>
              </w:rPr>
              <w:t>3</w:t>
            </w:r>
          </w:p>
        </w:tc>
        <w:tc>
          <w:tcPr>
            <w:tcW w:w="0" w:type="auto"/>
            <w:shd w:val="clear" w:color="auto" w:fill="auto"/>
            <w:tcMar>
              <w:top w:w="60" w:type="dxa"/>
              <w:left w:w="120" w:type="dxa"/>
              <w:bottom w:w="60" w:type="dxa"/>
              <w:right w:w="120" w:type="dxa"/>
            </w:tcMar>
            <w:vAlign w:val="center"/>
          </w:tcPr>
          <w:p w14:paraId="450C4E69">
            <w:pPr>
              <w:rPr>
                <w:rFonts w:hint="default"/>
              </w:rPr>
            </w:pPr>
            <w:r>
              <w:rPr>
                <w:rFonts w:hint="default"/>
                <w:lang w:val="en-US" w:eastAsia="zh-CN"/>
              </w:rPr>
              <w:t>任务分类</w:t>
            </w:r>
          </w:p>
        </w:tc>
        <w:tc>
          <w:tcPr>
            <w:tcW w:w="0" w:type="auto"/>
            <w:shd w:val="clear" w:color="auto" w:fill="auto"/>
            <w:tcMar>
              <w:top w:w="60" w:type="dxa"/>
              <w:left w:w="120" w:type="dxa"/>
              <w:bottom w:w="60" w:type="dxa"/>
              <w:right w:w="120" w:type="dxa"/>
            </w:tcMar>
            <w:vAlign w:val="center"/>
          </w:tcPr>
          <w:p w14:paraId="5F85E091">
            <w:pPr>
              <w:rPr>
                <w:rFonts w:hint="default"/>
              </w:rPr>
            </w:pPr>
            <w:r>
              <w:rPr>
                <w:rFonts w:hint="default"/>
                <w:lang w:val="en-US" w:eastAsia="zh-CN"/>
              </w:rPr>
              <w:t>输入</w:t>
            </w:r>
          </w:p>
        </w:tc>
        <w:tc>
          <w:tcPr>
            <w:tcW w:w="0" w:type="auto"/>
            <w:shd w:val="clear" w:color="auto" w:fill="auto"/>
            <w:tcMar>
              <w:top w:w="60" w:type="dxa"/>
              <w:left w:w="120" w:type="dxa"/>
              <w:bottom w:w="60" w:type="dxa"/>
              <w:right w:w="120" w:type="dxa"/>
            </w:tcMar>
            <w:vAlign w:val="center"/>
          </w:tcPr>
          <w:p w14:paraId="49CD2920">
            <w:pPr>
              <w:rPr>
                <w:rFonts w:hint="default"/>
              </w:rPr>
            </w:pPr>
            <w:r>
              <w:rPr>
                <w:rFonts w:hint="eastAsia"/>
                <w:lang w:val="en-US" w:eastAsia="zh-CN"/>
              </w:rPr>
              <w:t>字符</w:t>
            </w:r>
          </w:p>
        </w:tc>
        <w:tc>
          <w:tcPr>
            <w:tcW w:w="0" w:type="auto"/>
            <w:shd w:val="clear" w:color="auto" w:fill="auto"/>
            <w:tcMar>
              <w:top w:w="60" w:type="dxa"/>
              <w:left w:w="120" w:type="dxa"/>
              <w:bottom w:w="60" w:type="dxa"/>
              <w:right w:w="120" w:type="dxa"/>
            </w:tcMar>
            <w:vAlign w:val="center"/>
          </w:tcPr>
          <w:p w14:paraId="3F1FE363">
            <w:pPr>
              <w:rPr>
                <w:rFonts w:hint="default"/>
                <w:lang w:val="en-US"/>
              </w:rPr>
            </w:pPr>
            <w:r>
              <w:rPr>
                <w:rFonts w:hint="eastAsia"/>
                <w:lang w:val="en-US" w:eastAsia="zh-CN"/>
              </w:rPr>
              <w:t>条件按钮</w:t>
            </w:r>
            <w:r>
              <w:rPr>
                <w:rFonts w:hint="default"/>
                <w:lang w:val="en-US" w:eastAsia="zh-CN"/>
              </w:rPr>
              <w:t>/</w:t>
            </w:r>
            <w:r>
              <w:rPr>
                <w:rFonts w:hint="eastAsia"/>
                <w:lang w:val="en-US" w:eastAsia="zh-CN"/>
              </w:rPr>
              <w:t>必输项</w:t>
            </w:r>
          </w:p>
        </w:tc>
        <w:tc>
          <w:tcPr>
            <w:tcW w:w="0" w:type="auto"/>
            <w:shd w:val="clear" w:color="auto" w:fill="auto"/>
            <w:tcMar>
              <w:top w:w="60" w:type="dxa"/>
              <w:left w:w="120" w:type="dxa"/>
              <w:bottom w:w="60" w:type="dxa"/>
              <w:right w:w="120" w:type="dxa"/>
            </w:tcMar>
            <w:vAlign w:val="center"/>
          </w:tcPr>
          <w:p w14:paraId="71317FCE">
            <w:pPr>
              <w:rPr>
                <w:rFonts w:hint="default"/>
              </w:rPr>
            </w:pPr>
          </w:p>
        </w:tc>
        <w:tc>
          <w:tcPr>
            <w:tcW w:w="0" w:type="auto"/>
            <w:shd w:val="clear" w:color="auto" w:fill="auto"/>
            <w:tcMar>
              <w:top w:w="60" w:type="dxa"/>
              <w:left w:w="120" w:type="dxa"/>
              <w:bottom w:w="60" w:type="dxa"/>
              <w:right w:w="120" w:type="dxa"/>
            </w:tcMar>
            <w:vAlign w:val="center"/>
          </w:tcPr>
          <w:p w14:paraId="46F60687">
            <w:pPr>
              <w:rPr>
                <w:rFonts w:hint="default"/>
              </w:rPr>
            </w:pPr>
            <w:r>
              <w:rPr>
                <w:rFonts w:hint="default"/>
                <w:lang w:val="en-US" w:eastAsia="zh-CN"/>
              </w:rPr>
              <w:t>支持输入自定义并覆盖</w:t>
            </w:r>
          </w:p>
        </w:tc>
      </w:tr>
      <w:tr w14:paraId="58E27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77FCC5E1">
            <w:pPr>
              <w:rPr>
                <w:rFonts w:hint="default"/>
              </w:rPr>
            </w:pPr>
            <w:r>
              <w:rPr>
                <w:rFonts w:hint="default"/>
                <w:lang w:val="en-US" w:eastAsia="zh-CN"/>
              </w:rPr>
              <w:t>4</w:t>
            </w:r>
          </w:p>
        </w:tc>
        <w:tc>
          <w:tcPr>
            <w:tcW w:w="0" w:type="auto"/>
            <w:shd w:val="clear" w:color="auto" w:fill="auto"/>
            <w:tcMar>
              <w:top w:w="60" w:type="dxa"/>
              <w:left w:w="120" w:type="dxa"/>
              <w:bottom w:w="60" w:type="dxa"/>
              <w:right w:w="120" w:type="dxa"/>
            </w:tcMar>
            <w:vAlign w:val="center"/>
          </w:tcPr>
          <w:p w14:paraId="187CCF07">
            <w:pPr>
              <w:rPr>
                <w:rFonts w:hint="default"/>
              </w:rPr>
            </w:pPr>
            <w:r>
              <w:rPr>
                <w:rFonts w:hint="default"/>
                <w:lang w:val="en-US" w:eastAsia="zh-CN"/>
              </w:rPr>
              <w:t>重复周期</w:t>
            </w:r>
          </w:p>
        </w:tc>
        <w:tc>
          <w:tcPr>
            <w:tcW w:w="0" w:type="auto"/>
            <w:shd w:val="clear" w:color="auto" w:fill="auto"/>
            <w:tcMar>
              <w:top w:w="60" w:type="dxa"/>
              <w:left w:w="120" w:type="dxa"/>
              <w:bottom w:w="60" w:type="dxa"/>
              <w:right w:w="120" w:type="dxa"/>
            </w:tcMar>
            <w:vAlign w:val="center"/>
          </w:tcPr>
          <w:p w14:paraId="4727A499">
            <w:pPr>
              <w:rPr>
                <w:rFonts w:hint="default"/>
              </w:rPr>
            </w:pPr>
            <w:r>
              <w:rPr>
                <w:rFonts w:hint="default"/>
                <w:lang w:val="en-US" w:eastAsia="zh-CN"/>
              </w:rPr>
              <w:t>输入</w:t>
            </w:r>
          </w:p>
        </w:tc>
        <w:tc>
          <w:tcPr>
            <w:tcW w:w="0" w:type="auto"/>
            <w:shd w:val="clear" w:color="auto" w:fill="auto"/>
            <w:tcMar>
              <w:top w:w="60" w:type="dxa"/>
              <w:left w:w="120" w:type="dxa"/>
              <w:bottom w:w="60" w:type="dxa"/>
              <w:right w:w="120" w:type="dxa"/>
            </w:tcMar>
            <w:vAlign w:val="center"/>
          </w:tcPr>
          <w:p w14:paraId="48BAB5F4">
            <w:pPr>
              <w:rPr>
                <w:rFonts w:hint="default"/>
              </w:rPr>
            </w:pPr>
            <w:r>
              <w:rPr>
                <w:rFonts w:hint="eastAsia"/>
                <w:lang w:val="en-US" w:eastAsia="zh-CN"/>
              </w:rPr>
              <w:t>字符</w:t>
            </w:r>
          </w:p>
        </w:tc>
        <w:tc>
          <w:tcPr>
            <w:tcW w:w="0" w:type="auto"/>
            <w:shd w:val="clear" w:color="auto" w:fill="auto"/>
            <w:tcMar>
              <w:top w:w="60" w:type="dxa"/>
              <w:left w:w="120" w:type="dxa"/>
              <w:bottom w:w="60" w:type="dxa"/>
              <w:right w:w="120" w:type="dxa"/>
            </w:tcMar>
            <w:vAlign w:val="center"/>
          </w:tcPr>
          <w:p w14:paraId="74CDACA4">
            <w:pPr>
              <w:rPr>
                <w:rFonts w:hint="default"/>
              </w:rPr>
            </w:pPr>
            <w:r>
              <w:rPr>
                <w:rFonts w:hint="eastAsia"/>
                <w:lang w:val="en-US" w:eastAsia="zh-CN"/>
              </w:rPr>
              <w:t>条件按钮</w:t>
            </w:r>
          </w:p>
        </w:tc>
        <w:tc>
          <w:tcPr>
            <w:tcW w:w="0" w:type="auto"/>
            <w:shd w:val="clear" w:color="auto" w:fill="auto"/>
            <w:tcMar>
              <w:top w:w="60" w:type="dxa"/>
              <w:left w:w="120" w:type="dxa"/>
              <w:bottom w:w="60" w:type="dxa"/>
              <w:right w:w="120" w:type="dxa"/>
            </w:tcMar>
            <w:vAlign w:val="center"/>
          </w:tcPr>
          <w:p w14:paraId="75816161">
            <w:pPr>
              <w:rPr>
                <w:rFonts w:hint="default"/>
              </w:rPr>
            </w:pPr>
          </w:p>
        </w:tc>
        <w:tc>
          <w:tcPr>
            <w:tcW w:w="0" w:type="auto"/>
            <w:shd w:val="clear" w:color="auto" w:fill="auto"/>
            <w:tcMar>
              <w:top w:w="60" w:type="dxa"/>
              <w:left w:w="120" w:type="dxa"/>
              <w:bottom w:w="60" w:type="dxa"/>
              <w:right w:w="120" w:type="dxa"/>
            </w:tcMar>
            <w:vAlign w:val="center"/>
          </w:tcPr>
          <w:p w14:paraId="5FB2196D">
            <w:pPr>
              <w:rPr>
                <w:rFonts w:hint="default"/>
              </w:rPr>
            </w:pPr>
            <w:r>
              <w:rPr>
                <w:rFonts w:hint="default"/>
                <w:lang w:val="en-US" w:eastAsia="zh-CN"/>
              </w:rPr>
              <w:t>默认为每日</w:t>
            </w:r>
          </w:p>
        </w:tc>
      </w:tr>
      <w:tr w14:paraId="06896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5F94A561">
            <w:pPr>
              <w:rPr>
                <w:rFonts w:hint="default"/>
              </w:rPr>
            </w:pPr>
            <w:r>
              <w:rPr>
                <w:rFonts w:hint="default"/>
                <w:lang w:val="en-US" w:eastAsia="zh-CN"/>
              </w:rPr>
              <w:t>5</w:t>
            </w:r>
          </w:p>
        </w:tc>
        <w:tc>
          <w:tcPr>
            <w:tcW w:w="0" w:type="auto"/>
            <w:shd w:val="clear" w:color="auto" w:fill="auto"/>
            <w:tcMar>
              <w:top w:w="60" w:type="dxa"/>
              <w:left w:w="120" w:type="dxa"/>
              <w:bottom w:w="60" w:type="dxa"/>
              <w:right w:w="120" w:type="dxa"/>
            </w:tcMar>
            <w:vAlign w:val="center"/>
          </w:tcPr>
          <w:p w14:paraId="50099152">
            <w:pPr>
              <w:rPr>
                <w:rFonts w:hint="default"/>
              </w:rPr>
            </w:pPr>
            <w:r>
              <w:rPr>
                <w:rFonts w:hint="default"/>
                <w:lang w:val="en-US" w:eastAsia="zh-CN"/>
              </w:rPr>
              <w:t>提醒时间</w:t>
            </w:r>
          </w:p>
        </w:tc>
        <w:tc>
          <w:tcPr>
            <w:tcW w:w="0" w:type="auto"/>
            <w:shd w:val="clear" w:color="auto" w:fill="auto"/>
            <w:tcMar>
              <w:top w:w="60" w:type="dxa"/>
              <w:left w:w="120" w:type="dxa"/>
              <w:bottom w:w="60" w:type="dxa"/>
              <w:right w:w="120" w:type="dxa"/>
            </w:tcMar>
            <w:vAlign w:val="center"/>
          </w:tcPr>
          <w:p w14:paraId="35D2D393">
            <w:pPr>
              <w:rPr>
                <w:rFonts w:hint="default"/>
              </w:rPr>
            </w:pPr>
            <w:r>
              <w:rPr>
                <w:rFonts w:hint="default"/>
                <w:lang w:val="en-US" w:eastAsia="zh-CN"/>
              </w:rPr>
              <w:t>输入</w:t>
            </w:r>
          </w:p>
        </w:tc>
        <w:tc>
          <w:tcPr>
            <w:tcW w:w="0" w:type="auto"/>
            <w:shd w:val="clear" w:color="auto" w:fill="auto"/>
            <w:tcMar>
              <w:top w:w="60" w:type="dxa"/>
              <w:left w:w="120" w:type="dxa"/>
              <w:bottom w:w="60" w:type="dxa"/>
              <w:right w:w="120" w:type="dxa"/>
            </w:tcMar>
            <w:vAlign w:val="center"/>
          </w:tcPr>
          <w:p w14:paraId="15402D30">
            <w:pPr>
              <w:rPr>
                <w:rFonts w:hint="default"/>
              </w:rPr>
            </w:pPr>
            <w:r>
              <w:rPr>
                <w:rFonts w:hint="eastAsia"/>
                <w:lang w:val="en-US" w:eastAsia="zh-CN"/>
              </w:rPr>
              <w:t>日期</w:t>
            </w:r>
          </w:p>
        </w:tc>
        <w:tc>
          <w:tcPr>
            <w:tcW w:w="0" w:type="auto"/>
            <w:shd w:val="clear" w:color="auto" w:fill="auto"/>
            <w:tcMar>
              <w:top w:w="60" w:type="dxa"/>
              <w:left w:w="120" w:type="dxa"/>
              <w:bottom w:w="60" w:type="dxa"/>
              <w:right w:w="120" w:type="dxa"/>
            </w:tcMar>
            <w:vAlign w:val="center"/>
          </w:tcPr>
          <w:p w14:paraId="088382B8">
            <w:pPr>
              <w:rPr>
                <w:rFonts w:hint="default"/>
              </w:rPr>
            </w:pPr>
            <w:r>
              <w:rPr>
                <w:rFonts w:hint="eastAsia"/>
                <w:lang w:val="en-US" w:eastAsia="zh-CN"/>
              </w:rPr>
              <w:t>字符</w:t>
            </w:r>
          </w:p>
        </w:tc>
        <w:tc>
          <w:tcPr>
            <w:tcW w:w="0" w:type="auto"/>
            <w:shd w:val="clear" w:color="auto" w:fill="auto"/>
            <w:tcMar>
              <w:top w:w="60" w:type="dxa"/>
              <w:left w:w="120" w:type="dxa"/>
              <w:bottom w:w="60" w:type="dxa"/>
              <w:right w:w="120" w:type="dxa"/>
            </w:tcMar>
            <w:vAlign w:val="center"/>
          </w:tcPr>
          <w:p w14:paraId="210A0113">
            <w:pPr>
              <w:rPr>
                <w:rFonts w:hint="default"/>
              </w:rPr>
            </w:pPr>
            <w:r>
              <w:rPr>
                <w:rFonts w:hint="default"/>
                <w:lang w:val="en-US" w:eastAsia="zh-CN"/>
              </w:rPr>
              <w:t>开关开启方必填</w:t>
            </w:r>
          </w:p>
        </w:tc>
        <w:tc>
          <w:tcPr>
            <w:tcW w:w="0" w:type="auto"/>
            <w:shd w:val="clear" w:color="auto" w:fill="auto"/>
            <w:tcMar>
              <w:top w:w="60" w:type="dxa"/>
              <w:left w:w="120" w:type="dxa"/>
              <w:bottom w:w="60" w:type="dxa"/>
              <w:right w:w="120" w:type="dxa"/>
            </w:tcMar>
            <w:vAlign w:val="center"/>
          </w:tcPr>
          <w:p w14:paraId="753DB717">
            <w:pPr>
              <w:rPr>
                <w:rFonts w:hint="default"/>
              </w:rPr>
            </w:pPr>
            <w:r>
              <w:rPr>
                <w:rFonts w:hint="default"/>
                <w:lang w:val="en-US" w:eastAsia="zh-CN"/>
              </w:rPr>
              <w:t>Format HH:mm</w:t>
            </w:r>
          </w:p>
        </w:tc>
      </w:tr>
      <w:tr w14:paraId="13E1B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79D8A494">
            <w:pPr>
              <w:rPr>
                <w:rFonts w:hint="default"/>
              </w:rPr>
            </w:pPr>
            <w:r>
              <w:rPr>
                <w:rFonts w:hint="default"/>
                <w:lang w:val="en-US" w:eastAsia="zh-CN"/>
              </w:rPr>
              <w:t>6</w:t>
            </w:r>
          </w:p>
        </w:tc>
        <w:tc>
          <w:tcPr>
            <w:tcW w:w="0" w:type="auto"/>
            <w:shd w:val="clear" w:color="auto" w:fill="auto"/>
            <w:tcMar>
              <w:top w:w="60" w:type="dxa"/>
              <w:left w:w="120" w:type="dxa"/>
              <w:bottom w:w="60" w:type="dxa"/>
              <w:right w:w="120" w:type="dxa"/>
            </w:tcMar>
            <w:vAlign w:val="center"/>
          </w:tcPr>
          <w:p w14:paraId="06CE6C58">
            <w:pPr>
              <w:rPr>
                <w:rFonts w:hint="default"/>
              </w:rPr>
            </w:pPr>
            <w:r>
              <w:rPr>
                <w:rFonts w:hint="default"/>
                <w:lang w:val="en-US" w:eastAsia="zh-CN"/>
              </w:rPr>
              <w:t>任务描述</w:t>
            </w:r>
          </w:p>
        </w:tc>
        <w:tc>
          <w:tcPr>
            <w:tcW w:w="0" w:type="auto"/>
            <w:shd w:val="clear" w:color="auto" w:fill="auto"/>
            <w:tcMar>
              <w:top w:w="60" w:type="dxa"/>
              <w:left w:w="120" w:type="dxa"/>
              <w:bottom w:w="60" w:type="dxa"/>
              <w:right w:w="120" w:type="dxa"/>
            </w:tcMar>
            <w:vAlign w:val="center"/>
          </w:tcPr>
          <w:p w14:paraId="5446F857">
            <w:pPr>
              <w:rPr>
                <w:rFonts w:hint="default"/>
              </w:rPr>
            </w:pPr>
            <w:r>
              <w:rPr>
                <w:rFonts w:hint="default"/>
                <w:lang w:val="en-US" w:eastAsia="zh-CN"/>
              </w:rPr>
              <w:t>输入</w:t>
            </w:r>
          </w:p>
        </w:tc>
        <w:tc>
          <w:tcPr>
            <w:tcW w:w="0" w:type="auto"/>
            <w:shd w:val="clear" w:color="auto" w:fill="auto"/>
            <w:tcMar>
              <w:top w:w="60" w:type="dxa"/>
              <w:left w:w="120" w:type="dxa"/>
              <w:bottom w:w="60" w:type="dxa"/>
              <w:right w:w="120" w:type="dxa"/>
            </w:tcMar>
            <w:vAlign w:val="center"/>
          </w:tcPr>
          <w:p w14:paraId="3A9F7648">
            <w:pPr>
              <w:rPr>
                <w:rFonts w:hint="default"/>
              </w:rPr>
            </w:pPr>
            <w:r>
              <w:rPr>
                <w:rFonts w:hint="eastAsia"/>
                <w:lang w:val="en-US" w:eastAsia="zh-CN"/>
              </w:rPr>
              <w:t>字符</w:t>
            </w:r>
          </w:p>
        </w:tc>
        <w:tc>
          <w:tcPr>
            <w:tcW w:w="0" w:type="auto"/>
            <w:shd w:val="clear" w:color="auto" w:fill="auto"/>
            <w:tcMar>
              <w:top w:w="60" w:type="dxa"/>
              <w:left w:w="120" w:type="dxa"/>
              <w:bottom w:w="60" w:type="dxa"/>
              <w:right w:w="120" w:type="dxa"/>
            </w:tcMar>
            <w:vAlign w:val="center"/>
          </w:tcPr>
          <w:p w14:paraId="618E5BB0">
            <w:pPr>
              <w:rPr>
                <w:rFonts w:hint="default" w:eastAsia="宋体"/>
                <w:lang w:val="en-US" w:eastAsia="zh-CN"/>
              </w:rPr>
            </w:pPr>
            <w:r>
              <w:rPr>
                <w:rFonts w:hint="eastAsia"/>
                <w:lang w:val="en-US" w:eastAsia="zh-CN"/>
              </w:rPr>
              <w:t>可选输入项</w:t>
            </w:r>
          </w:p>
        </w:tc>
        <w:tc>
          <w:tcPr>
            <w:tcW w:w="0" w:type="auto"/>
            <w:shd w:val="clear" w:color="auto" w:fill="auto"/>
            <w:tcMar>
              <w:top w:w="60" w:type="dxa"/>
              <w:left w:w="120" w:type="dxa"/>
              <w:bottom w:w="60" w:type="dxa"/>
              <w:right w:w="120" w:type="dxa"/>
            </w:tcMar>
            <w:vAlign w:val="center"/>
          </w:tcPr>
          <w:p w14:paraId="5CD0B657">
            <w:pPr>
              <w:rPr>
                <w:rFonts w:hint="default"/>
              </w:rPr>
            </w:pPr>
            <w:r>
              <w:rPr>
                <w:rFonts w:hint="default"/>
                <w:lang w:val="en-US" w:eastAsia="zh-CN"/>
              </w:rPr>
              <w:t>max 200字</w:t>
            </w:r>
          </w:p>
        </w:tc>
        <w:tc>
          <w:tcPr>
            <w:tcW w:w="0" w:type="auto"/>
            <w:shd w:val="clear" w:color="auto" w:fill="auto"/>
            <w:tcMar>
              <w:top w:w="60" w:type="dxa"/>
              <w:left w:w="120" w:type="dxa"/>
              <w:bottom w:w="60" w:type="dxa"/>
              <w:right w:w="120" w:type="dxa"/>
            </w:tcMar>
            <w:vAlign w:val="center"/>
          </w:tcPr>
          <w:p w14:paraId="3E2BB867">
            <w:pPr>
              <w:rPr>
                <w:rFonts w:hint="default"/>
              </w:rPr>
            </w:pPr>
            <w:r>
              <w:rPr>
                <w:rFonts w:hint="default"/>
                <w:lang w:val="en-US" w:eastAsia="zh-CN"/>
              </w:rPr>
              <w:t>支持多行文本</w:t>
            </w:r>
          </w:p>
        </w:tc>
      </w:tr>
      <w:tr w14:paraId="169A0C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76142894">
            <w:pPr>
              <w:rPr>
                <w:rFonts w:hint="default"/>
              </w:rPr>
            </w:pPr>
            <w:r>
              <w:rPr>
                <w:rFonts w:hint="default"/>
                <w:lang w:val="en-US" w:eastAsia="zh-CN"/>
              </w:rPr>
              <w:t>7</w:t>
            </w:r>
          </w:p>
        </w:tc>
        <w:tc>
          <w:tcPr>
            <w:tcW w:w="0" w:type="auto"/>
            <w:shd w:val="clear" w:color="auto" w:fill="auto"/>
            <w:tcMar>
              <w:top w:w="60" w:type="dxa"/>
              <w:left w:w="120" w:type="dxa"/>
              <w:bottom w:w="60" w:type="dxa"/>
              <w:right w:w="120" w:type="dxa"/>
            </w:tcMar>
            <w:vAlign w:val="center"/>
          </w:tcPr>
          <w:p w14:paraId="76D7528C">
            <w:pPr>
              <w:rPr>
                <w:rFonts w:hint="default"/>
              </w:rPr>
            </w:pPr>
            <w:r>
              <w:rPr>
                <w:rFonts w:hint="default"/>
                <w:lang w:val="en-US" w:eastAsia="zh-CN"/>
              </w:rPr>
              <w:t>目标配置</w:t>
            </w:r>
          </w:p>
        </w:tc>
        <w:tc>
          <w:tcPr>
            <w:tcW w:w="0" w:type="auto"/>
            <w:shd w:val="clear" w:color="auto" w:fill="auto"/>
            <w:tcMar>
              <w:top w:w="60" w:type="dxa"/>
              <w:left w:w="120" w:type="dxa"/>
              <w:bottom w:w="60" w:type="dxa"/>
              <w:right w:w="120" w:type="dxa"/>
            </w:tcMar>
            <w:vAlign w:val="center"/>
          </w:tcPr>
          <w:p w14:paraId="48FDC702">
            <w:pPr>
              <w:rPr>
                <w:rFonts w:hint="default"/>
              </w:rPr>
            </w:pPr>
            <w:r>
              <w:rPr>
                <w:rFonts w:hint="default"/>
                <w:lang w:val="en-US" w:eastAsia="zh-CN"/>
              </w:rPr>
              <w:t>输入</w:t>
            </w:r>
          </w:p>
        </w:tc>
        <w:tc>
          <w:tcPr>
            <w:tcW w:w="0" w:type="auto"/>
            <w:shd w:val="clear" w:color="auto" w:fill="auto"/>
            <w:tcMar>
              <w:top w:w="60" w:type="dxa"/>
              <w:left w:w="120" w:type="dxa"/>
              <w:bottom w:w="60" w:type="dxa"/>
              <w:right w:w="120" w:type="dxa"/>
            </w:tcMar>
            <w:vAlign w:val="center"/>
          </w:tcPr>
          <w:p w14:paraId="4A05C6E5">
            <w:pPr>
              <w:rPr>
                <w:rFonts w:hint="eastAsia" w:eastAsia="宋体"/>
                <w:lang w:val="en-US" w:eastAsia="zh-CN"/>
              </w:rPr>
            </w:pPr>
            <w:r>
              <w:rPr>
                <w:rFonts w:hint="eastAsia"/>
                <w:lang w:val="en-US" w:eastAsia="zh-CN"/>
              </w:rPr>
              <w:t>数字</w:t>
            </w:r>
          </w:p>
        </w:tc>
        <w:tc>
          <w:tcPr>
            <w:tcW w:w="0" w:type="auto"/>
            <w:shd w:val="clear" w:color="auto" w:fill="auto"/>
            <w:tcMar>
              <w:top w:w="60" w:type="dxa"/>
              <w:left w:w="120" w:type="dxa"/>
              <w:bottom w:w="60" w:type="dxa"/>
              <w:right w:w="120" w:type="dxa"/>
            </w:tcMar>
            <w:vAlign w:val="center"/>
          </w:tcPr>
          <w:p w14:paraId="43AAA48A">
            <w:pPr>
              <w:rPr>
                <w:rFonts w:hint="eastAsia" w:eastAsia="宋体"/>
                <w:lang w:val="en-US" w:eastAsia="zh-CN"/>
              </w:rPr>
            </w:pPr>
            <w:r>
              <w:rPr>
                <w:rFonts w:hint="eastAsia"/>
                <w:lang w:val="en-US" w:eastAsia="zh-CN"/>
              </w:rPr>
              <w:t>可选输入项</w:t>
            </w:r>
          </w:p>
        </w:tc>
        <w:tc>
          <w:tcPr>
            <w:tcW w:w="0" w:type="auto"/>
            <w:shd w:val="clear" w:color="auto" w:fill="auto"/>
            <w:tcMar>
              <w:top w:w="60" w:type="dxa"/>
              <w:left w:w="120" w:type="dxa"/>
              <w:bottom w:w="60" w:type="dxa"/>
              <w:right w:w="120" w:type="dxa"/>
            </w:tcMar>
            <w:vAlign w:val="center"/>
          </w:tcPr>
          <w:p w14:paraId="4E4BC165">
            <w:pPr>
              <w:rPr>
                <w:rFonts w:hint="default"/>
              </w:rPr>
            </w:pPr>
            <w:r>
              <w:rPr>
                <w:rFonts w:hint="default"/>
                <w:lang w:val="en-US" w:eastAsia="zh-CN"/>
              </w:rPr>
              <w:t>1-30天/1-7次</w:t>
            </w:r>
          </w:p>
        </w:tc>
        <w:tc>
          <w:tcPr>
            <w:tcW w:w="0" w:type="auto"/>
            <w:shd w:val="clear" w:color="auto" w:fill="auto"/>
            <w:tcMar>
              <w:top w:w="60" w:type="dxa"/>
              <w:left w:w="120" w:type="dxa"/>
              <w:bottom w:w="60" w:type="dxa"/>
              <w:right w:w="120" w:type="dxa"/>
            </w:tcMar>
            <w:vAlign w:val="center"/>
          </w:tcPr>
          <w:p w14:paraId="0118E8F7">
            <w:pPr>
              <w:rPr>
                <w:rFonts w:hint="default"/>
              </w:rPr>
            </w:pPr>
          </w:p>
        </w:tc>
      </w:tr>
    </w:tbl>
    <w:p w14:paraId="18156B7C">
      <w:pPr>
        <w:pStyle w:val="4"/>
        <w:bidi w:val="0"/>
        <w:rPr>
          <w:rFonts w:hint="default"/>
        </w:rPr>
      </w:pPr>
      <w:r>
        <w:rPr>
          <w:rFonts w:hint="default"/>
        </w:rPr>
        <w:t>6、处理逻辑</w:t>
      </w:r>
    </w:p>
    <w:p w14:paraId="580BDE9F">
      <w:pPr>
        <w:rPr>
          <w:rFonts w:hint="default"/>
        </w:rPr>
      </w:pPr>
      <w:r>
        <w:rPr>
          <w:rFonts w:hint="default"/>
        </w:rPr>
        <w:t>a) 离开防护：只要有一项表单字段区别于默认值，点击返回按钮时拦截并渲染带蒙版的“放弃编辑？”二次确认框。</w:t>
      </w:r>
    </w:p>
    <w:p w14:paraId="038C043A">
      <w:pPr>
        <w:rPr>
          <w:rFonts w:hint="default"/>
        </w:rPr>
      </w:pPr>
      <w:r>
        <w:rPr>
          <w:rFonts w:hint="default"/>
        </w:rPr>
        <w:t>b) 系统报错：必填为空或溢出字符要求时，表单边界</w:t>
      </w:r>
      <w:r>
        <w:rPr>
          <w:rFonts w:hint="eastAsia"/>
          <w:lang w:val="en-US" w:eastAsia="zh-CN"/>
        </w:rPr>
        <w:t>显示红色</w:t>
      </w:r>
      <w:r>
        <w:rPr>
          <w:rFonts w:hint="default"/>
        </w:rPr>
        <w:t xml:space="preserve">给出强提示。 </w:t>
      </w:r>
    </w:p>
    <w:p w14:paraId="57F6FF47">
      <w:pPr>
        <w:rPr>
          <w:rFonts w:hint="default"/>
        </w:rPr>
      </w:pPr>
      <w:r>
        <w:rPr>
          <w:rFonts w:hint="default"/>
        </w:rPr>
        <w:t>c) 表单提交完毕后呈现一秒钟的“创建成功”并调用上级传入的方法注入到主线列表中。</w:t>
      </w:r>
    </w:p>
    <w:p w14:paraId="5D921773">
      <w:pPr>
        <w:rPr>
          <w:rFonts w:hint="default"/>
        </w:rPr>
      </w:pPr>
      <w:r>
        <w:rPr>
          <w:rFonts w:hint="default"/>
        </w:rPr>
        <w:pict>
          <v:rect id="_x0000_i1032" o:spt="1" style="height:1.5pt;width:432pt;" fillcolor="#A0A0A0" filled="t" stroked="f" coordsize="21600,21600" o:hr="t" o:hrstd="t" o:hralign="center">
            <v:path/>
            <v:fill on="t" color2="#FFFFFF" focussize="0,0"/>
            <v:stroke on="f"/>
            <v:imagedata o:title=""/>
            <o:lock v:ext="edit" aspectratio="f"/>
            <w10:wrap type="none"/>
            <w10:anchorlock/>
          </v:rect>
        </w:pict>
      </w:r>
    </w:p>
    <w:p w14:paraId="719B636A">
      <w:pPr>
        <w:pStyle w:val="3"/>
        <w:bidi w:val="0"/>
        <w:rPr>
          <w:rFonts w:hint="default"/>
        </w:rPr>
      </w:pPr>
      <w:r>
        <w:rPr>
          <w:rFonts w:hint="default"/>
        </w:rPr>
        <w:t>2.6. 统计分析</w:t>
      </w:r>
    </w:p>
    <w:p w14:paraId="78EA9EFC">
      <w:pPr>
        <w:pStyle w:val="4"/>
        <w:bidi w:val="0"/>
        <w:rPr>
          <w:rFonts w:hint="default"/>
        </w:rPr>
      </w:pPr>
      <w:r>
        <w:rPr>
          <w:rFonts w:hint="default"/>
        </w:rPr>
        <w:t>1、功能描述</w:t>
      </w:r>
    </w:p>
    <w:p w14:paraId="2794A056">
      <w:pPr>
        <w:rPr>
          <w:rFonts w:hint="default"/>
        </w:rPr>
      </w:pPr>
      <w:r>
        <w:rPr>
          <w:rFonts w:hint="default"/>
        </w:rPr>
        <w:t>通过图表与数值卡片聚合所有的真实行为记录，生成数据看板与成就驱动体系。</w:t>
      </w:r>
    </w:p>
    <w:p w14:paraId="2331B032">
      <w:pPr>
        <w:pStyle w:val="4"/>
        <w:numPr>
          <w:numId w:val="0"/>
        </w:numPr>
        <w:bidi w:val="0"/>
        <w:rPr>
          <w:rFonts w:hint="default"/>
        </w:rPr>
      </w:pPr>
      <w:r>
        <w:rPr>
          <w:rFonts w:hint="eastAsia"/>
          <w:lang w:val="en-US" w:eastAsia="zh-CN"/>
        </w:rPr>
        <w:t>2、</w:t>
      </w:r>
      <w:r>
        <w:rPr>
          <w:rFonts w:hint="default"/>
        </w:rPr>
        <w:t>操作岗位</w:t>
      </w:r>
    </w:p>
    <w:p w14:paraId="458ECFFC">
      <w:pPr>
        <w:numPr>
          <w:numId w:val="0"/>
        </w:numPr>
        <w:ind w:leftChars="0"/>
        <w:rPr>
          <w:rFonts w:hint="default"/>
        </w:rPr>
      </w:pPr>
      <w:r>
        <w:rPr>
          <w:rFonts w:hint="default"/>
        </w:rPr>
        <w:t>登录用户</w:t>
      </w:r>
    </w:p>
    <w:p w14:paraId="7ABB2467">
      <w:pPr>
        <w:pStyle w:val="4"/>
        <w:bidi w:val="0"/>
        <w:rPr>
          <w:rFonts w:hint="default"/>
        </w:rPr>
      </w:pPr>
      <w:r>
        <w:rPr>
          <w:rFonts w:hint="default"/>
        </w:rPr>
        <w:t>3、菜单</w:t>
      </w:r>
    </w:p>
    <w:p w14:paraId="20819D85">
      <w:pPr>
        <w:rPr>
          <w:rFonts w:hint="default"/>
        </w:rPr>
      </w:pPr>
      <w:r>
        <w:rPr>
          <w:rFonts w:hint="default"/>
        </w:rPr>
        <w:t>底部导航栏 --- 统计</w:t>
      </w:r>
    </w:p>
    <w:p w14:paraId="590E16B0">
      <w:pPr>
        <w:pStyle w:val="4"/>
        <w:bidi w:val="0"/>
        <w:rPr>
          <w:rFonts w:hint="default"/>
        </w:rPr>
      </w:pPr>
      <w:r>
        <w:rPr>
          <w:rFonts w:hint="default"/>
        </w:rPr>
        <w:t>4、界面描述</w:t>
      </w:r>
    </w:p>
    <w:p w14:paraId="5EB150BF">
      <w:pPr>
        <w:rPr>
          <w:rFonts w:hint="default"/>
        </w:rPr>
      </w:pPr>
      <w:r>
        <w:rPr>
          <w:rFonts w:hint="default"/>
        </w:rPr>
        <w:t>a) 总体数据卡片：展示四个格子：累计完成任务、累计获得积分、最长连续打卡、平均完成率。</w:t>
      </w:r>
    </w:p>
    <w:p w14:paraId="60E29A00">
      <w:pPr>
        <w:rPr>
          <w:rFonts w:hint="default"/>
        </w:rPr>
      </w:pPr>
      <w:r>
        <w:rPr>
          <w:rFonts w:hint="default"/>
        </w:rPr>
        <w:t>b) 七日趋势交互图：带有色彩面透明渐变与实线融合展现的统计坐标图，节点处绑定触摸查看具体数值悬浮事件。</w:t>
      </w:r>
    </w:p>
    <w:p w14:paraId="0B455220">
      <w:pPr>
        <w:rPr>
          <w:rFonts w:hint="default"/>
        </w:rPr>
      </w:pPr>
      <w:r>
        <w:rPr>
          <w:rFonts w:hint="default"/>
        </w:rPr>
        <w:t>c) 成就与徽章：分为三阶实体奖牌：初露锋芒(3天)、火力全开(7天)、毅力王者(30天)，随用户行为达到后取消灰度滤镜变亮。</w:t>
      </w:r>
    </w:p>
    <w:p w14:paraId="655A2CFB">
      <w:pPr>
        <w:pStyle w:val="4"/>
        <w:bidi w:val="0"/>
        <w:rPr>
          <w:rFonts w:hint="default"/>
        </w:rPr>
      </w:pPr>
      <w:r>
        <w:rPr>
          <w:rFonts w:hint="default"/>
        </w:rPr>
        <w:t>5、处理逻辑</w:t>
      </w:r>
    </w:p>
    <w:p w14:paraId="5AA1BBC9">
      <w:pPr>
        <w:rPr>
          <w:rFonts w:hint="default"/>
        </w:rPr>
      </w:pPr>
      <w:r>
        <w:rPr>
          <w:rFonts w:hint="default"/>
        </w:rPr>
        <w:t>a) 趋势时间固定提取：横向天数X轴锚准客户端目前时间且反推7天呈现。</w:t>
      </w:r>
    </w:p>
    <w:p w14:paraId="25A81AF7">
      <w:pPr>
        <w:rPr>
          <w:rFonts w:hint="default"/>
        </w:rPr>
      </w:pPr>
      <w:r>
        <w:rPr>
          <w:rFonts w:hint="default"/>
        </w:rPr>
        <w:t>b) Y轴高度自适应：图表中反映出天数执行值的纵轴必须随最高落子动态上抬其总界线高，保证任何笔数不会越出图表的顶框架穿模。</w:t>
      </w:r>
    </w:p>
    <w:p w14:paraId="3C07AFA8">
      <w:pPr>
        <w:rPr>
          <w:rFonts w:hint="default"/>
        </w:rPr>
      </w:pPr>
      <w:r>
        <w:rPr>
          <w:rFonts w:hint="default"/>
        </w:rPr>
        <w:pict>
          <v:rect id="_x0000_i1033" o:spt="1" style="height:1.5pt;width:432pt;" fillcolor="#A0A0A0" filled="t" stroked="f" coordsize="21600,21600" o:hr="t" o:hrstd="t" o:hralign="center">
            <v:path/>
            <v:fill on="t" color2="#FFFFFF" focussize="0,0"/>
            <v:stroke on="f"/>
            <v:imagedata o:title=""/>
            <o:lock v:ext="edit" aspectratio="f"/>
            <w10:wrap type="none"/>
            <w10:anchorlock/>
          </v:rect>
        </w:pict>
      </w:r>
    </w:p>
    <w:p w14:paraId="76E0C5DA">
      <w:pPr>
        <w:pStyle w:val="3"/>
        <w:bidi w:val="0"/>
        <w:rPr>
          <w:rFonts w:hint="default"/>
        </w:rPr>
      </w:pPr>
      <w:r>
        <w:rPr>
          <w:rFonts w:hint="default"/>
        </w:rPr>
        <w:t>2.7. 个人中心</w:t>
      </w:r>
    </w:p>
    <w:p w14:paraId="08CA5A74">
      <w:pPr>
        <w:pStyle w:val="4"/>
        <w:bidi w:val="0"/>
        <w:rPr>
          <w:rFonts w:hint="default"/>
        </w:rPr>
      </w:pPr>
      <w:r>
        <w:rPr>
          <w:rFonts w:hint="default"/>
        </w:rPr>
        <w:t>1、功能描述</w:t>
      </w:r>
    </w:p>
    <w:p w14:paraId="39B2B054">
      <w:pPr>
        <w:rPr>
          <w:rFonts w:hint="default"/>
        </w:rPr>
      </w:pPr>
      <w:r>
        <w:rPr>
          <w:rFonts w:hint="default"/>
        </w:rPr>
        <w:t>汇总展示账户静态及资产信息，提供退出</w:t>
      </w:r>
      <w:r>
        <w:rPr>
          <w:rFonts w:hint="eastAsia"/>
          <w:lang w:val="en-US" w:eastAsia="zh-CN"/>
        </w:rPr>
        <w:t>登录选项</w:t>
      </w:r>
      <w:r>
        <w:rPr>
          <w:rFonts w:hint="default"/>
        </w:rPr>
        <w:t>的“我的”面板。</w:t>
      </w:r>
    </w:p>
    <w:p w14:paraId="24BF1C46">
      <w:pPr>
        <w:pStyle w:val="4"/>
        <w:numPr>
          <w:numId w:val="0"/>
        </w:numPr>
        <w:bidi w:val="0"/>
        <w:rPr>
          <w:rFonts w:hint="default"/>
        </w:rPr>
      </w:pPr>
      <w:r>
        <w:rPr>
          <w:rFonts w:hint="eastAsia"/>
          <w:lang w:val="en-US" w:eastAsia="zh-CN"/>
        </w:rPr>
        <w:t>2、</w:t>
      </w:r>
      <w:r>
        <w:rPr>
          <w:rFonts w:hint="default"/>
        </w:rPr>
        <w:t>操作岗位</w:t>
      </w:r>
    </w:p>
    <w:p w14:paraId="31A3A817">
      <w:pPr>
        <w:numPr>
          <w:numId w:val="0"/>
        </w:numPr>
        <w:ind w:leftChars="0"/>
        <w:rPr>
          <w:rFonts w:hint="default"/>
        </w:rPr>
      </w:pPr>
      <w:r>
        <w:rPr>
          <w:rFonts w:hint="default"/>
        </w:rPr>
        <w:t> 登录用户</w:t>
      </w:r>
    </w:p>
    <w:p w14:paraId="327F0813">
      <w:pPr>
        <w:pStyle w:val="4"/>
        <w:bidi w:val="0"/>
        <w:rPr>
          <w:rFonts w:hint="default"/>
        </w:rPr>
      </w:pPr>
      <w:r>
        <w:rPr>
          <w:rFonts w:hint="default"/>
        </w:rPr>
        <w:t>3、菜单</w:t>
      </w:r>
    </w:p>
    <w:p w14:paraId="2448CD1F">
      <w:pPr>
        <w:rPr>
          <w:rFonts w:hint="default"/>
        </w:rPr>
      </w:pPr>
      <w:r>
        <w:rPr>
          <w:rFonts w:hint="default"/>
        </w:rPr>
        <w:t>底部导航栏 --- 我的</w:t>
      </w:r>
    </w:p>
    <w:p w14:paraId="546E77D9">
      <w:pPr>
        <w:pStyle w:val="4"/>
        <w:bidi w:val="0"/>
        <w:rPr>
          <w:rFonts w:hint="default"/>
        </w:rPr>
      </w:pPr>
      <w:r>
        <w:rPr>
          <w:rFonts w:hint="default"/>
        </w:rPr>
        <w:t>4、界面描述</w:t>
      </w:r>
    </w:p>
    <w:p w14:paraId="3419481B">
      <w:pPr>
        <w:rPr>
          <w:rFonts w:hint="default"/>
        </w:rPr>
      </w:pPr>
      <w:r>
        <w:rPr>
          <w:rFonts w:hint="default"/>
        </w:rPr>
        <w:t>a) 顶部为头像及帐号邮箱展示区块。 b) 资产展示面板横向切分三块：历史打卡总天数（按日期排重）、解锁徽章总数、已完结任务获得的总体积分额。 c) 下方操作列表组包含：积分商城、打卡提醒、通用设置、退出登录等。</w:t>
      </w:r>
    </w:p>
    <w:p w14:paraId="543C651C">
      <w:pPr>
        <w:pStyle w:val="4"/>
        <w:bidi w:val="0"/>
        <w:rPr>
          <w:rFonts w:hint="default"/>
        </w:rPr>
      </w:pPr>
      <w:r>
        <w:rPr>
          <w:rFonts w:hint="default"/>
        </w:rPr>
        <w:t>5、处理逻辑</w:t>
      </w:r>
    </w:p>
    <w:p w14:paraId="7E30F270">
      <w:pPr>
        <w:rPr>
          <w:rFonts w:hint="default"/>
        </w:rPr>
      </w:pPr>
      <w:r>
        <w:rPr>
          <w:rFonts w:hint="default"/>
        </w:rPr>
        <w:t>退出会话指令一旦下达：客户端立刻发送请求使后端核销授权时长；本地应用强制注销与持有的隐私任务记录源，清退清盘内存中的数据残留，随后业务视窗强制推回最底层的受限登录门禁前。</w:t>
      </w:r>
    </w:p>
    <w:p w14:paraId="753BEF44">
      <w:pPr>
        <w:rPr>
          <w:rFonts w:hint="default"/>
        </w:rPr>
      </w:pPr>
    </w:p>
    <w:p w14:paraId="1EC6A018"/>
    <w:p w14:paraId="6E5BB69D"/>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072">
      <wne:acd wne:acdName="acd0"/>
    </wne:keymap>
    <wne:keymap wne:kcmPrimary="0071">
      <wne:acd wne:acdName="acd1"/>
    </wne:keymap>
  </wne:keymaps>
  <wne:acds>
    <wne:acd wne:argValue="AQAAAAMA" wne:acdName="acd0" wne:fciIndexBasedOn="0065"/>
    <wne:acd wne:argValue="AQAAAAIA" wne:acdName="acd1"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3DE7B8"/>
    <w:multiLevelType w:val="singleLevel"/>
    <w:tmpl w:val="F63DE7B8"/>
    <w:lvl w:ilvl="0" w:tentative="0">
      <w:start w:val="2"/>
      <w:numFmt w:val="decimal"/>
      <w:suff w:val="nothing"/>
      <w:lvlText w:val="%1、"/>
      <w:lvlJc w:val="left"/>
    </w:lvl>
  </w:abstractNum>
  <w:abstractNum w:abstractNumId="1">
    <w:nsid w:val="2711F169"/>
    <w:multiLevelType w:val="singleLevel"/>
    <w:tmpl w:val="2711F169"/>
    <w:lvl w:ilvl="0" w:tentative="0">
      <w:start w:val="8"/>
      <w:numFmt w:val="decimal"/>
      <w:suff w:val="nothing"/>
      <w:lvlText w:val="%1、"/>
      <w:lvlJc w:val="left"/>
    </w:lvl>
  </w:abstractNum>
  <w:abstractNum w:abstractNumId="2">
    <w:nsid w:val="29E7B424"/>
    <w:multiLevelType w:val="singleLevel"/>
    <w:tmpl w:val="29E7B424"/>
    <w:lvl w:ilvl="0" w:tentative="0">
      <w:start w:val="2"/>
      <w:numFmt w:val="decimal"/>
      <w:suff w:val="nothing"/>
      <w:lvlText w:val="%1、"/>
      <w:lvlJc w:val="left"/>
    </w:lvl>
  </w:abstractNum>
  <w:abstractNum w:abstractNumId="3">
    <w:nsid w:val="467DE96B"/>
    <w:multiLevelType w:val="singleLevel"/>
    <w:tmpl w:val="467DE96B"/>
    <w:lvl w:ilvl="0" w:tentative="0">
      <w:start w:val="7"/>
      <w:numFmt w:val="decimal"/>
      <w:suff w:val="nothing"/>
      <w:lvlText w:val="%1、"/>
      <w:lvlJc w:val="left"/>
    </w:lvl>
  </w:abstractNum>
  <w:abstractNum w:abstractNumId="4">
    <w:nsid w:val="4DC504C5"/>
    <w:multiLevelType w:val="multilevel"/>
    <w:tmpl w:val="4DC504C5"/>
    <w:lvl w:ilvl="0" w:tentative="0">
      <w:start w:val="1"/>
      <w:numFmt w:val="chineseCounting"/>
      <w:suff w:val="nothing"/>
      <w:lvlText w:val="%1、"/>
      <w:lvlJc w:val="left"/>
      <w:pPr>
        <w:tabs>
          <w:tab w:val="left" w:pos="0"/>
        </w:tabs>
        <w:ind w:left="0" w:firstLine="0"/>
      </w:pPr>
      <w:rPr>
        <w:rFonts w:hint="eastAsia"/>
      </w:rPr>
    </w:lvl>
    <w:lvl w:ilvl="1" w:tentative="0">
      <w:start w:val="1"/>
      <w:numFmt w:val="chineseCounting"/>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4"/>
  </w:num>
  <w:num w:numId="2">
    <w:abstractNumId w:val="1"/>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9A3FFE"/>
    <w:rsid w:val="03D71869"/>
    <w:rsid w:val="05D6094B"/>
    <w:rsid w:val="0791571C"/>
    <w:rsid w:val="09904291"/>
    <w:rsid w:val="13A24548"/>
    <w:rsid w:val="16A24CDB"/>
    <w:rsid w:val="178845AC"/>
    <w:rsid w:val="17F27514"/>
    <w:rsid w:val="1E9A3FFE"/>
    <w:rsid w:val="1ECF6E71"/>
    <w:rsid w:val="205E0112"/>
    <w:rsid w:val="27B84691"/>
    <w:rsid w:val="28174518"/>
    <w:rsid w:val="291D0939"/>
    <w:rsid w:val="29BB2216"/>
    <w:rsid w:val="2B623BFE"/>
    <w:rsid w:val="2EE75480"/>
    <w:rsid w:val="2F3501C5"/>
    <w:rsid w:val="308F7E16"/>
    <w:rsid w:val="32A71BF8"/>
    <w:rsid w:val="34B52A28"/>
    <w:rsid w:val="36146E6C"/>
    <w:rsid w:val="399C11DB"/>
    <w:rsid w:val="3AB57849"/>
    <w:rsid w:val="3C555670"/>
    <w:rsid w:val="3C926F85"/>
    <w:rsid w:val="407834D0"/>
    <w:rsid w:val="44FB75C1"/>
    <w:rsid w:val="456F53DF"/>
    <w:rsid w:val="48235D73"/>
    <w:rsid w:val="4C50175E"/>
    <w:rsid w:val="5B035618"/>
    <w:rsid w:val="5CDA5219"/>
    <w:rsid w:val="5E960581"/>
    <w:rsid w:val="5EB61668"/>
    <w:rsid w:val="60CE4367"/>
    <w:rsid w:val="61646F94"/>
    <w:rsid w:val="625D4A29"/>
    <w:rsid w:val="659274C1"/>
    <w:rsid w:val="6A603296"/>
    <w:rsid w:val="6F0642DD"/>
    <w:rsid w:val="72F31107"/>
    <w:rsid w:val="75E44CC4"/>
    <w:rsid w:val="7B1804A7"/>
    <w:rsid w:val="7BB265A2"/>
    <w:rsid w:val="7C0B2A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adjustRightInd/>
      <w:snapToGrid/>
      <w:spacing w:before="100" w:beforeLines="100" w:after="100" w:afterLines="100" w:line="240" w:lineRule="auto"/>
      <w:ind w:firstLineChars="0"/>
      <w:outlineLvl w:val="0"/>
    </w:pPr>
    <w:rPr>
      <w:rFonts w:ascii="Times New Roman" w:hAnsi="Times New Roman" w:eastAsia="黑体" w:cs="Times New Roman"/>
      <w:kern w:val="44"/>
      <w:sz w:val="30"/>
      <w:szCs w:val="22"/>
    </w:rPr>
  </w:style>
  <w:style w:type="paragraph" w:styleId="3">
    <w:name w:val="heading 2"/>
    <w:basedOn w:val="1"/>
    <w:next w:val="1"/>
    <w:link w:val="14"/>
    <w:unhideWhenUsed/>
    <w:qFormat/>
    <w:uiPriority w:val="0"/>
    <w:pPr>
      <w:keepNext/>
      <w:keepLines/>
      <w:adjustRightInd w:val="0"/>
      <w:snapToGrid w:val="0"/>
      <w:spacing w:before="240" w:after="240"/>
      <w:ind w:left="0" w:firstLine="0" w:firstLineChars="0"/>
      <w:outlineLvl w:val="1"/>
    </w:pPr>
    <w:rPr>
      <w:rFonts w:eastAsia="黑体"/>
      <w:sz w:val="30"/>
      <w:szCs w:val="22"/>
    </w:rPr>
  </w:style>
  <w:style w:type="paragraph" w:styleId="4">
    <w:name w:val="heading 3"/>
    <w:basedOn w:val="1"/>
    <w:next w:val="1"/>
    <w:unhideWhenUsed/>
    <w:qFormat/>
    <w:uiPriority w:val="0"/>
    <w:pPr>
      <w:spacing w:before="320" w:beforeAutospacing="0" w:after="320" w:afterAutospacing="0"/>
      <w:jc w:val="left"/>
      <w:outlineLvl w:val="2"/>
    </w:pPr>
    <w:rPr>
      <w:rFonts w:hint="eastAsia" w:ascii="宋体" w:hAnsi="宋体" w:eastAsia="黑体" w:cs="宋体"/>
      <w:bCs/>
      <w:kern w:val="0"/>
      <w:szCs w:val="27"/>
      <w:lang w:bidi="ar"/>
    </w:rPr>
  </w:style>
  <w:style w:type="paragraph" w:styleId="5">
    <w:name w:val="heading 4"/>
    <w:basedOn w:val="1"/>
    <w:next w:val="1"/>
    <w:autoRedefine/>
    <w:semiHidden/>
    <w:unhideWhenUsed/>
    <w:qFormat/>
    <w:uiPriority w:val="0"/>
    <w:pPr>
      <w:spacing w:before="320" w:beforeAutospacing="0" w:after="320" w:afterAutospacing="0"/>
      <w:jc w:val="left"/>
      <w:outlineLvl w:val="3"/>
    </w:pPr>
    <w:rPr>
      <w:rFonts w:hint="eastAsia" w:ascii="宋体" w:hAnsi="宋体" w:eastAsia="楷体" w:cs="宋体"/>
      <w:bCs/>
      <w:kern w:val="0"/>
      <w:sz w:val="24"/>
      <w:lang w:bidi="ar"/>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firstLine="402"/>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firstLine="402"/>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firstLine="402"/>
      <w:outlineLvl w:val="8"/>
    </w:pPr>
    <w:rPr>
      <w:rFonts w:ascii="Arial" w:hAnsi="Arial" w:eastAsia="黑体"/>
      <w:sz w:val="21"/>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character" w:styleId="13">
    <w:name w:val="Strong"/>
    <w:basedOn w:val="12"/>
    <w:qFormat/>
    <w:uiPriority w:val="0"/>
    <w:rPr>
      <w:b/>
    </w:rPr>
  </w:style>
  <w:style w:type="character" w:customStyle="1" w:styleId="14">
    <w:name w:val="标题 2 字符"/>
    <w:basedOn w:val="12"/>
    <w:link w:val="3"/>
    <w:qFormat/>
    <w:uiPriority w:val="9"/>
    <w:rPr>
      <w:rFonts w:ascii="Times New Roman" w:hAnsi="Times New Roman" w:eastAsia="黑体" w:cs="Times New Roman"/>
      <w:kern w:val="2"/>
      <w:sz w:val="30"/>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2026-03-13T11:07:00Z</dcterms:created>
  <dc:creator>end</dc:creator>
  <cp:lastModifiedBy>end</cp:lastModifiedBy>
  <dcterms:modified xsi:type="dcterms:W3CDTF">2026-03-13T11:48:34Z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FBBC2F5CEE144683B1A621CB439B085C_11</vt:lpwstr>
  </property>
  <property fmtid="{D5CDD505-2E9C-101B-9397-08002B2CF9AE}" pid="4" name="KSOTemplateDocerSaveRecord">
    <vt:lpwstr>eyJoZGlkIjoiM2Q0Y2ZlM2FjMjliYjZjMjhjN2NmMmQ5NWM2MDhiYzMiLCJ1c2VySWQiOiIxMzk2NjA0ODcxIn0=</vt:lpwstr>
  </property>
</Properties>
</file>