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HECTOR OSUNA</w:t>
      </w:r>
    </w:p>
    <w:p>
      <w:r>
        <w:rPr>
          <w:b/>
          <w:sz w:val="24"/>
        </w:rPr>
        <w:t>Senior Graphic Designer | Brand and Marketing Design</w:t>
      </w:r>
    </w:p>
    <w:p>
      <w:r>
        <w:t>Dallas–Fort Worth, TX | hosuna23@gmail.com | hectorosunadesign.com</w:t>
      </w:r>
    </w:p>
    <w:p>
      <w:pPr>
        <w:pStyle w:val="Heading1"/>
      </w:pPr>
      <w:r>
        <w:t>CAREER SUMMARY</w:t>
      </w:r>
    </w:p>
    <w:p>
      <w:r>
        <w:t>Senior graphic and web designer with 10+ years of experience translating marketing objectives into clear, audience-focused creative. Combines brand design, typographic hierarchy, and digital campaign production with experience preparing print-format marketing assets. Collaborates with marketing, content, and vendor teams to refine concepts, apply feedback, and deliver consistent branded work. Proficient in InDesign, Photoshop, Illustrator, and Figma, with additional motion and video tools.</w:t>
      </w:r>
    </w:p>
    <w:p>
      <w:pPr>
        <w:pStyle w:val="Heading1"/>
      </w:pPr>
      <w:r>
        <w:t>SKILLS AND TOOLS</w:t>
      </w:r>
    </w:p>
    <w:p>
      <w:r>
        <w:t>Creative design: Brand campaigns, marketing collateral, visual storytelling, typography, layout and composition, content hierarchy, audience-focused concepts, brand standards</w:t>
      </w:r>
    </w:p>
    <w:p>
      <w:r>
        <w:t>Production design: Web banners, email graphics, social graphics, landing pages, print-format assets, image optimization, asset resizing, reusable templates, responsive layouts</w:t>
      </w:r>
    </w:p>
    <w:p>
      <w:r>
        <w:t>Collaboration: Cross-functional design delivery, stakeholder presentations and feedback, vendor coordination, design documentation, asset specifications, Workfront proofing</w:t>
      </w:r>
    </w:p>
    <w:p>
      <w:r>
        <w:t>Tools: Adobe InDesign, Photoshop, Illustrator, After Effects, Premiere Pro, Figma, FigJam, Workfront, Marketo, WordPress, Google Analytics, Mouseflow</w:t>
      </w:r>
    </w:p>
    <w:p>
      <w:pPr>
        <w:pStyle w:val="Heading1"/>
      </w:pPr>
      <w:r>
        <w:t>PROFESSIONAL EXPERIENCE</w:t>
      </w:r>
    </w:p>
    <w:p>
      <w:pPr>
        <w:pStyle w:val="Heading2"/>
      </w:pPr>
      <w:r>
        <w:t>UI/UX Designer Contract</w:t>
      </w:r>
    </w:p>
    <w:p>
      <w:pPr>
        <w:spacing w:after="100"/>
      </w:pPr>
      <w:r>
        <w:t>NTT DATA | Plano, TX | May 2024–Present</w:t>
      </w:r>
    </w:p>
    <w:p>
      <w:pPr>
        <w:pStyle w:val="ListBullet"/>
        <w:spacing w:after="80"/>
      </w:pPr>
      <w:r>
        <w:t>Design branded marketing assets and web experiences supporting ADI Global Distribution and Resideo, including brand pages, campaign banners, email graphics, and social creative.</w:t>
      </w:r>
    </w:p>
    <w:p>
      <w:pPr>
        <w:pStyle w:val="ListBullet"/>
        <w:spacing w:after="80"/>
      </w:pPr>
      <w:r>
        <w:t>Adapt creative to channel requirements and established brand standards, refining typography, visual hierarchy, imagery, and layouts through stakeholder feedback.</w:t>
      </w:r>
    </w:p>
    <w:p>
      <w:pPr>
        <w:pStyle w:val="ListBullet"/>
        <w:spacing w:after="80"/>
      </w:pPr>
      <w:r>
        <w:t>Prepare print-format postcard artwork in InDesign using specified dimensions, CMYK color, image resolution, and bleed requirements.</w:t>
      </w:r>
    </w:p>
    <w:p>
      <w:pPr>
        <w:pStyle w:val="ListBullet"/>
        <w:spacing w:after="80"/>
      </w:pPr>
      <w:r>
        <w:t>Build reusable Figma components and page patterns to support consistent layouts across desktop, tablet, and mobile.</w:t>
      </w:r>
    </w:p>
    <w:p>
      <w:pPr>
        <w:pStyle w:val="ListBullet"/>
        <w:spacing w:after="80"/>
      </w:pPr>
      <w:r>
        <w:t>Coordinate with marketing stakeholders and vendors on asset requirements, revisions, and proofs; prepare design specifications and documentation for implementation.</w:t>
      </w:r>
    </w:p>
    <w:p>
      <w:pPr>
        <w:pStyle w:val="Heading2"/>
      </w:pPr>
      <w:r>
        <w:t>Senior Graphic and UI Designer</w:t>
      </w:r>
    </w:p>
    <w:p>
      <w:pPr>
        <w:spacing w:after="100"/>
      </w:pPr>
      <w:r>
        <w:t>Caliber | Lewisville, TX | Feb 2024–May 2024</w:t>
      </w:r>
    </w:p>
    <w:p>
      <w:pPr>
        <w:pStyle w:val="ListBullet"/>
        <w:spacing w:after="80"/>
      </w:pPr>
      <w:r>
        <w:t>Designed landing experiences and digital campaign assets, strengthening visual hierarchy and content layouts to increase engagement by 45%.</w:t>
      </w:r>
    </w:p>
    <w:p>
      <w:pPr>
        <w:pStyle w:val="ListBullet"/>
        <w:spacing w:after="80"/>
      </w:pPr>
      <w:r>
        <w:t>Partnered with marketing and content teams to align campaign storytelling with user experience goals, driving a 20% lift in customer interaction.</w:t>
      </w:r>
    </w:p>
    <w:p>
      <w:r>
        <w:br w:type="page"/>
      </w:r>
    </w:p>
    <w:p>
      <w:pPr>
        <w:pStyle w:val="Heading1"/>
      </w:pPr>
      <w:r>
        <w:t>PROFESSIONAL EXPERIENCE CONTINUED</w:t>
      </w:r>
    </w:p>
    <w:p>
      <w:pPr>
        <w:pStyle w:val="Heading2"/>
      </w:pPr>
      <w:r>
        <w:t>Senior Graphic Web Designer UI/UX Focus</w:t>
      </w:r>
    </w:p>
    <w:p>
      <w:pPr>
        <w:spacing w:after="100"/>
      </w:pPr>
      <w:r>
        <w:t>ADI Global Distribution | Irving, TX | Oct 2021–Aug 2023</w:t>
      </w:r>
    </w:p>
    <w:p>
      <w:pPr>
        <w:pStyle w:val="ListBullet"/>
        <w:spacing w:after="80"/>
      </w:pPr>
      <w:r>
        <w:t>Translated B2B marketing objectives into branded landing pages and interactive web elements using Figma, Photoshop, and Illustrator, increasing landing page engagement by 25%.</w:t>
      </w:r>
    </w:p>
    <w:p>
      <w:pPr>
        <w:pStyle w:val="ListBullet"/>
        <w:spacing w:after="80"/>
      </w:pPr>
      <w:r>
        <w:t>Maintained consistent components, imagery, and visual standards across marketing web touchpoints in collaboration with cross-functional teams.</w:t>
      </w:r>
    </w:p>
    <w:p>
      <w:pPr>
        <w:pStyle w:val="ListBullet"/>
        <w:spacing w:after="80"/>
      </w:pPr>
      <w:r>
        <w:t>Improved responsive design and accessibility, reducing bounce rate by 55% and increasing user satisfaction by 15%.</w:t>
      </w:r>
    </w:p>
    <w:p>
      <w:pPr>
        <w:pStyle w:val="ListBullet"/>
        <w:spacing w:after="80"/>
      </w:pPr>
      <w:r>
        <w:t>Used usability testing and analytics to refine content and layouts across desktop and mobile, increasing user interactions and conversions by 10%.</w:t>
      </w:r>
    </w:p>
    <w:p>
      <w:pPr>
        <w:pStyle w:val="Heading2"/>
      </w:pPr>
      <w:r>
        <w:t>Senior Graphic Web Designer UI/UX Focus</w:t>
      </w:r>
    </w:p>
    <w:p>
      <w:pPr>
        <w:spacing w:after="100"/>
      </w:pPr>
      <w:r>
        <w:t>CareerStaff Unlimited | Irving, TX | Jan 2021–Oct 2021</w:t>
      </w:r>
    </w:p>
    <w:p>
      <w:pPr>
        <w:pStyle w:val="ListBullet"/>
        <w:spacing w:after="80"/>
      </w:pPr>
      <w:r>
        <w:t>Designed an RFP-focused landing page that contributed to securing two client contracts.</w:t>
      </w:r>
    </w:p>
    <w:p>
      <w:pPr>
        <w:pStyle w:val="ListBullet"/>
        <w:spacing w:after="80"/>
      </w:pPr>
      <w:r>
        <w:t>Led UI/UX strategy for a CMS website redesign, organizing content through clear information architecture and responsive page layouts.</w:t>
      </w:r>
    </w:p>
    <w:p>
      <w:pPr>
        <w:pStyle w:val="ListBullet"/>
        <w:spacing w:after="80"/>
      </w:pPr>
      <w:r>
        <w:t>Created wireframes and clickable prototypes, incorporated usability feedback, and prepared designs for developer handoff.</w:t>
      </w:r>
    </w:p>
    <w:p>
      <w:pPr>
        <w:pStyle w:val="ListBullet"/>
        <w:spacing w:after="80"/>
      </w:pPr>
      <w:r>
        <w:t>Improved WordPress website performance, reducing load time by 80%.</w:t>
      </w:r>
    </w:p>
    <w:p>
      <w:pPr>
        <w:pStyle w:val="Heading2"/>
      </w:pPr>
      <w:r>
        <w:t>Senior Graphic and UI Designer UI/UX Focus</w:t>
      </w:r>
    </w:p>
    <w:p>
      <w:pPr>
        <w:spacing w:after="100"/>
      </w:pPr>
      <w:r>
        <w:t>Working Solutions | Dallas, TX | Jun 2015–Jan 2021</w:t>
      </w:r>
    </w:p>
    <w:p>
      <w:pPr>
        <w:pStyle w:val="ListBullet"/>
        <w:spacing w:after="80"/>
      </w:pPr>
      <w:r>
        <w:t>Contributed to a rebranding initiative recognized by the REBRAND 100 Global Awards, connecting visual identity with the company’s digital presence.</w:t>
      </w:r>
    </w:p>
    <w:p>
      <w:pPr>
        <w:pStyle w:val="ListBullet"/>
        <w:spacing w:after="80"/>
      </w:pPr>
      <w:r>
        <w:t>Used Google Analytics and heatmaps to guide website improvements that increased web traffic by 26%.</w:t>
      </w:r>
    </w:p>
    <w:p>
      <w:pPr>
        <w:pStyle w:val="ListBullet"/>
        <w:spacing w:after="80"/>
      </w:pPr>
      <w:r>
        <w:t>Refined site structure, navigation, and content hierarchy using audience behavior insights, improving searchability by 87%.</w:t>
      </w:r>
    </w:p>
    <w:p>
      <w:pPr>
        <w:pStyle w:val="ListBullet"/>
        <w:spacing w:after="80"/>
      </w:pPr>
      <w:r>
        <w:t>Applied SEO fundamentals and analytics-driven UX improvements to navigation and content, driving a 338% increase in organic traffic.</w:t>
      </w:r>
    </w:p>
    <w:p>
      <w:pPr>
        <w:pStyle w:val="Heading1"/>
      </w:pPr>
      <w:r>
        <w:t>EDUCATION</w:t>
      </w:r>
    </w:p>
    <w:p>
      <w:r>
        <w:t>The Art Institute of Dallas | Graphic and Web Design | 2013–2016</w:t>
      </w:r>
    </w:p>
    <w:p>
      <w:r>
        <w:t>University of Texas at Dallas | Chemistry | 2006–2009</w:t>
      </w:r>
    </w:p>
    <w:p>
      <w:r>
        <w:t>Institut Européen de Français | French B2 Level Certification | 2012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Hector Osuna Senior Graphic Designer Resume for Dallas Symphony Orchestra</dc:title>
  <dc:subject/>
  <dc:creator>Hector Osuna</dc:creator>
  <cp:keywords/>
  <dc:description>generated by python-docx</dc:description>
  <cp:lastModifiedBy/>
  <cp:revision>1</cp:revision>
  <dcterms:created xsi:type="dcterms:W3CDTF">2013-12-23T23:15:00Z</dcterms:created>
  <dcterms:modified xsi:type="dcterms:W3CDTF">2013-12-23T23:15:00Z</dcterms:modified>
  <cp:category/>
</cp:coreProperties>
</file>