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A7B65" w14:textId="3EC1BE8A" w:rsidR="0089645E" w:rsidRDefault="00CE081C">
      <w:pPr>
        <w:rPr>
          <w:b/>
          <w:bCs/>
          <w:sz w:val="32"/>
          <w:szCs w:val="32"/>
        </w:rPr>
      </w:pPr>
      <w:r w:rsidRPr="00CE081C">
        <w:rPr>
          <w:b/>
          <w:bCs/>
          <w:sz w:val="32"/>
          <w:szCs w:val="32"/>
        </w:rPr>
        <w:t>23638941_HoTanAn_ReactNative_Chapter2</w:t>
      </w:r>
    </w:p>
    <w:p w14:paraId="0343D3CB" w14:textId="77777777" w:rsidR="00CE081C" w:rsidRPr="00CE081C" w:rsidRDefault="00CE081C" w:rsidP="00CE081C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FF6600"/>
          <w:kern w:val="36"/>
          <w:sz w:val="48"/>
          <w:szCs w:val="48"/>
          <w14:ligatures w14:val="none"/>
        </w:rPr>
      </w:pPr>
      <w:r w:rsidRPr="00CE081C">
        <w:rPr>
          <w:rFonts w:ascii="Arial" w:eastAsia="Times New Roman" w:hAnsi="Arial" w:cs="Arial"/>
          <w:color w:val="FF6600"/>
          <w:kern w:val="36"/>
          <w:sz w:val="48"/>
          <w:szCs w:val="48"/>
          <w14:ligatures w14:val="none"/>
        </w:rPr>
        <w:t>Practical exercises</w:t>
      </w:r>
    </w:p>
    <w:p w14:paraId="5C20CFD0" w14:textId="77777777" w:rsidR="00CE081C" w:rsidRPr="00CE081C" w:rsidRDefault="00CE081C" w:rsidP="00CE081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FF6600"/>
          <w:kern w:val="0"/>
          <w:sz w:val="36"/>
          <w:szCs w:val="36"/>
          <w14:ligatures w14:val="none"/>
        </w:rPr>
      </w:pPr>
      <w:r w:rsidRPr="00CE081C">
        <w:rPr>
          <w:rFonts w:ascii="Arial" w:eastAsia="Times New Roman" w:hAnsi="Arial" w:cs="Arial"/>
          <w:color w:val="FF6600"/>
          <w:kern w:val="0"/>
          <w:sz w:val="36"/>
          <w:szCs w:val="36"/>
          <w14:ligatures w14:val="none"/>
        </w:rPr>
        <w:t>Exercise 1 — Component selection</w:t>
      </w:r>
    </w:p>
    <w:p w14:paraId="71D139D3" w14:textId="087BED34" w:rsidR="00CE081C" w:rsidRDefault="00CE081C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E08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Given a campus dashboard wireframe, label each rectangle with a component and explain why. Identify three places where a rectangle should not become a View.</w:t>
      </w:r>
    </w:p>
    <w:p w14:paraId="1547884F" w14:textId="79C6B232" w:rsidR="00CE081C" w:rsidRDefault="00CE081C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E081C">
        <w:rPr>
          <w:rFonts w:ascii="Arial" w:eastAsia="Times New Roman" w:hAnsi="Arial" w:cs="Arial"/>
          <w:noProof/>
          <w:color w:val="1D2125"/>
          <w:kern w:val="0"/>
          <w:sz w:val="23"/>
          <w:szCs w:val="23"/>
          <w14:ligatures w14:val="none"/>
        </w:rPr>
        <w:drawing>
          <wp:inline distT="0" distB="0" distL="0" distR="0" wp14:anchorId="15BB1767" wp14:editId="457D7A39">
            <wp:extent cx="2240474" cy="4427604"/>
            <wp:effectExtent l="0" t="0" r="762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3031" w14:textId="77777777" w:rsidR="00CE081C" w:rsidRPr="00CE081C" w:rsidRDefault="00CE081C" w:rsidP="00CE08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08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 ánh xạ rectangle → component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1144"/>
        <w:gridCol w:w="2869"/>
        <w:gridCol w:w="5120"/>
      </w:tblGrid>
      <w:tr w:rsidR="00CE081C" w:rsidRPr="00CE081C" w14:paraId="4C6E7A6C" w14:textId="77777777" w:rsidTr="00833C6A">
        <w:trPr>
          <w:tblHeader/>
        </w:trPr>
        <w:tc>
          <w:tcPr>
            <w:tcW w:w="0" w:type="auto"/>
            <w:vAlign w:val="center"/>
            <w:hideMark/>
          </w:tcPr>
          <w:p w14:paraId="3289A098" w14:textId="77777777" w:rsidR="00CE081C" w:rsidRPr="00CE081C" w:rsidRDefault="00CE081C" w:rsidP="00CE0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Ô</w:t>
            </w:r>
          </w:p>
        </w:tc>
        <w:tc>
          <w:tcPr>
            <w:tcW w:w="0" w:type="auto"/>
            <w:vAlign w:val="center"/>
            <w:hideMark/>
          </w:tcPr>
          <w:p w14:paraId="64E2A40F" w14:textId="77777777" w:rsidR="00CE081C" w:rsidRPr="00CE081C" w:rsidRDefault="00CE081C" w:rsidP="00CE0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65BCC02B" w14:textId="77777777" w:rsidR="00CE081C" w:rsidRPr="00CE081C" w:rsidRDefault="00CE081C" w:rsidP="00CE0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Component nên dùng</w:t>
            </w:r>
          </w:p>
        </w:tc>
        <w:tc>
          <w:tcPr>
            <w:tcW w:w="0" w:type="auto"/>
            <w:vAlign w:val="center"/>
            <w:hideMark/>
          </w:tcPr>
          <w:p w14:paraId="152520F8" w14:textId="77777777" w:rsidR="00CE081C" w:rsidRPr="00CE081C" w:rsidRDefault="00CE081C" w:rsidP="00CE0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Lý do</w:t>
            </w:r>
          </w:p>
        </w:tc>
      </w:tr>
      <w:tr w:rsidR="00CE081C" w:rsidRPr="00CE081C" w14:paraId="4E52732C" w14:textId="77777777" w:rsidTr="00833C6A">
        <w:tc>
          <w:tcPr>
            <w:tcW w:w="0" w:type="auto"/>
            <w:vAlign w:val="center"/>
            <w:hideMark/>
          </w:tcPr>
          <w:p w14:paraId="455B6125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DAA8F19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Header (avatar, tên, chuông thông báo)</w:t>
            </w:r>
          </w:p>
        </w:tc>
        <w:tc>
          <w:tcPr>
            <w:tcW w:w="0" w:type="auto"/>
            <w:vAlign w:val="center"/>
            <w:hideMark/>
          </w:tcPr>
          <w:p w14:paraId="734096EF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SafeAreaView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bọc ngoài cùng +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View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(flexDirection: row) chứa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Image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(avatar),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Text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(tên),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Pressable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(icon chuông)</w:t>
            </w:r>
          </w:p>
        </w:tc>
        <w:tc>
          <w:tcPr>
            <w:tcW w:w="0" w:type="auto"/>
            <w:vAlign w:val="center"/>
            <w:hideMark/>
          </w:tcPr>
          <w:p w14:paraId="0FEB3B66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Header là container bố cục thuần tuý, không có nội dung cuộn/tương tác riêng ngoài nút chuông →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View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; avatar là ảnh thật →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Image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; chuông là vùng bấm được →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Pressable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không phải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View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trần vì cần phản hồi khi chạm và cần accessibility role "button".</w:t>
            </w:r>
          </w:p>
        </w:tc>
      </w:tr>
      <w:tr w:rsidR="00CE081C" w:rsidRPr="00CE081C" w14:paraId="5DD015DE" w14:textId="77777777" w:rsidTr="00833C6A">
        <w:tc>
          <w:tcPr>
            <w:tcW w:w="0" w:type="auto"/>
            <w:vAlign w:val="center"/>
            <w:hideMark/>
          </w:tcPr>
          <w:p w14:paraId="4C1944E3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00749382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Ô tìm kiếm</w:t>
            </w:r>
          </w:p>
        </w:tc>
        <w:tc>
          <w:tcPr>
            <w:tcW w:w="0" w:type="auto"/>
            <w:vAlign w:val="center"/>
            <w:hideMark/>
          </w:tcPr>
          <w:p w14:paraId="134B89F1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TextInput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bọc trong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View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có icon kính lúp</w:t>
            </w:r>
          </w:p>
        </w:tc>
        <w:tc>
          <w:tcPr>
            <w:tcW w:w="0" w:type="auto"/>
            <w:vAlign w:val="center"/>
            <w:hideMark/>
          </w:tcPr>
          <w:p w14:paraId="53F7A05E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Người dùng cần nhập liệu thật sự, không thể giả lập bằng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Text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View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CE081C" w:rsidRPr="00CE081C" w14:paraId="4DB9A6B3" w14:textId="77777777" w:rsidTr="00833C6A">
        <w:tc>
          <w:tcPr>
            <w:tcW w:w="0" w:type="auto"/>
            <w:vAlign w:val="center"/>
            <w:hideMark/>
          </w:tcPr>
          <w:p w14:paraId="12E3D465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957EC00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Banner ảnh sự kiện</w:t>
            </w:r>
          </w:p>
        </w:tc>
        <w:tc>
          <w:tcPr>
            <w:tcW w:w="0" w:type="auto"/>
            <w:vAlign w:val="center"/>
            <w:hideMark/>
          </w:tcPr>
          <w:p w14:paraId="4D059683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ImageBackground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hoặc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Image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+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Text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overlay</w:t>
            </w:r>
          </w:p>
        </w:tc>
        <w:tc>
          <w:tcPr>
            <w:tcW w:w="0" w:type="auto"/>
            <w:vAlign w:val="center"/>
            <w:hideMark/>
          </w:tcPr>
          <w:p w14:paraId="6A6C099C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Ảnh là nội dung chính, cần xử lý loading/lỗi ảnh, không phải nền trang trí đơn thuần bằng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View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+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backgroundColor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CE081C" w:rsidRPr="00CE081C" w14:paraId="62AFE559" w14:textId="77777777" w:rsidTr="00833C6A">
        <w:tc>
          <w:tcPr>
            <w:tcW w:w="0" w:type="auto"/>
            <w:vAlign w:val="center"/>
            <w:hideMark/>
          </w:tcPr>
          <w:p w14:paraId="663CF29F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B34B68C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Danh sách thông báo (có thể dài, cuộn được)</w:t>
            </w:r>
          </w:p>
        </w:tc>
        <w:tc>
          <w:tcPr>
            <w:tcW w:w="0" w:type="auto"/>
            <w:vAlign w:val="center"/>
            <w:hideMark/>
          </w:tcPr>
          <w:p w14:paraId="404BEB35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FlatList</w:t>
            </w:r>
          </w:p>
        </w:tc>
        <w:tc>
          <w:tcPr>
            <w:tcW w:w="0" w:type="auto"/>
            <w:vAlign w:val="center"/>
            <w:hideMark/>
          </w:tcPr>
          <w:p w14:paraId="3B8B1BA2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Danh sách động, số lượng thay đổi theo dữ liệu → cần virtualization,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keyExtractor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ItemSeparatorComponent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CE081C" w:rsidRPr="00CE081C" w14:paraId="4270C6C7" w14:textId="77777777" w:rsidTr="00833C6A">
        <w:tc>
          <w:tcPr>
            <w:tcW w:w="0" w:type="auto"/>
            <w:vAlign w:val="center"/>
            <w:hideMark/>
          </w:tcPr>
          <w:p w14:paraId="10FE7CD3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E0756F0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Lưới thẻ khoá học</w:t>
            </w:r>
          </w:p>
        </w:tc>
        <w:tc>
          <w:tcPr>
            <w:tcW w:w="0" w:type="auto"/>
            <w:vAlign w:val="center"/>
            <w:hideMark/>
          </w:tcPr>
          <w:p w14:paraId="4A9EF613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FlatList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với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numColumns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(hoặc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View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flexWrap nếu số lượng cố định, xem Bài 7)</w:t>
            </w:r>
          </w:p>
        </w:tc>
        <w:tc>
          <w:tcPr>
            <w:tcW w:w="0" w:type="auto"/>
            <w:vAlign w:val="center"/>
            <w:hideMark/>
          </w:tcPr>
          <w:p w14:paraId="4F531C48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Số lớp học thay đổi theo từng sinh viên → danh sách động, không nên "cứng" bằng nhiều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View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liệt kê tay.</w:t>
            </w:r>
          </w:p>
        </w:tc>
      </w:tr>
      <w:tr w:rsidR="00CE081C" w:rsidRPr="00CE081C" w14:paraId="6A4B563D" w14:textId="77777777" w:rsidTr="00833C6A">
        <w:tc>
          <w:tcPr>
            <w:tcW w:w="0" w:type="auto"/>
            <w:vAlign w:val="center"/>
            <w:hideMark/>
          </w:tcPr>
          <w:p w14:paraId="7B86AB36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8633E89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Nút "Đăng ký học phần"</w:t>
            </w:r>
          </w:p>
        </w:tc>
        <w:tc>
          <w:tcPr>
            <w:tcW w:w="0" w:type="auto"/>
            <w:vAlign w:val="center"/>
            <w:hideMark/>
          </w:tcPr>
          <w:p w14:paraId="1262FACB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Pressable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(xem Bài 4 — PrimaryButton)</w:t>
            </w:r>
          </w:p>
        </w:tc>
        <w:tc>
          <w:tcPr>
            <w:tcW w:w="0" w:type="auto"/>
            <w:vAlign w:val="center"/>
            <w:hideMark/>
          </w:tcPr>
          <w:p w14:paraId="7A3BFC4F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Cần trạng thái pressed/disabled/loading rõ ràng, target size đủ lớn cho ngón tay.</w:t>
            </w:r>
          </w:p>
        </w:tc>
      </w:tr>
      <w:tr w:rsidR="00CE081C" w:rsidRPr="00CE081C" w14:paraId="438C8C48" w14:textId="77777777" w:rsidTr="00833C6A">
        <w:tc>
          <w:tcPr>
            <w:tcW w:w="0" w:type="auto"/>
            <w:vAlign w:val="center"/>
            <w:hideMark/>
          </w:tcPr>
          <w:p w14:paraId="67383F98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3EC9776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Tab bar dưới</w:t>
            </w:r>
          </w:p>
        </w:tc>
        <w:tc>
          <w:tcPr>
            <w:tcW w:w="0" w:type="auto"/>
            <w:vAlign w:val="center"/>
            <w:hideMark/>
          </w:tcPr>
          <w:p w14:paraId="567B83A0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View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(row) chứa nhiều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Pressable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(mỗi tab)</w:t>
            </w:r>
          </w:p>
        </w:tc>
        <w:tc>
          <w:tcPr>
            <w:tcW w:w="0" w:type="auto"/>
            <w:vAlign w:val="center"/>
            <w:hideMark/>
          </w:tcPr>
          <w:p w14:paraId="5B757168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Bản thân thanh tab là container tĩnh, nhưng từng tab là vùng bấm nên phải là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Pressable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không phải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View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+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onTouchStart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CE081C" w:rsidRPr="00CE081C" w14:paraId="43F12FF2" w14:textId="77777777" w:rsidTr="00833C6A">
        <w:tc>
          <w:tcPr>
            <w:tcW w:w="0" w:type="auto"/>
            <w:vAlign w:val="center"/>
            <w:hideMark/>
          </w:tcPr>
          <w:p w14:paraId="01EE7669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4413BDD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FAB "Hỏi trợ lý"</w:t>
            </w:r>
          </w:p>
        </w:tc>
        <w:tc>
          <w:tcPr>
            <w:tcW w:w="0" w:type="auto"/>
            <w:vAlign w:val="center"/>
            <w:hideMark/>
          </w:tcPr>
          <w:p w14:paraId="45A25D16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Pressable</w:t>
            </w: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với </w:t>
            </w:r>
            <w:r w:rsidRPr="00CE08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position: absolute</w:t>
            </w:r>
          </w:p>
        </w:tc>
        <w:tc>
          <w:tcPr>
            <w:tcW w:w="0" w:type="auto"/>
            <w:vAlign w:val="center"/>
            <w:hideMark/>
          </w:tcPr>
          <w:p w14:paraId="00D9F0A2" w14:textId="77777777" w:rsidR="00CE081C" w:rsidRPr="00CE081C" w:rsidRDefault="00CE081C" w:rsidP="00CE08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08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 nút tương tác nổi trên các layer khác, cần accessibility role button + vùng chạm ≥ 44x44.</w:t>
            </w:r>
          </w:p>
        </w:tc>
      </w:tr>
    </w:tbl>
    <w:p w14:paraId="56AF3208" w14:textId="1145F629" w:rsidR="00CE081C" w:rsidRDefault="00CE081C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</w:p>
    <w:p w14:paraId="2E91CBEB" w14:textId="77777777" w:rsidR="00833C6A" w:rsidRDefault="00833C6A" w:rsidP="00833C6A">
      <w:pPr>
        <w:pStyle w:val="u2"/>
      </w:pPr>
      <w:r>
        <w:t>Ba chỗ KHÔNG nên dùng View</w:t>
      </w:r>
    </w:p>
    <w:p w14:paraId="2A48B5B0" w14:textId="77777777" w:rsidR="00833C6A" w:rsidRDefault="00833C6A" w:rsidP="00833C6A">
      <w:pPr>
        <w:pStyle w:val="font-claude-response-body"/>
        <w:numPr>
          <w:ilvl w:val="0"/>
          <w:numId w:val="1"/>
        </w:numPr>
      </w:pPr>
      <w:r>
        <w:rPr>
          <w:rStyle w:val="Manh"/>
        </w:rPr>
        <w:t>Ô D — Danh sách thông báo</w:t>
      </w:r>
      <w:r>
        <w:t xml:space="preserve">: nếu dựng bằng </w:t>
      </w:r>
      <w:r>
        <w:rPr>
          <w:rStyle w:val="MaHTML"/>
        </w:rPr>
        <w:t>View</w:t>
      </w:r>
      <w:r>
        <w:t xml:space="preserve"> + </w:t>
      </w:r>
      <w:r>
        <w:rPr>
          <w:rStyle w:val="MaHTML"/>
        </w:rPr>
        <w:t>.map()</w:t>
      </w:r>
      <w:r>
        <w:t xml:space="preserve"> bên trong </w:t>
      </w:r>
      <w:r>
        <w:rPr>
          <w:rStyle w:val="MaHTML"/>
        </w:rPr>
        <w:t>ScrollView</w:t>
      </w:r>
      <w:r>
        <w:t xml:space="preserve">, toàn bộ danh sách sẽ render một lần dù có 5 hay 500 thông báo → tốn bộ nhớ, giật khi cuộn. Đây phải là </w:t>
      </w:r>
      <w:r>
        <w:rPr>
          <w:rStyle w:val="MaHTML"/>
        </w:rPr>
        <w:t>FlatList</w:t>
      </w:r>
      <w:r>
        <w:t xml:space="preserve"> để tận dụng virtualization (xem Bài 5).</w:t>
      </w:r>
    </w:p>
    <w:p w14:paraId="426EE712" w14:textId="77777777" w:rsidR="00833C6A" w:rsidRDefault="00833C6A" w:rsidP="00833C6A">
      <w:pPr>
        <w:pStyle w:val="font-claude-response-body"/>
        <w:numPr>
          <w:ilvl w:val="0"/>
          <w:numId w:val="1"/>
        </w:numPr>
      </w:pPr>
      <w:r>
        <w:rPr>
          <w:rStyle w:val="Manh"/>
        </w:rPr>
        <w:t>Ô C — Banner ảnh sự kiện</w:t>
      </w:r>
      <w:r>
        <w:t xml:space="preserve">: nếu dùng </w:t>
      </w:r>
      <w:r>
        <w:rPr>
          <w:rStyle w:val="MaHTML"/>
        </w:rPr>
        <w:t>View</w:t>
      </w:r>
      <w:r>
        <w:t xml:space="preserve"> với </w:t>
      </w:r>
      <w:r>
        <w:rPr>
          <w:rStyle w:val="MaHTML"/>
        </w:rPr>
        <w:t>backgroundColor</w:t>
      </w:r>
      <w:r>
        <w:t xml:space="preserve"> giả lập ảnh (ví dụ set ảnh bằng CSS background như trên web), React Native không hỗ trợ background-image qua style của </w:t>
      </w:r>
      <w:r>
        <w:rPr>
          <w:rStyle w:val="MaHTML"/>
        </w:rPr>
        <w:t>View</w:t>
      </w:r>
      <w:r>
        <w:t xml:space="preserve">. Ảnh có ý nghĩa nội dung (sự kiện cụ thể) nên bắt buộc là </w:t>
      </w:r>
      <w:r>
        <w:rPr>
          <w:rStyle w:val="MaHTML"/>
        </w:rPr>
        <w:t>Image</w:t>
      </w:r>
      <w:r>
        <w:t>/</w:t>
      </w:r>
      <w:r>
        <w:rPr>
          <w:rStyle w:val="MaHTML"/>
        </w:rPr>
        <w:t>ImageBackground</w:t>
      </w:r>
      <w:r>
        <w:t xml:space="preserve">, có </w:t>
      </w:r>
      <w:r>
        <w:rPr>
          <w:rStyle w:val="MaHTML"/>
        </w:rPr>
        <w:t>alt text</w:t>
      </w:r>
      <w:r>
        <w:t xml:space="preserve"> tương đương qua </w:t>
      </w:r>
      <w:r>
        <w:rPr>
          <w:rStyle w:val="MaHTML"/>
        </w:rPr>
        <w:t>accessibilityLabel</w:t>
      </w:r>
      <w:r>
        <w:t>, và cần xử lý trạng thái loading/lỗi tải ảnh.</w:t>
      </w:r>
    </w:p>
    <w:p w14:paraId="33A377FB" w14:textId="77777777" w:rsidR="00833C6A" w:rsidRDefault="00833C6A" w:rsidP="00833C6A">
      <w:pPr>
        <w:pStyle w:val="font-claude-response-body"/>
        <w:numPr>
          <w:ilvl w:val="0"/>
          <w:numId w:val="1"/>
        </w:numPr>
      </w:pPr>
      <w:r>
        <w:rPr>
          <w:rStyle w:val="Manh"/>
        </w:rPr>
        <w:t>Ô F/H — Nút hành động</w:t>
      </w:r>
      <w:r>
        <w:t xml:space="preserve">: nếu dùng </w:t>
      </w:r>
      <w:r>
        <w:rPr>
          <w:rStyle w:val="MaHTML"/>
        </w:rPr>
        <w:t>View</w:t>
      </w:r>
      <w:r>
        <w:t xml:space="preserve"> bọc </w:t>
      </w:r>
      <w:r>
        <w:rPr>
          <w:rStyle w:val="MaHTML"/>
        </w:rPr>
        <w:t>Text</w:t>
      </w:r>
      <w:r>
        <w:t xml:space="preserve"> và gắn </w:t>
      </w:r>
      <w:r>
        <w:rPr>
          <w:rStyle w:val="MaHTML"/>
        </w:rPr>
        <w:t>onTouchStart</w:t>
      </w:r>
      <w:r>
        <w:t>, ta mất hoàn toàn: hiệu ứng pressed mặc định, hit-slop, accessibility role "button", và khả năng bị disabled đúng chuẩn (</w:t>
      </w:r>
      <w:r>
        <w:rPr>
          <w:rStyle w:val="MaHTML"/>
        </w:rPr>
        <w:t>pointerEvents</w:t>
      </w:r>
      <w:r>
        <w:t xml:space="preserve">). Phải dùng </w:t>
      </w:r>
      <w:r>
        <w:rPr>
          <w:rStyle w:val="MaHTML"/>
        </w:rPr>
        <w:t>Pressable</w:t>
      </w:r>
      <w:r>
        <w:t xml:space="preserve"> (hoặc </w:t>
      </w:r>
      <w:r>
        <w:rPr>
          <w:rStyle w:val="MaHTML"/>
        </w:rPr>
        <w:t>TouchableOpacity</w:t>
      </w:r>
      <w:r>
        <w:t>) — xem Bài 4.</w:t>
      </w:r>
    </w:p>
    <w:p w14:paraId="213E94E1" w14:textId="77777777" w:rsidR="00833C6A" w:rsidRDefault="00833C6A" w:rsidP="00833C6A">
      <w:pPr>
        <w:pStyle w:val="font-claude-response-body"/>
      </w:pPr>
      <w:r>
        <w:rPr>
          <w:rStyle w:val="Manh"/>
        </w:rPr>
        <w:t>Nguyên tắc chung</w:t>
      </w:r>
      <w:r>
        <w:t xml:space="preserve">: </w:t>
      </w:r>
      <w:r>
        <w:rPr>
          <w:rStyle w:val="MaHTML"/>
        </w:rPr>
        <w:t>View</w:t>
      </w:r>
      <w:r>
        <w:t xml:space="preserve"> chỉ nên dùng làm </w:t>
      </w:r>
      <w:r>
        <w:rPr>
          <w:rStyle w:val="Nhnmanh"/>
        </w:rPr>
        <w:t>container bố cục thuần tuý</w:t>
      </w:r>
      <w:r>
        <w:t xml:space="preserve"> (chia layout, nhóm phần tử). Ngay khi một rectangle có nghĩa là </w:t>
      </w:r>
      <w:r>
        <w:rPr>
          <w:rStyle w:val="Nhnmanh"/>
        </w:rPr>
        <w:t>nội dung động</w:t>
      </w:r>
      <w:r>
        <w:t xml:space="preserve"> (danh sách), </w:t>
      </w:r>
      <w:r>
        <w:rPr>
          <w:rStyle w:val="Nhnmanh"/>
        </w:rPr>
        <w:t>nội dung trực quan</w:t>
      </w:r>
      <w:r>
        <w:t xml:space="preserve"> (ảnh), </w:t>
      </w:r>
      <w:r>
        <w:rPr>
          <w:rStyle w:val="Nhnmanh"/>
        </w:rPr>
        <w:t>nhập liệu</w:t>
      </w:r>
      <w:r>
        <w:t xml:space="preserve"> (input), hay </w:t>
      </w:r>
      <w:r>
        <w:rPr>
          <w:rStyle w:val="Nhnmanh"/>
        </w:rPr>
        <w:t>tương tác</w:t>
      </w:r>
      <w:r>
        <w:t xml:space="preserve"> (bấm được), nó cần chuyển sang component chuyên dụng tương ứng.</w:t>
      </w:r>
    </w:p>
    <w:p w14:paraId="440141D6" w14:textId="77777777" w:rsidR="00833C6A" w:rsidRPr="00CE081C" w:rsidRDefault="00833C6A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</w:p>
    <w:p w14:paraId="02A44DA4" w14:textId="77777777" w:rsidR="00CE081C" w:rsidRPr="00CE081C" w:rsidRDefault="00CE081C" w:rsidP="00CE081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FF6600"/>
          <w:kern w:val="0"/>
          <w:sz w:val="36"/>
          <w:szCs w:val="36"/>
          <w14:ligatures w14:val="none"/>
        </w:rPr>
      </w:pPr>
      <w:r w:rsidRPr="00CE081C">
        <w:rPr>
          <w:rFonts w:ascii="Arial" w:eastAsia="Times New Roman" w:hAnsi="Arial" w:cs="Arial"/>
          <w:color w:val="FF6600"/>
          <w:kern w:val="0"/>
          <w:sz w:val="36"/>
          <w:szCs w:val="36"/>
          <w14:ligatures w14:val="none"/>
        </w:rPr>
        <w:lastRenderedPageBreak/>
        <w:t>Exercise 2 — Text stress test</w:t>
      </w:r>
    </w:p>
    <w:p w14:paraId="744334F6" w14:textId="4ACD5CE1" w:rsidR="00CE081C" w:rsidRDefault="00CE081C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E08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Replace every short label with a longer translated string and increase text size. Remove fixed heights, repair wrapping, and document the layout decisions.</w:t>
      </w:r>
    </w:p>
    <w:p w14:paraId="437109B7" w14:textId="3098D9F4" w:rsidR="00F718A7" w:rsidRDefault="00F718A7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F718A7">
        <w:rPr>
          <w:rFonts w:ascii="Arial" w:eastAsia="Times New Roman" w:hAnsi="Arial" w:cs="Arial"/>
          <w:noProof/>
          <w:color w:val="1D2125"/>
          <w:kern w:val="0"/>
          <w:sz w:val="23"/>
          <w:szCs w:val="23"/>
          <w14:ligatures w14:val="none"/>
        </w:rPr>
        <w:drawing>
          <wp:inline distT="0" distB="0" distL="0" distR="0" wp14:anchorId="72EE4253" wp14:editId="01209724">
            <wp:extent cx="5943600" cy="3343275"/>
            <wp:effectExtent l="0" t="0" r="0" b="952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BDE6" w14:textId="77777777" w:rsidR="00CE081C" w:rsidRPr="00CE081C" w:rsidRDefault="00CE081C" w:rsidP="00CE081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FF6600"/>
          <w:kern w:val="0"/>
          <w:sz w:val="36"/>
          <w:szCs w:val="36"/>
          <w14:ligatures w14:val="none"/>
        </w:rPr>
      </w:pPr>
      <w:r w:rsidRPr="00CE081C">
        <w:rPr>
          <w:rFonts w:ascii="Arial" w:eastAsia="Times New Roman" w:hAnsi="Arial" w:cs="Arial"/>
          <w:color w:val="FF6600"/>
          <w:kern w:val="0"/>
          <w:sz w:val="36"/>
          <w:szCs w:val="36"/>
          <w14:ligatures w14:val="none"/>
        </w:rPr>
        <w:t>Exercise 3 — Image resilience</w:t>
      </w:r>
    </w:p>
    <w:p w14:paraId="021E0FDC" w14:textId="5A52FC52" w:rsidR="00B43CC2" w:rsidRDefault="00CE081C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E08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Implement local, remote, loading, failed, informative, and decorative image cases for CourseCard. Ensure task completion never depends on the image.</w:t>
      </w:r>
    </w:p>
    <w:p w14:paraId="3CA6B121" w14:textId="0BB2B3AD" w:rsidR="00F718A7" w:rsidRDefault="00750DCB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750DC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lastRenderedPageBreak/>
        <w:drawing>
          <wp:inline distT="0" distB="0" distL="0" distR="0" wp14:anchorId="61A39D48" wp14:editId="12F19304">
            <wp:extent cx="5943600" cy="3342005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6608" w14:textId="77777777" w:rsidR="00CE081C" w:rsidRPr="00CE081C" w:rsidRDefault="00CE081C" w:rsidP="00CE081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FF6600"/>
          <w:kern w:val="0"/>
          <w:sz w:val="36"/>
          <w:szCs w:val="36"/>
          <w14:ligatures w14:val="none"/>
        </w:rPr>
      </w:pPr>
      <w:r w:rsidRPr="00CE081C">
        <w:rPr>
          <w:rFonts w:ascii="Arial" w:eastAsia="Times New Roman" w:hAnsi="Arial" w:cs="Arial"/>
          <w:color w:val="FF6600"/>
          <w:kern w:val="0"/>
          <w:sz w:val="36"/>
          <w:szCs w:val="36"/>
          <w14:ligatures w14:val="none"/>
        </w:rPr>
        <w:t>Exercise 4 — Press-state system</w:t>
      </w:r>
    </w:p>
    <w:p w14:paraId="4A7C1FD7" w14:textId="60E7AEBB" w:rsidR="00CE081C" w:rsidRDefault="00CE081C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E08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Build PrimaryButton, SecondaryButton, and IconButton from Pressable. Demonstrate pressed, focused, disabled, and loading states without reducing target size.</w:t>
      </w:r>
    </w:p>
    <w:p w14:paraId="33271DB7" w14:textId="054A8FE9" w:rsidR="004A635E" w:rsidRPr="00CE081C" w:rsidRDefault="004A635E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4A635E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drawing>
          <wp:inline distT="0" distB="0" distL="0" distR="0" wp14:anchorId="187F7F84" wp14:editId="799D4E08">
            <wp:extent cx="5943600" cy="3343275"/>
            <wp:effectExtent l="0" t="0" r="0" b="9525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5A44" w14:textId="77777777" w:rsidR="00CE081C" w:rsidRPr="00CE081C" w:rsidRDefault="00CE081C" w:rsidP="00CE081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FF6600"/>
          <w:kern w:val="0"/>
          <w:sz w:val="36"/>
          <w:szCs w:val="36"/>
          <w14:ligatures w14:val="none"/>
        </w:rPr>
      </w:pPr>
      <w:r w:rsidRPr="00CE081C">
        <w:rPr>
          <w:rFonts w:ascii="Arial" w:eastAsia="Times New Roman" w:hAnsi="Arial" w:cs="Arial"/>
          <w:color w:val="FF6600"/>
          <w:kern w:val="0"/>
          <w:sz w:val="36"/>
          <w:szCs w:val="36"/>
          <w14:ligatures w14:val="none"/>
        </w:rPr>
        <w:lastRenderedPageBreak/>
        <w:t>Exercise 5 — FlatList migration</w:t>
      </w:r>
    </w:p>
    <w:p w14:paraId="6B39B067" w14:textId="6F90C0CC" w:rsidR="00CE081C" w:rsidRDefault="00CE081C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E08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Convert a ScrollView with mapped announcements into FlatList. Add keyExtractor, separator, header, footer, empty state, and a typed renderItem.</w:t>
      </w:r>
    </w:p>
    <w:p w14:paraId="1F413684" w14:textId="32C201D2" w:rsidR="008F4F49" w:rsidRPr="00CE081C" w:rsidRDefault="008F4F49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8F4F49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drawing>
          <wp:inline distT="0" distB="0" distL="0" distR="0" wp14:anchorId="57CC913B" wp14:editId="60D5E369">
            <wp:extent cx="5943600" cy="3343275"/>
            <wp:effectExtent l="0" t="0" r="0" b="9525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471F" w14:textId="77777777" w:rsidR="00CE081C" w:rsidRPr="00CE081C" w:rsidRDefault="00CE081C" w:rsidP="00CE081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FF6600"/>
          <w:kern w:val="0"/>
          <w:sz w:val="36"/>
          <w:szCs w:val="36"/>
          <w14:ligatures w14:val="none"/>
        </w:rPr>
      </w:pPr>
      <w:r w:rsidRPr="00CE081C">
        <w:rPr>
          <w:rFonts w:ascii="Arial" w:eastAsia="Times New Roman" w:hAnsi="Arial" w:cs="Arial"/>
          <w:color w:val="FF6600"/>
          <w:kern w:val="0"/>
          <w:sz w:val="36"/>
          <w:szCs w:val="36"/>
          <w14:ligatures w14:val="none"/>
        </w:rPr>
        <w:t>Exercise 6 — SectionList grouping</w:t>
      </w:r>
    </w:p>
    <w:p w14:paraId="408232B9" w14:textId="5986EF99" w:rsidR="00CE081C" w:rsidRDefault="00CE081C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E08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Group announcements by Today, This Week, and Earlier. Explain whether sticky section headers improve the screen at narrow width and large text.</w:t>
      </w:r>
    </w:p>
    <w:p w14:paraId="28A2AF7A" w14:textId="301D3F8A" w:rsidR="00D74237" w:rsidRPr="00CE081C" w:rsidRDefault="00D74237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D74237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lastRenderedPageBreak/>
        <w:drawing>
          <wp:inline distT="0" distB="0" distL="0" distR="0" wp14:anchorId="6D1B4D00" wp14:editId="709D232A">
            <wp:extent cx="5943600" cy="3343275"/>
            <wp:effectExtent l="0" t="0" r="0" b="9525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C177" w14:textId="77777777" w:rsidR="00CE081C" w:rsidRPr="00CE081C" w:rsidRDefault="00CE081C" w:rsidP="00CE081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FF6600"/>
          <w:kern w:val="0"/>
          <w:sz w:val="36"/>
          <w:szCs w:val="36"/>
          <w14:ligatures w14:val="none"/>
        </w:rPr>
      </w:pPr>
      <w:r w:rsidRPr="00CE081C">
        <w:rPr>
          <w:rFonts w:ascii="Arial" w:eastAsia="Times New Roman" w:hAnsi="Arial" w:cs="Arial"/>
          <w:color w:val="FF6600"/>
          <w:kern w:val="0"/>
          <w:sz w:val="36"/>
          <w:szCs w:val="36"/>
          <w14:ligatures w14:val="none"/>
        </w:rPr>
        <w:t>Exercise 7 — Responsive card laboratory</w:t>
      </w:r>
    </w:p>
    <w:p w14:paraId="126ADF67" w14:textId="768C8BB1" w:rsidR="00CE081C" w:rsidRDefault="00CE081C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E08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 a course-card grid using flexBasis, minWidth, maxWidth, flexGrow, and wrap. Compare it with manual width arithmetic.</w:t>
      </w:r>
    </w:p>
    <w:p w14:paraId="08D7FA31" w14:textId="6C9E46D2" w:rsidR="00006B1D" w:rsidRPr="00CE081C" w:rsidRDefault="00006B1D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006B1D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drawing>
          <wp:inline distT="0" distB="0" distL="0" distR="0" wp14:anchorId="0F0FD4A9" wp14:editId="0A9043F3">
            <wp:extent cx="5943600" cy="3343275"/>
            <wp:effectExtent l="0" t="0" r="0" b="9525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3ED9" w14:textId="77777777" w:rsidR="00CE081C" w:rsidRPr="00CE081C" w:rsidRDefault="00CE081C" w:rsidP="00CE081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FF6600"/>
          <w:kern w:val="0"/>
          <w:sz w:val="36"/>
          <w:szCs w:val="36"/>
          <w14:ligatures w14:val="none"/>
        </w:rPr>
      </w:pPr>
      <w:r w:rsidRPr="00CE081C">
        <w:rPr>
          <w:rFonts w:ascii="Arial" w:eastAsia="Times New Roman" w:hAnsi="Arial" w:cs="Arial"/>
          <w:color w:val="FF6600"/>
          <w:kern w:val="0"/>
          <w:sz w:val="36"/>
          <w:szCs w:val="36"/>
          <w14:ligatures w14:val="none"/>
        </w:rPr>
        <w:lastRenderedPageBreak/>
        <w:t>Exercise 8 — Keyboard failure reproduction</w:t>
      </w:r>
    </w:p>
    <w:p w14:paraId="62BCC8CC" w14:textId="10C95B53" w:rsidR="00CE081C" w:rsidRDefault="00CE081C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E08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Deliberately build a form whose last field is hidden by the keyboard. Capture the failure, apply a keyboard-safe scrolling structure, and capture the fix.</w:t>
      </w:r>
    </w:p>
    <w:p w14:paraId="17C12E96" w14:textId="56A3FA98" w:rsidR="00E05A04" w:rsidRPr="00CE081C" w:rsidRDefault="00E05A04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05A0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drawing>
          <wp:inline distT="0" distB="0" distL="0" distR="0" wp14:anchorId="6BD1839D" wp14:editId="641E9D88">
            <wp:extent cx="5943600" cy="3343275"/>
            <wp:effectExtent l="0" t="0" r="0" b="9525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1C43" w14:textId="77777777" w:rsidR="00CE081C" w:rsidRPr="00CE081C" w:rsidRDefault="00CE081C" w:rsidP="00CE081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FF6600"/>
          <w:kern w:val="0"/>
          <w:sz w:val="36"/>
          <w:szCs w:val="36"/>
          <w14:ligatures w14:val="none"/>
        </w:rPr>
      </w:pPr>
      <w:r w:rsidRPr="00CE081C">
        <w:rPr>
          <w:rFonts w:ascii="Arial" w:eastAsia="Times New Roman" w:hAnsi="Arial" w:cs="Arial"/>
          <w:color w:val="FF6600"/>
          <w:kern w:val="0"/>
          <w:sz w:val="36"/>
          <w:szCs w:val="36"/>
          <w14:ligatures w14:val="none"/>
        </w:rPr>
        <w:t>Exercise 9 — Validation copy</w:t>
      </w:r>
    </w:p>
    <w:p w14:paraId="0AF93499" w14:textId="55F74B45" w:rsidR="00CE081C" w:rsidRDefault="00CE081C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E08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Rewrite vague errors such as “Invalid input” into actionable field messages. Test spaces-only names, malformed IDs, email errors, and overlong summaries.</w:t>
      </w:r>
    </w:p>
    <w:p w14:paraId="0B0F77B4" w14:textId="16F78337" w:rsidR="00ED5AE4" w:rsidRPr="00CE081C" w:rsidRDefault="00ED5AE4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D5AE4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lastRenderedPageBreak/>
        <w:drawing>
          <wp:inline distT="0" distB="0" distL="0" distR="0" wp14:anchorId="30718A8E" wp14:editId="55A3578C">
            <wp:extent cx="5943600" cy="3343275"/>
            <wp:effectExtent l="0" t="0" r="0" b="9525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879C" w14:textId="77777777" w:rsidR="00CE081C" w:rsidRPr="00CE081C" w:rsidRDefault="00CE081C" w:rsidP="00CE081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FF6600"/>
          <w:kern w:val="0"/>
          <w:sz w:val="36"/>
          <w:szCs w:val="36"/>
          <w14:ligatures w14:val="none"/>
        </w:rPr>
      </w:pPr>
      <w:r w:rsidRPr="00CE081C">
        <w:rPr>
          <w:rFonts w:ascii="Arial" w:eastAsia="Times New Roman" w:hAnsi="Arial" w:cs="Arial"/>
          <w:color w:val="FF6600"/>
          <w:kern w:val="0"/>
          <w:sz w:val="36"/>
          <w:szCs w:val="36"/>
          <w14:ligatures w14:val="none"/>
        </w:rPr>
        <w:t>Exercise 10 — Accessibility audit</w:t>
      </w:r>
    </w:p>
    <w:p w14:paraId="26561DBA" w14:textId="5AAB3501" w:rsidR="00CE081C" w:rsidRDefault="00CE081C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E08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Navigate the milestone without sight. Record missing names, wrong roles, absent states, order problems, small targets, contrast failures, and clipped large text; then fix them.</w:t>
      </w:r>
    </w:p>
    <w:p w14:paraId="751D5E46" w14:textId="5DF5134F" w:rsidR="0093766C" w:rsidRPr="00CE081C" w:rsidRDefault="0093766C" w:rsidP="00CE081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93766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drawing>
          <wp:inline distT="0" distB="0" distL="0" distR="0" wp14:anchorId="1DF2A51A" wp14:editId="0452DDA8">
            <wp:extent cx="5943600" cy="3343275"/>
            <wp:effectExtent l="0" t="0" r="0" b="9525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9385" w14:textId="77777777" w:rsidR="00CE081C" w:rsidRPr="00CE081C" w:rsidRDefault="00CE081C">
      <w:pPr>
        <w:rPr>
          <w:b/>
          <w:bCs/>
          <w:sz w:val="32"/>
          <w:szCs w:val="32"/>
        </w:rPr>
      </w:pPr>
    </w:p>
    <w:sectPr w:rsidR="00CE081C" w:rsidRPr="00CE0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957BB7"/>
    <w:multiLevelType w:val="multilevel"/>
    <w:tmpl w:val="D74E8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81C"/>
    <w:rsid w:val="00006B1D"/>
    <w:rsid w:val="002D0182"/>
    <w:rsid w:val="002F5751"/>
    <w:rsid w:val="004A635E"/>
    <w:rsid w:val="00750DCB"/>
    <w:rsid w:val="00833C6A"/>
    <w:rsid w:val="008479C2"/>
    <w:rsid w:val="0089645E"/>
    <w:rsid w:val="008F4F49"/>
    <w:rsid w:val="0093766C"/>
    <w:rsid w:val="00B43CC2"/>
    <w:rsid w:val="00CB224F"/>
    <w:rsid w:val="00CE081C"/>
    <w:rsid w:val="00D74237"/>
    <w:rsid w:val="00E05A04"/>
    <w:rsid w:val="00ED5AE4"/>
    <w:rsid w:val="00F7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D1605"/>
  <w15:chartTrackingRefBased/>
  <w15:docId w15:val="{5B54CA69-D663-4F17-B3B8-2086002E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link w:val="u1Char"/>
    <w:uiPriority w:val="9"/>
    <w:qFormat/>
    <w:rsid w:val="00CE08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u2">
    <w:name w:val="heading 2"/>
    <w:basedOn w:val="Binhthng"/>
    <w:link w:val="u2Char"/>
    <w:uiPriority w:val="9"/>
    <w:qFormat/>
    <w:rsid w:val="00CE08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E081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u2Char">
    <w:name w:val="Đầu đề 2 Char"/>
    <w:basedOn w:val="Phngmcinhcuaoanvn"/>
    <w:link w:val="u2"/>
    <w:uiPriority w:val="9"/>
    <w:rsid w:val="00CE081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CE081C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Binhthng"/>
    <w:rsid w:val="00833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Manh">
    <w:name w:val="Strong"/>
    <w:basedOn w:val="Phngmcinhcuaoanvn"/>
    <w:uiPriority w:val="22"/>
    <w:qFormat/>
    <w:rsid w:val="00833C6A"/>
    <w:rPr>
      <w:b/>
      <w:bCs/>
    </w:rPr>
  </w:style>
  <w:style w:type="character" w:styleId="Nhnmanh">
    <w:name w:val="Emphasis"/>
    <w:basedOn w:val="Phngmcinhcuaoanvn"/>
    <w:uiPriority w:val="20"/>
    <w:qFormat/>
    <w:rsid w:val="00833C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9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9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An</dc:creator>
  <cp:keywords/>
  <dc:description/>
  <cp:lastModifiedBy>Tan An</cp:lastModifiedBy>
  <cp:revision>12</cp:revision>
  <dcterms:created xsi:type="dcterms:W3CDTF">2026-08-16T07:04:00Z</dcterms:created>
  <dcterms:modified xsi:type="dcterms:W3CDTF">2026-08-16T12:27:00Z</dcterms:modified>
</cp:coreProperties>
</file>